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286B">
          <w:t>241/2024/P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286B">
        <w:rPr>
          <w:b/>
          <w:sz w:val="28"/>
        </w:rPr>
        <w:fldChar w:fldCharType="separate"/>
      </w:r>
      <w:r w:rsidR="001C286B">
        <w:rPr>
          <w:b/>
          <w:sz w:val="28"/>
        </w:rPr>
        <w:t>4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286B">
              <w:rPr>
                <w:b/>
                <w:sz w:val="24"/>
                <w:szCs w:val="24"/>
              </w:rPr>
              <w:fldChar w:fldCharType="separate"/>
            </w:r>
            <w:r w:rsidR="001C286B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8 lutego 2024 r. otwartego konkursu ofert nr 51/2024 na powierzenie realizacji zadania Miasta Poznania w obszarze działalności na rzecz podmiotów ekonomii społecznej i przedsiębiorstw społecznych, o których mowa w ustawie z dnia 5 sierpnia 2022 r. o ekonomii społecznej,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286B" w:rsidP="001C286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286B">
        <w:rPr>
          <w:color w:val="000000"/>
          <w:sz w:val="24"/>
        </w:rPr>
        <w:t>Na podstawie</w:t>
      </w:r>
      <w:r w:rsidRPr="001C286B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1C286B">
        <w:rPr>
          <w:color w:val="000000"/>
          <w:sz w:val="24"/>
          <w:szCs w:val="24"/>
        </w:rPr>
        <w:t>t.j</w:t>
      </w:r>
      <w:proofErr w:type="spellEnd"/>
      <w:r w:rsidRPr="001C286B">
        <w:rPr>
          <w:color w:val="000000"/>
          <w:sz w:val="24"/>
          <w:szCs w:val="24"/>
        </w:rPr>
        <w:t>. Dz. U. z 2023 r. poz. 40 ze zm.), art. 15 ust. 2a ustawy z dnia 24 kwietnia 2003 r. o działalności pożytku publicznego i o wolontariacie (</w:t>
      </w:r>
      <w:proofErr w:type="spellStart"/>
      <w:r w:rsidRPr="001C286B">
        <w:rPr>
          <w:color w:val="000000"/>
          <w:sz w:val="24"/>
          <w:szCs w:val="24"/>
        </w:rPr>
        <w:t>t.j</w:t>
      </w:r>
      <w:proofErr w:type="spellEnd"/>
      <w:r w:rsidRPr="001C286B">
        <w:rPr>
          <w:color w:val="000000"/>
          <w:sz w:val="24"/>
          <w:szCs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6A49A3">
        <w:rPr>
          <w:color w:val="000000"/>
          <w:sz w:val="24"/>
          <w:szCs w:val="24"/>
        </w:rPr>
        <w:t> </w:t>
      </w:r>
      <w:r w:rsidRPr="001C286B">
        <w:rPr>
          <w:color w:val="000000"/>
          <w:sz w:val="24"/>
          <w:szCs w:val="24"/>
        </w:rPr>
        <w:t>o</w:t>
      </w:r>
      <w:r w:rsidR="006A49A3">
        <w:rPr>
          <w:color w:val="000000"/>
          <w:sz w:val="24"/>
          <w:szCs w:val="24"/>
        </w:rPr>
        <w:t> </w:t>
      </w:r>
      <w:r w:rsidRPr="001C286B">
        <w:rPr>
          <w:color w:val="000000"/>
          <w:sz w:val="24"/>
          <w:szCs w:val="24"/>
        </w:rPr>
        <w:t>wolontariacie, na 2024 rok</w:t>
      </w:r>
      <w:r w:rsidRPr="001C286B">
        <w:rPr>
          <w:color w:val="000000"/>
          <w:sz w:val="24"/>
        </w:rPr>
        <w:t xml:space="preserve"> zarządza się, co następuje:</w:t>
      </w:r>
    </w:p>
    <w:p w:rsidR="001C286B" w:rsidRDefault="001C286B" w:rsidP="001C286B">
      <w:pPr>
        <w:spacing w:line="360" w:lineRule="auto"/>
        <w:jc w:val="both"/>
        <w:rPr>
          <w:sz w:val="24"/>
        </w:rPr>
      </w:pPr>
    </w:p>
    <w:p w:rsidR="001C286B" w:rsidRDefault="001C286B" w:rsidP="001C2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286B" w:rsidRDefault="001C286B" w:rsidP="001C286B">
      <w:pPr>
        <w:keepNext/>
        <w:spacing w:line="360" w:lineRule="auto"/>
        <w:rPr>
          <w:color w:val="000000"/>
          <w:sz w:val="24"/>
        </w:rPr>
      </w:pPr>
    </w:p>
    <w:p w:rsidR="001C286B" w:rsidRPr="001C286B" w:rsidRDefault="001C286B" w:rsidP="001C28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286B">
        <w:rPr>
          <w:color w:val="000000"/>
          <w:sz w:val="24"/>
          <w:szCs w:val="24"/>
        </w:rPr>
        <w:t>1. W celu zaopiniowania ofert złożonych przez organizacje pozarządowe w ramach otwartego konkursu ofert nr 51/2024 w obszarze działalności na rzecz podmiotów ekonomii społecznej i przedsiębiorstw społecznych, o których mowa w ustawie z dnia 5 sierpnia 2022 r. o ekonomii społecznej, w 2024 r., ogłoszonego przez Prezydenta Miasta Poznania 8 lutego 2024 r., powołuje się Komisję Konkursową.</w:t>
      </w:r>
    </w:p>
    <w:p w:rsidR="001C286B" w:rsidRPr="001C286B" w:rsidRDefault="001C286B" w:rsidP="001C286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C286B">
        <w:rPr>
          <w:color w:val="000000"/>
          <w:sz w:val="24"/>
          <w:szCs w:val="24"/>
        </w:rPr>
        <w:t>2. W skład Komisji Konkursowej wchodzą:</w:t>
      </w:r>
    </w:p>
    <w:p w:rsidR="001C286B" w:rsidRPr="001C286B" w:rsidRDefault="001C286B" w:rsidP="001C28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86B">
        <w:rPr>
          <w:color w:val="000000"/>
          <w:sz w:val="24"/>
          <w:szCs w:val="24"/>
        </w:rPr>
        <w:t>1) pan Krzysztof Napierała – Przewodniczący Komisji – przedstawiciel Prezydenta Miasta Poznania;</w:t>
      </w:r>
    </w:p>
    <w:p w:rsidR="001C286B" w:rsidRPr="001C286B" w:rsidRDefault="001C286B" w:rsidP="001C28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86B">
        <w:rPr>
          <w:color w:val="000000"/>
          <w:sz w:val="24"/>
          <w:szCs w:val="24"/>
        </w:rPr>
        <w:lastRenderedPageBreak/>
        <w:t>2) pani Zuzanna Kwiatkowska – zastępczyni Przewodniczącego Komisji –</w:t>
      </w:r>
      <w:r w:rsidR="006A49A3">
        <w:rPr>
          <w:color w:val="000000"/>
          <w:sz w:val="24"/>
          <w:szCs w:val="24"/>
        </w:rPr>
        <w:t> </w:t>
      </w:r>
      <w:r w:rsidRPr="001C286B">
        <w:rPr>
          <w:color w:val="000000"/>
          <w:sz w:val="24"/>
          <w:szCs w:val="24"/>
        </w:rPr>
        <w:t>przedstawicielka Prezydenta Miasta Poznania;</w:t>
      </w:r>
    </w:p>
    <w:p w:rsidR="001C286B" w:rsidRPr="001C286B" w:rsidRDefault="001C286B" w:rsidP="001C28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86B">
        <w:rPr>
          <w:color w:val="000000"/>
          <w:sz w:val="24"/>
          <w:szCs w:val="24"/>
        </w:rPr>
        <w:t>3) pani Karolina Krawczuk – członkini Komisji – osoba wskazana przez organizację pozarządową;</w:t>
      </w:r>
    </w:p>
    <w:p w:rsidR="001C286B" w:rsidRDefault="001C286B" w:rsidP="001C286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286B">
        <w:rPr>
          <w:color w:val="000000"/>
          <w:sz w:val="24"/>
          <w:szCs w:val="24"/>
        </w:rPr>
        <w:t xml:space="preserve">4) pani Wiesława </w:t>
      </w:r>
      <w:proofErr w:type="spellStart"/>
      <w:r w:rsidRPr="001C286B">
        <w:rPr>
          <w:color w:val="000000"/>
          <w:sz w:val="24"/>
          <w:szCs w:val="24"/>
        </w:rPr>
        <w:t>Czerpińska</w:t>
      </w:r>
      <w:proofErr w:type="spellEnd"/>
      <w:r w:rsidRPr="001C286B">
        <w:rPr>
          <w:color w:val="000000"/>
          <w:sz w:val="24"/>
          <w:szCs w:val="24"/>
        </w:rPr>
        <w:t xml:space="preserve"> – członkini Komisji – osoba wskazana przez organizację pozarządową.</w:t>
      </w:r>
    </w:p>
    <w:p w:rsidR="001C286B" w:rsidRDefault="001C286B" w:rsidP="001C286B">
      <w:pPr>
        <w:spacing w:line="360" w:lineRule="auto"/>
        <w:jc w:val="both"/>
        <w:rPr>
          <w:color w:val="000000"/>
          <w:sz w:val="24"/>
        </w:rPr>
      </w:pPr>
    </w:p>
    <w:p w:rsidR="001C286B" w:rsidRDefault="001C286B" w:rsidP="001C2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286B" w:rsidRDefault="001C286B" w:rsidP="001C286B">
      <w:pPr>
        <w:keepNext/>
        <w:spacing w:line="360" w:lineRule="auto"/>
        <w:rPr>
          <w:color w:val="000000"/>
          <w:sz w:val="24"/>
        </w:rPr>
      </w:pPr>
    </w:p>
    <w:p w:rsidR="001C286B" w:rsidRDefault="001C286B" w:rsidP="001C28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286B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6A49A3">
        <w:rPr>
          <w:color w:val="000000"/>
          <w:sz w:val="24"/>
          <w:szCs w:val="24"/>
        </w:rPr>
        <w:t> </w:t>
      </w:r>
      <w:r w:rsidRPr="001C286B">
        <w:rPr>
          <w:color w:val="000000"/>
          <w:sz w:val="24"/>
          <w:szCs w:val="24"/>
        </w:rPr>
        <w:t>ust. 3 ustawy z dnia 24 kwietnia 2003 r. o działalności pożytku publicznego i</w:t>
      </w:r>
      <w:r w:rsidR="006A49A3">
        <w:rPr>
          <w:color w:val="000000"/>
          <w:sz w:val="24"/>
          <w:szCs w:val="24"/>
        </w:rPr>
        <w:t> </w:t>
      </w:r>
      <w:r w:rsidRPr="001C286B">
        <w:rPr>
          <w:color w:val="000000"/>
          <w:sz w:val="24"/>
          <w:szCs w:val="24"/>
        </w:rPr>
        <w:t>o</w:t>
      </w:r>
      <w:r w:rsidR="006A49A3">
        <w:rPr>
          <w:color w:val="000000"/>
          <w:sz w:val="24"/>
          <w:szCs w:val="24"/>
        </w:rPr>
        <w:t> </w:t>
      </w:r>
      <w:r w:rsidRPr="001C286B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1C286B">
        <w:rPr>
          <w:color w:val="FF0000"/>
          <w:sz w:val="24"/>
          <w:szCs w:val="24"/>
        </w:rPr>
        <w:t xml:space="preserve"> </w:t>
      </w:r>
      <w:r w:rsidRPr="001C286B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6A49A3">
        <w:rPr>
          <w:color w:val="000000"/>
          <w:sz w:val="24"/>
          <w:szCs w:val="24"/>
        </w:rPr>
        <w:t> </w:t>
      </w:r>
      <w:r w:rsidRPr="001C286B">
        <w:rPr>
          <w:color w:val="000000"/>
          <w:sz w:val="24"/>
          <w:szCs w:val="24"/>
        </w:rPr>
        <w:t>działalności pożytku publicznego i o wolontariacie.</w:t>
      </w:r>
    </w:p>
    <w:p w:rsidR="001C286B" w:rsidRDefault="001C286B" w:rsidP="001C286B">
      <w:pPr>
        <w:spacing w:line="360" w:lineRule="auto"/>
        <w:jc w:val="both"/>
        <w:rPr>
          <w:color w:val="000000"/>
          <w:sz w:val="24"/>
        </w:rPr>
      </w:pPr>
    </w:p>
    <w:p w:rsidR="001C286B" w:rsidRDefault="001C286B" w:rsidP="001C2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286B" w:rsidRDefault="001C286B" w:rsidP="001C286B">
      <w:pPr>
        <w:keepNext/>
        <w:spacing w:line="360" w:lineRule="auto"/>
        <w:rPr>
          <w:color w:val="000000"/>
          <w:sz w:val="24"/>
        </w:rPr>
      </w:pPr>
    </w:p>
    <w:p w:rsidR="001C286B" w:rsidRDefault="001C286B" w:rsidP="001C28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286B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C286B" w:rsidRDefault="001C286B" w:rsidP="001C286B">
      <w:pPr>
        <w:spacing w:line="360" w:lineRule="auto"/>
        <w:jc w:val="both"/>
        <w:rPr>
          <w:color w:val="000000"/>
          <w:sz w:val="24"/>
        </w:rPr>
      </w:pPr>
    </w:p>
    <w:p w:rsidR="001C286B" w:rsidRDefault="001C286B" w:rsidP="001C2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286B" w:rsidRDefault="001C286B" w:rsidP="001C286B">
      <w:pPr>
        <w:keepNext/>
        <w:spacing w:line="360" w:lineRule="auto"/>
        <w:rPr>
          <w:color w:val="000000"/>
          <w:sz w:val="24"/>
        </w:rPr>
      </w:pPr>
    </w:p>
    <w:p w:rsidR="001C286B" w:rsidRDefault="001C286B" w:rsidP="001C286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286B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6A49A3">
        <w:rPr>
          <w:color w:val="000000"/>
          <w:sz w:val="24"/>
          <w:szCs w:val="24"/>
        </w:rPr>
        <w:t> </w:t>
      </w:r>
      <w:r w:rsidRPr="001C286B">
        <w:rPr>
          <w:color w:val="000000"/>
          <w:sz w:val="24"/>
          <w:szCs w:val="24"/>
        </w:rPr>
        <w:t>obowiązującymi przepisami.</w:t>
      </w:r>
    </w:p>
    <w:p w:rsidR="001C286B" w:rsidRDefault="001C286B" w:rsidP="001C286B">
      <w:pPr>
        <w:spacing w:line="360" w:lineRule="auto"/>
        <w:jc w:val="both"/>
        <w:rPr>
          <w:color w:val="000000"/>
          <w:sz w:val="24"/>
        </w:rPr>
      </w:pPr>
    </w:p>
    <w:p w:rsidR="001C286B" w:rsidRDefault="001C286B" w:rsidP="001C28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286B" w:rsidRDefault="001C286B" w:rsidP="001C286B">
      <w:pPr>
        <w:keepNext/>
        <w:spacing w:line="360" w:lineRule="auto"/>
        <w:rPr>
          <w:color w:val="000000"/>
          <w:sz w:val="24"/>
        </w:rPr>
      </w:pPr>
    </w:p>
    <w:p w:rsidR="001C286B" w:rsidRDefault="001C286B" w:rsidP="001C286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286B">
        <w:rPr>
          <w:color w:val="000000"/>
          <w:sz w:val="24"/>
          <w:szCs w:val="24"/>
        </w:rPr>
        <w:t>Zarządzenie wchodzi w życie z dniem podpisania.</w:t>
      </w:r>
    </w:p>
    <w:p w:rsidR="001C286B" w:rsidRDefault="001C286B" w:rsidP="001C286B">
      <w:pPr>
        <w:spacing w:line="360" w:lineRule="auto"/>
        <w:jc w:val="both"/>
        <w:rPr>
          <w:color w:val="000000"/>
          <w:sz w:val="24"/>
        </w:rPr>
      </w:pPr>
    </w:p>
    <w:p w:rsidR="001C286B" w:rsidRDefault="001C286B" w:rsidP="001C2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C286B" w:rsidRDefault="001C286B" w:rsidP="001C2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C286B" w:rsidRDefault="001C286B" w:rsidP="001C2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C286B" w:rsidRPr="001C286B" w:rsidRDefault="001C286B" w:rsidP="001C28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C286B" w:rsidRPr="001C286B" w:rsidSect="001C28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6B" w:rsidRDefault="001C286B">
      <w:r>
        <w:separator/>
      </w:r>
    </w:p>
  </w:endnote>
  <w:endnote w:type="continuationSeparator" w:id="0">
    <w:p w:rsidR="001C286B" w:rsidRDefault="001C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6B" w:rsidRDefault="001C286B">
      <w:r>
        <w:separator/>
      </w:r>
    </w:p>
  </w:footnote>
  <w:footnote w:type="continuationSeparator" w:id="0">
    <w:p w:rsidR="001C286B" w:rsidRDefault="001C2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4r."/>
    <w:docVar w:name="AktNr" w:val="241/2024/P"/>
    <w:docVar w:name="Sprawa" w:val="powołania Komisji Konkursowej do zaopiniowania ofert złożonych przez organizacje pozarządowe w ramach ogłoszonego 8 lutego 2024 r. otwartego konkursu ofert nr 51/2024 na powierzenie realizacji zadania Miasta Poznania w obszarze działalności na rzecz podmiotów ekonomii społecznej i przedsiębiorstw społecznych, o których mowa w ustawie z dnia 5 sierpnia 2022 r. o ekonomii społecznej, w 2024 r."/>
  </w:docVars>
  <w:rsids>
    <w:rsidRoot w:val="001C286B"/>
    <w:rsid w:val="00072485"/>
    <w:rsid w:val="000C07FF"/>
    <w:rsid w:val="000E2E12"/>
    <w:rsid w:val="00167A3B"/>
    <w:rsid w:val="001C286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49A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475</Words>
  <Characters>2760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2024-03-04T12:52:00Z</dcterms:created>
  <dcterms:modified xsi:type="dcterms:W3CDTF">2024-03-04T12:52:00Z</dcterms:modified>
</cp:coreProperties>
</file>