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B50C3">
          <w:t>202/2024/P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B50C3">
        <w:rPr>
          <w:b/>
          <w:sz w:val="28"/>
        </w:rPr>
        <w:fldChar w:fldCharType="separate"/>
      </w:r>
      <w:r w:rsidR="004B50C3">
        <w:rPr>
          <w:b/>
          <w:sz w:val="28"/>
        </w:rPr>
        <w:t>20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B50C3">
              <w:rPr>
                <w:b/>
                <w:sz w:val="24"/>
                <w:szCs w:val="24"/>
              </w:rPr>
              <w:fldChar w:fldCharType="separate"/>
            </w:r>
            <w:r w:rsidR="004B50C3">
              <w:rPr>
                <w:b/>
                <w:sz w:val="24"/>
                <w:szCs w:val="24"/>
              </w:rPr>
              <w:t>powołania Miejskiego Zespołu do spraw przeprowadzenia wyborów do rad osiedli w dniu 12 maja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B50C3" w:rsidP="004B50C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B50C3">
        <w:rPr>
          <w:color w:val="000000"/>
          <w:sz w:val="24"/>
        </w:rPr>
        <w:t xml:space="preserve">Na podstawie art. 30 ust. 1 i ust. 2 pkt 2 ustawy z 8 marca 1990 r. o samorządzie gminnym (Dz. U. z 2023 r. poz. 40 z </w:t>
      </w:r>
      <w:proofErr w:type="spellStart"/>
      <w:r w:rsidRPr="004B50C3">
        <w:rPr>
          <w:color w:val="000000"/>
          <w:sz w:val="24"/>
        </w:rPr>
        <w:t>późn</w:t>
      </w:r>
      <w:proofErr w:type="spellEnd"/>
      <w:r w:rsidRPr="004B50C3">
        <w:rPr>
          <w:color w:val="000000"/>
          <w:sz w:val="24"/>
        </w:rPr>
        <w:t>. zm.) zarządza się, co następuje:</w:t>
      </w:r>
    </w:p>
    <w:p w:rsidR="004B50C3" w:rsidRDefault="004B50C3" w:rsidP="004B50C3">
      <w:pPr>
        <w:spacing w:line="360" w:lineRule="auto"/>
        <w:jc w:val="both"/>
        <w:rPr>
          <w:sz w:val="24"/>
        </w:rPr>
      </w:pPr>
    </w:p>
    <w:p w:rsidR="004B50C3" w:rsidRDefault="004B50C3" w:rsidP="004B50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B50C3" w:rsidRDefault="004B50C3" w:rsidP="004B50C3">
      <w:pPr>
        <w:keepNext/>
        <w:spacing w:line="360" w:lineRule="auto"/>
        <w:rPr>
          <w:color w:val="000000"/>
          <w:sz w:val="24"/>
        </w:rPr>
      </w:pP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B50C3">
        <w:rPr>
          <w:color w:val="000000"/>
          <w:sz w:val="24"/>
          <w:szCs w:val="24"/>
        </w:rPr>
        <w:t>1. Powołuje się Miejski Zespół do spraw przeprowadzenia wyborów do rad osiedli w dniu 12 maja 2024 r. (zwany dalej Miejskim Zespołem).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>2. Zadaniem Miejskiego Zespołu jest wspieranie Komisarza wyborczego w realizacji jego statutowych zadań oraz koordynacja prac związanych z organizacją i przeprowadzeniem wyborów do rad osiedli, określonych w uchwałach Rady Miasta Poznania Nr LXXXVII/1625/VIII/2023-LXXXVII/1666/VIII/2023 z dnia 30 czerwca 2023 r. w</w:t>
      </w:r>
      <w:r w:rsidR="005408ED">
        <w:rPr>
          <w:color w:val="000000"/>
          <w:sz w:val="24"/>
          <w:szCs w:val="24"/>
        </w:rPr>
        <w:t> </w:t>
      </w:r>
      <w:r w:rsidRPr="004B50C3">
        <w:rPr>
          <w:color w:val="000000"/>
          <w:sz w:val="24"/>
          <w:szCs w:val="24"/>
        </w:rPr>
        <w:t xml:space="preserve">sprawie uchwalenia statutów osiedli (Dz. Urz. Woj. </w:t>
      </w:r>
      <w:proofErr w:type="spellStart"/>
      <w:r w:rsidRPr="004B50C3">
        <w:rPr>
          <w:color w:val="000000"/>
          <w:sz w:val="24"/>
          <w:szCs w:val="24"/>
        </w:rPr>
        <w:t>Wielk</w:t>
      </w:r>
      <w:proofErr w:type="spellEnd"/>
      <w:r w:rsidRPr="004B50C3">
        <w:rPr>
          <w:color w:val="000000"/>
          <w:sz w:val="24"/>
          <w:szCs w:val="24"/>
        </w:rPr>
        <w:t>. z 2023 r. Nr 7194-7234, 7321).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>3. W skład Miejskiego Zespołu wchodzą: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>1) Przewodniczący Miejskiego Zespołu – Arkadiusz Bujak – dyrektor Wydziału Wspierania Jednostek Pomocniczych Miasta;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>2) członkowie Miejskiego Zespołu: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>a) Przemysław Markowski – zastępca dyrektora Wydziału Wspierania Jednostek Pomocniczych Miasta,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>b) Bartłomiej Surówka – zastępca dyrektora ds. rozwoju usług Biura Poznań Kontakt,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>c) Marek Kubiak – zastępca dyrektora ds. obywatelskich Wydziału Spraw Obywatelskich i Uprawnień Komunikacyjnych,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lastRenderedPageBreak/>
        <w:t>d) Monika Kowalczyk-</w:t>
      </w:r>
      <w:proofErr w:type="spellStart"/>
      <w:r w:rsidRPr="004B50C3">
        <w:rPr>
          <w:color w:val="000000"/>
          <w:sz w:val="24"/>
          <w:szCs w:val="24"/>
        </w:rPr>
        <w:t>Grzegórzko</w:t>
      </w:r>
      <w:proofErr w:type="spellEnd"/>
      <w:r w:rsidRPr="004B50C3">
        <w:rPr>
          <w:color w:val="000000"/>
          <w:sz w:val="24"/>
          <w:szCs w:val="24"/>
        </w:rPr>
        <w:t xml:space="preserve"> – kierownik Oddziału Zarządzania Obiektami, Wydział Obsługi Urzędu,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 xml:space="preserve">e) Marta </w:t>
      </w:r>
      <w:proofErr w:type="spellStart"/>
      <w:r w:rsidRPr="004B50C3">
        <w:rPr>
          <w:color w:val="000000"/>
          <w:sz w:val="24"/>
          <w:szCs w:val="24"/>
        </w:rPr>
        <w:t>Raszeja</w:t>
      </w:r>
      <w:proofErr w:type="spellEnd"/>
      <w:r w:rsidRPr="004B50C3">
        <w:rPr>
          <w:color w:val="000000"/>
          <w:sz w:val="24"/>
          <w:szCs w:val="24"/>
        </w:rPr>
        <w:t xml:space="preserve"> – kierownik Oddziału Promocji, Gabinet Prezydenta,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>f) Małgorzata Szerszeń – kierownik Oddziału Ekonomicznego, Wydział Oświaty,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 xml:space="preserve">g) Marzena </w:t>
      </w:r>
      <w:proofErr w:type="spellStart"/>
      <w:r w:rsidRPr="004B50C3">
        <w:rPr>
          <w:color w:val="000000"/>
          <w:sz w:val="24"/>
          <w:szCs w:val="24"/>
        </w:rPr>
        <w:t>Achtenberg</w:t>
      </w:r>
      <w:proofErr w:type="spellEnd"/>
      <w:r w:rsidRPr="004B50C3">
        <w:rPr>
          <w:color w:val="000000"/>
          <w:sz w:val="24"/>
          <w:szCs w:val="24"/>
        </w:rPr>
        <w:t xml:space="preserve"> – kierownik Oddziału Planowania i Realizacji Wydatków, Wydział Wspierania Jednostek Pomocniczych Miasta,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 xml:space="preserve">h) Krzysztof </w:t>
      </w:r>
      <w:proofErr w:type="spellStart"/>
      <w:r w:rsidRPr="004B50C3">
        <w:rPr>
          <w:color w:val="000000"/>
          <w:sz w:val="24"/>
          <w:szCs w:val="24"/>
        </w:rPr>
        <w:t>Drost</w:t>
      </w:r>
      <w:proofErr w:type="spellEnd"/>
      <w:r w:rsidRPr="004B50C3">
        <w:rPr>
          <w:color w:val="000000"/>
          <w:sz w:val="24"/>
          <w:szCs w:val="24"/>
        </w:rPr>
        <w:t xml:space="preserve"> – kierownik Oddziału Obsługi – Północ, Wydział Wspierania Jednostek Pomocniczych Miasta,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>i) Jakub Kaleta – kierownik Oddziału Obsługi – Nowe Miasto, Wydział Wspierania Jednostek Pomocniczych Miasta,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>j) Kamil Matyja – kierownik Oddziału Koordynacji i Funkcjonowania Jednostek Pomocniczych, Wydział Wspierania Jednostek Pomocniczych Miasta,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 xml:space="preserve">k) Waldemar </w:t>
      </w:r>
      <w:proofErr w:type="spellStart"/>
      <w:r w:rsidRPr="004B50C3">
        <w:rPr>
          <w:color w:val="000000"/>
          <w:sz w:val="24"/>
          <w:szCs w:val="24"/>
        </w:rPr>
        <w:t>Rembas</w:t>
      </w:r>
      <w:proofErr w:type="spellEnd"/>
      <w:r w:rsidRPr="004B50C3">
        <w:rPr>
          <w:color w:val="000000"/>
          <w:sz w:val="24"/>
          <w:szCs w:val="24"/>
        </w:rPr>
        <w:t xml:space="preserve"> – kierownik Oddziału Obsługi – Śródmieście, Wydział Wspierania Jednostek Pomocniczych Miasta,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>l) Tomasz Wiśniewski – kierownik Oddziału Obsługi – Południe, Wydział Wspierania Jednostek Pomocniczych Miasta.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>4. Zastępca Przewodniczącego Miejskiego Zespołu zostanie powołany spośród jego członków na pierwszym posiedzeniu zespołu.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>5. Członkowie Miejskiego Zespołu są upoważnieni do przetwarzania danych osobowych w</w:t>
      </w:r>
      <w:r w:rsidR="005408ED">
        <w:rPr>
          <w:color w:val="000000"/>
          <w:sz w:val="24"/>
          <w:szCs w:val="24"/>
        </w:rPr>
        <w:t> </w:t>
      </w:r>
      <w:r w:rsidRPr="004B50C3">
        <w:rPr>
          <w:color w:val="000000"/>
          <w:sz w:val="24"/>
          <w:szCs w:val="24"/>
        </w:rPr>
        <w:t>zakresie niezbędnym do przeprowadzenia wyborów.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>6. Członkowie Miejskiego Zespołu są zobowiązani do: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>1) zapoznania się z przepisami dotyczącymi ochrony danych osobowych oraz regulacjami wewnętrznymi wprowadzonymi i wdrożonymi do stosowania przez Administratora Danych, którym jest Prezydent Miasta Poznania;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>2) zachowania w tajemnicy danych osobowych, jak również innych informacji chronionych na podstawie przepisów prawa lub regulacji wewnętrznych Urzędu Miasta Poznania oraz zachowania w tajemnicy sposobów ich zabezpieczania, także po zakończeniu wyborów;</w:t>
      </w:r>
    </w:p>
    <w:p w:rsidR="004B50C3" w:rsidRDefault="004B50C3" w:rsidP="004B50C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>3) niewykorzystywania w celach prywatnych danych osobowych oraz innych informacji uzyskanych w związku z przeprowadzeniem wyborów, o ile nie są one jawne.</w:t>
      </w:r>
    </w:p>
    <w:p w:rsidR="004B50C3" w:rsidRDefault="004B50C3" w:rsidP="004B50C3">
      <w:pPr>
        <w:spacing w:line="360" w:lineRule="auto"/>
        <w:jc w:val="both"/>
        <w:rPr>
          <w:color w:val="000000"/>
          <w:sz w:val="24"/>
        </w:rPr>
      </w:pPr>
    </w:p>
    <w:p w:rsidR="004B50C3" w:rsidRDefault="004B50C3" w:rsidP="004B50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B50C3" w:rsidRDefault="004B50C3" w:rsidP="004B50C3">
      <w:pPr>
        <w:keepNext/>
        <w:spacing w:line="360" w:lineRule="auto"/>
        <w:rPr>
          <w:color w:val="000000"/>
          <w:sz w:val="24"/>
        </w:rPr>
      </w:pP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B50C3">
        <w:rPr>
          <w:color w:val="000000"/>
          <w:sz w:val="24"/>
          <w:szCs w:val="24"/>
        </w:rPr>
        <w:t>1. Miejski Zespół obraduje na posiedzeniach zwoływanych przez Przewodniczącego Miejskiego Zespołu, a poszczególni członkowie realizują zadania związane z zakresem działania jednostki organizacyjnej, którą reprezentują.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lastRenderedPageBreak/>
        <w:t>2. Pracami Miejskiego Zespołu kieruje Przewodniczący, który czuwa nad wykonaniem zadań oraz podpisuje dokumenty i pisma związane z działalnością Miejskiego Zespołu.</w:t>
      </w: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>3. Zastępca Przewodniczącego Miejskiego Zespołu wykonuje czynności wskazane w ust. 1-2 w czasie nieobecności Przewodniczącego Miejskiego Zespołu w pracy albo jeśli Przewodniczący Miejskiego Zespołu zleci mu wykonywanie określonych czynności.</w:t>
      </w:r>
    </w:p>
    <w:p w:rsidR="004B50C3" w:rsidRDefault="004B50C3" w:rsidP="004B50C3">
      <w:pPr>
        <w:spacing w:line="360" w:lineRule="auto"/>
        <w:jc w:val="both"/>
        <w:rPr>
          <w:color w:val="000000"/>
          <w:sz w:val="24"/>
        </w:rPr>
      </w:pPr>
    </w:p>
    <w:p w:rsidR="004B50C3" w:rsidRDefault="004B50C3" w:rsidP="004B50C3">
      <w:pPr>
        <w:spacing w:line="360" w:lineRule="auto"/>
        <w:jc w:val="both"/>
        <w:rPr>
          <w:color w:val="000000"/>
          <w:sz w:val="24"/>
        </w:rPr>
      </w:pPr>
    </w:p>
    <w:p w:rsidR="004B50C3" w:rsidRDefault="004B50C3" w:rsidP="004B50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B50C3" w:rsidRDefault="004B50C3" w:rsidP="004B50C3">
      <w:pPr>
        <w:keepNext/>
        <w:spacing w:line="360" w:lineRule="auto"/>
        <w:rPr>
          <w:color w:val="000000"/>
          <w:sz w:val="24"/>
        </w:rPr>
      </w:pPr>
    </w:p>
    <w:p w:rsidR="004B50C3" w:rsidRPr="004B50C3" w:rsidRDefault="004B50C3" w:rsidP="004B50C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B50C3">
        <w:rPr>
          <w:color w:val="000000"/>
          <w:sz w:val="24"/>
          <w:szCs w:val="24"/>
        </w:rPr>
        <w:t>1. Nadzór nad pracami Miejskiego Zespołu powierza się Sekretarzowi Miasta Poznania.</w:t>
      </w:r>
    </w:p>
    <w:p w:rsidR="004B50C3" w:rsidRDefault="004B50C3" w:rsidP="004B50C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B50C3">
        <w:rPr>
          <w:color w:val="000000"/>
          <w:sz w:val="24"/>
          <w:szCs w:val="24"/>
        </w:rPr>
        <w:t>2. Wykonanie zarządzenia powierza się Sekretarzowi Miasta Poznania, Przewodniczącemu i</w:t>
      </w:r>
      <w:r w:rsidR="005408ED">
        <w:rPr>
          <w:color w:val="000000"/>
          <w:sz w:val="24"/>
          <w:szCs w:val="24"/>
        </w:rPr>
        <w:t> </w:t>
      </w:r>
      <w:r w:rsidRPr="004B50C3">
        <w:rPr>
          <w:color w:val="000000"/>
          <w:sz w:val="24"/>
          <w:szCs w:val="24"/>
        </w:rPr>
        <w:t>członkom Miejskiego Zespołu.</w:t>
      </w:r>
    </w:p>
    <w:p w:rsidR="004B50C3" w:rsidRDefault="004B50C3" w:rsidP="004B50C3">
      <w:pPr>
        <w:spacing w:line="360" w:lineRule="auto"/>
        <w:jc w:val="both"/>
        <w:rPr>
          <w:color w:val="000000"/>
          <w:sz w:val="24"/>
        </w:rPr>
      </w:pPr>
    </w:p>
    <w:p w:rsidR="004B50C3" w:rsidRDefault="004B50C3" w:rsidP="004B50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B50C3" w:rsidRDefault="004B50C3" w:rsidP="004B50C3">
      <w:pPr>
        <w:keepNext/>
        <w:spacing w:line="360" w:lineRule="auto"/>
        <w:rPr>
          <w:color w:val="000000"/>
          <w:sz w:val="24"/>
        </w:rPr>
      </w:pPr>
    </w:p>
    <w:p w:rsidR="004B50C3" w:rsidRDefault="004B50C3" w:rsidP="004B50C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B50C3">
        <w:rPr>
          <w:color w:val="000000"/>
          <w:sz w:val="24"/>
          <w:szCs w:val="24"/>
        </w:rPr>
        <w:t>Traci moc zarządzenie Nr 994/2018/P Prezydenta Miasta Poznania z dnia 27 grudnia 2018 r. w sprawie powołania Miejskiego Zespołu ds. Wyborów Osiedlowych, ze zmianami.</w:t>
      </w:r>
    </w:p>
    <w:p w:rsidR="004B50C3" w:rsidRDefault="004B50C3" w:rsidP="004B50C3">
      <w:pPr>
        <w:spacing w:line="360" w:lineRule="auto"/>
        <w:jc w:val="both"/>
        <w:rPr>
          <w:color w:val="000000"/>
          <w:sz w:val="24"/>
        </w:rPr>
      </w:pPr>
    </w:p>
    <w:p w:rsidR="004B50C3" w:rsidRDefault="004B50C3" w:rsidP="004B50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B50C3" w:rsidRDefault="004B50C3" w:rsidP="004B50C3">
      <w:pPr>
        <w:keepNext/>
        <w:spacing w:line="360" w:lineRule="auto"/>
        <w:rPr>
          <w:color w:val="000000"/>
          <w:sz w:val="24"/>
        </w:rPr>
      </w:pPr>
    </w:p>
    <w:p w:rsidR="004B50C3" w:rsidRDefault="004B50C3" w:rsidP="004B50C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B50C3">
        <w:rPr>
          <w:color w:val="000000"/>
          <w:sz w:val="24"/>
          <w:szCs w:val="24"/>
        </w:rPr>
        <w:t>Zarządzenie wchodzi w życie z dniem podpisania.</w:t>
      </w:r>
    </w:p>
    <w:p w:rsidR="004B50C3" w:rsidRDefault="004B50C3" w:rsidP="004B50C3">
      <w:pPr>
        <w:spacing w:line="360" w:lineRule="auto"/>
        <w:jc w:val="both"/>
        <w:rPr>
          <w:color w:val="000000"/>
          <w:sz w:val="24"/>
        </w:rPr>
      </w:pPr>
    </w:p>
    <w:p w:rsidR="004B50C3" w:rsidRDefault="004B50C3" w:rsidP="004B50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B50C3" w:rsidRPr="004B50C3" w:rsidRDefault="004B50C3" w:rsidP="004B50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B50C3" w:rsidRPr="004B50C3" w:rsidSect="004B50C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C3" w:rsidRDefault="004B50C3">
      <w:r>
        <w:separator/>
      </w:r>
    </w:p>
  </w:endnote>
  <w:endnote w:type="continuationSeparator" w:id="0">
    <w:p w:rsidR="004B50C3" w:rsidRDefault="004B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C3" w:rsidRDefault="004B50C3">
      <w:r>
        <w:separator/>
      </w:r>
    </w:p>
  </w:footnote>
  <w:footnote w:type="continuationSeparator" w:id="0">
    <w:p w:rsidR="004B50C3" w:rsidRDefault="004B5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utego 2024r."/>
    <w:docVar w:name="AktNr" w:val="202/2024/P"/>
    <w:docVar w:name="Sprawa" w:val="powołania Miejskiego Zespołu do spraw przeprowadzenia wyborów do rad osiedli w dniu 12 maja 2024 r."/>
  </w:docVars>
  <w:rsids>
    <w:rsidRoot w:val="004B50C3"/>
    <w:rsid w:val="00072485"/>
    <w:rsid w:val="000C07FF"/>
    <w:rsid w:val="000E2E12"/>
    <w:rsid w:val="00167A3B"/>
    <w:rsid w:val="002C4925"/>
    <w:rsid w:val="003679C6"/>
    <w:rsid w:val="00373368"/>
    <w:rsid w:val="00451FF2"/>
    <w:rsid w:val="004B50C3"/>
    <w:rsid w:val="004C5AE8"/>
    <w:rsid w:val="005408ED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580</Words>
  <Characters>3903</Characters>
  <Application>Microsoft Office Word</Application>
  <DocSecurity>0</DocSecurity>
  <Lines>97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2024-02-21T09:29:00Z</dcterms:created>
  <dcterms:modified xsi:type="dcterms:W3CDTF">2024-02-21T09:29:00Z</dcterms:modified>
</cp:coreProperties>
</file>