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50B22">
        <w:tc>
          <w:tcPr>
            <w:tcW w:w="1368" w:type="dxa"/>
            <w:shd w:val="clear" w:color="auto" w:fill="auto"/>
          </w:tcPr>
          <w:p w:rsidR="00FA63B5" w:rsidRDefault="00FA63B5" w:rsidP="00F50B2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50B22">
            <w:pPr>
              <w:spacing w:line="360" w:lineRule="auto"/>
              <w:jc w:val="both"/>
            </w:pPr>
            <w:r w:rsidRPr="00F50B22">
              <w:rPr>
                <w:b/>
              </w:rPr>
              <w:fldChar w:fldCharType="begin"/>
            </w:r>
            <w:r w:rsidRPr="00F50B22">
              <w:rPr>
                <w:b/>
              </w:rPr>
              <w:instrText xml:space="preserve"> DOCVARIABLE  Sprawa  \* MERGEFORMAT </w:instrText>
            </w:r>
            <w:r w:rsidRPr="00F50B22">
              <w:rPr>
                <w:b/>
              </w:rPr>
              <w:fldChar w:fldCharType="separate"/>
            </w:r>
            <w:r w:rsidR="00B738D0" w:rsidRPr="00F50B22">
              <w:rPr>
                <w:b/>
              </w:rPr>
              <w:t>nabycia na rzecz Miasta Poznania w drodze darowizny nieruchomości położonej w Poznaniu w rejonie ulicy Koszalińskiej.</w:t>
            </w:r>
            <w:r w:rsidRPr="00F50B22">
              <w:rPr>
                <w:b/>
              </w:rPr>
              <w:fldChar w:fldCharType="end"/>
            </w:r>
          </w:p>
        </w:tc>
      </w:tr>
    </w:tbl>
    <w:p w:rsidR="00FA63B5" w:rsidRPr="00B738D0" w:rsidRDefault="00FA63B5" w:rsidP="00B738D0">
      <w:pPr>
        <w:spacing w:line="360" w:lineRule="auto"/>
        <w:jc w:val="both"/>
      </w:pPr>
      <w:bookmarkStart w:id="1" w:name="z1"/>
      <w:bookmarkEnd w:id="1"/>
    </w:p>
    <w:p w:rsidR="00B738D0" w:rsidRPr="00B738D0" w:rsidRDefault="00B738D0" w:rsidP="00B738D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>Nieruchomość położona w Poznaniu przy ulicy Koszalińskiej, oznaczona w ewidencji gruntów: obręb Strzeszyn, arkusz mapy 06, działka nr 4/628 o pow. 3595 m</w:t>
      </w:r>
      <w:r w:rsidRPr="00B738D0">
        <w:rPr>
          <w:color w:val="000000"/>
          <w:szCs w:val="20"/>
          <w:vertAlign w:val="superscript"/>
        </w:rPr>
        <w:t>2</w:t>
      </w:r>
      <w:r w:rsidRPr="00B738D0">
        <w:rPr>
          <w:color w:val="000000"/>
          <w:szCs w:val="20"/>
        </w:rPr>
        <w:t xml:space="preserve">, dla której prowadzona jest księga wieczysta </w:t>
      </w:r>
      <w:proofErr w:type="spellStart"/>
      <w:r w:rsidR="00F941E1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B738D0">
        <w:rPr>
          <w:color w:val="000000"/>
          <w:szCs w:val="20"/>
        </w:rPr>
        <w:t xml:space="preserve">, stanowi przedmiot współwłasności osób fizycznych. </w:t>
      </w:r>
    </w:p>
    <w:p w:rsidR="00B738D0" w:rsidRPr="00B738D0" w:rsidRDefault="00B738D0" w:rsidP="00B738D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 xml:space="preserve">Działka nr 4/628 jest niezabudowana, ma kształt wieloboku. Ukształtowanie terenu jest nieznacznie nachylone w kierunku południowo-wschodnim, a w zachodniej części znajdują się skarpy oraz dół o powierzchni około 1080 </w:t>
      </w:r>
      <w:r w:rsidRPr="00B738D0">
        <w:rPr>
          <w:color w:val="000000"/>
        </w:rPr>
        <w:t>m</w:t>
      </w:r>
      <w:r w:rsidRPr="00B738D0">
        <w:rPr>
          <w:color w:val="000000"/>
          <w:vertAlign w:val="superscript"/>
        </w:rPr>
        <w:t>2</w:t>
      </w:r>
      <w:r w:rsidRPr="00B738D0">
        <w:rPr>
          <w:color w:val="000000"/>
          <w:szCs w:val="20"/>
        </w:rPr>
        <w:t xml:space="preserve"> i głębokości około 6 m. Na podstawie treści mapy zasadniczej ustalono, że do przedmiotowego dołu doprowadzono kanalizację deszczową. Przez teren nieruchomości przebiegają sieć wodociągowa i elektroenergetyczna. Dostęp nieruchomości do drogi publicznej ulicy Koszalińskiej odbywa się poprzez nieodpłatną i ustanowioną na czas nieoznaczony służebność przejazdu i przechodu.</w:t>
      </w:r>
    </w:p>
    <w:p w:rsidR="00B738D0" w:rsidRPr="00B738D0" w:rsidRDefault="00B738D0" w:rsidP="00B738D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>Działka nr 4/628 położona jest na obszarze, dla którego nie obowiązuje miejscowy plan zagospodarowania przestrzennego. W Studium uwarunkowań i kierunków zagospodarowania przestrzennego miasta Poznania położona jest na obszarze oznaczonym symbolem MN(teren zabudowy mieszkaniowej jednorodzinnej).</w:t>
      </w:r>
      <w:r w:rsidRPr="00B738D0">
        <w:rPr>
          <w:color w:val="000000"/>
          <w:szCs w:val="22"/>
        </w:rPr>
        <w:t xml:space="preserve"> W </w:t>
      </w:r>
      <w:r w:rsidRPr="00B738D0">
        <w:rPr>
          <w:color w:val="000000"/>
          <w:szCs w:val="20"/>
        </w:rPr>
        <w:t xml:space="preserve">stosunku do przedmiotowego terenu opracowywany jest miejscowy plan zagospodarowania przestrzennego „Strzeszyn Północ” </w:t>
      </w:r>
      <w:r w:rsidRPr="00B738D0">
        <w:rPr>
          <w:color w:val="000000"/>
        </w:rPr>
        <w:t>–</w:t>
      </w:r>
      <w:r w:rsidR="00281D3D">
        <w:rPr>
          <w:color w:val="000000"/>
          <w:szCs w:val="20"/>
        </w:rPr>
        <w:t> </w:t>
      </w:r>
      <w:r w:rsidRPr="00B738D0">
        <w:rPr>
          <w:color w:val="000000"/>
          <w:szCs w:val="20"/>
        </w:rPr>
        <w:t>część A w Poznaniu.</w:t>
      </w:r>
    </w:p>
    <w:p w:rsidR="00B738D0" w:rsidRPr="00B738D0" w:rsidRDefault="00B738D0" w:rsidP="00B738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>Wartość nieruchomości wynosi 1 630 368,00 zł (słownie: jeden milion sześćset trzydzieści tysięcy trzysta sześćdziesiąt osiem złotych).</w:t>
      </w:r>
    </w:p>
    <w:p w:rsidR="00B738D0" w:rsidRPr="00B738D0" w:rsidRDefault="00B738D0" w:rsidP="00B738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738D0" w:rsidRPr="00B738D0" w:rsidRDefault="00B738D0" w:rsidP="00B738D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 xml:space="preserve">Część działki objęta jest uproszczonym planem urządzenia lasu dla lasów niestanowiących własności Skarbu Państwa na okres od 1 stycznia 2017 roku do 31 grudnia 2026 r. Zakład Lasów Poznańskich negatywnie zaopiniował koncepcję wylesienia wskazanego terenu </w:t>
      </w:r>
      <w:r w:rsidRPr="00B738D0">
        <w:rPr>
          <w:color w:val="000000"/>
          <w:szCs w:val="20"/>
        </w:rPr>
        <w:lastRenderedPageBreak/>
        <w:t>i</w:t>
      </w:r>
      <w:r w:rsidR="00281D3D">
        <w:rPr>
          <w:color w:val="000000"/>
          <w:szCs w:val="20"/>
        </w:rPr>
        <w:t> </w:t>
      </w:r>
      <w:r w:rsidRPr="00B738D0">
        <w:rPr>
          <w:color w:val="000000"/>
          <w:szCs w:val="20"/>
        </w:rPr>
        <w:t xml:space="preserve">przeznaczenia gruntów leśnych na cele nieleśne oraz pozbawienia tego terenu pełnionych przez las funkcji ekosystemowych. Zgodnie z opinią Zarządu Dróg Miejskich teren, na którym znajduje się las, zostanie objęty wnioskiem o zezwolenie na realizację inwestycji drogowej. </w:t>
      </w:r>
    </w:p>
    <w:p w:rsidR="00B738D0" w:rsidRPr="00B738D0" w:rsidRDefault="00B738D0" w:rsidP="00B738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 xml:space="preserve">Na nieruchomości planowana jest budowa drogi publicznej wraz ze zbiornikiem retencyjnym i urządzeniami podczyszczającymi na podstawie umowy </w:t>
      </w:r>
      <w:r w:rsidRPr="00B738D0">
        <w:rPr>
          <w:color w:val="000000"/>
        </w:rPr>
        <w:t>zawartej w trybie art. 16 ustawy o</w:t>
      </w:r>
      <w:r w:rsidR="00281D3D">
        <w:rPr>
          <w:color w:val="000000"/>
        </w:rPr>
        <w:t> </w:t>
      </w:r>
      <w:r w:rsidRPr="00B738D0">
        <w:rPr>
          <w:color w:val="000000"/>
        </w:rPr>
        <w:t>drogach publicznych</w:t>
      </w:r>
      <w:r w:rsidRPr="00B738D0">
        <w:rPr>
          <w:color w:val="000000"/>
          <w:szCs w:val="20"/>
        </w:rPr>
        <w:t xml:space="preserve"> pomiędzy Miastem Poznań – Zarządem Dróg Miejskich a Spółką </w:t>
      </w:r>
      <w:proofErr w:type="spellStart"/>
      <w:r w:rsidRPr="00B738D0">
        <w:rPr>
          <w:color w:val="000000"/>
          <w:szCs w:val="20"/>
        </w:rPr>
        <w:t>Nickel</w:t>
      </w:r>
      <w:proofErr w:type="spellEnd"/>
      <w:r w:rsidRPr="00B738D0">
        <w:rPr>
          <w:color w:val="000000"/>
          <w:szCs w:val="20"/>
        </w:rPr>
        <w:t xml:space="preserve"> Development Sp. z o.o.. W jej ramach inwestor zobowiązał się do dokonania przez współwłaścicieli działki nr 4/529 darowizny części tej działki na rzecz Miasta Poznania (aktualnie działka nr 4/628).</w:t>
      </w:r>
    </w:p>
    <w:p w:rsidR="00B738D0" w:rsidRPr="00B738D0" w:rsidRDefault="00B738D0" w:rsidP="00B738D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</w:p>
    <w:p w:rsidR="00B738D0" w:rsidRPr="00B738D0" w:rsidRDefault="00B738D0" w:rsidP="00B738D0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2"/>
        </w:rPr>
      </w:pPr>
      <w:r w:rsidRPr="00B738D0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B738D0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celów, gdy nabycie następuje w formie</w:t>
      </w:r>
      <w:r w:rsidRPr="00B738D0">
        <w:rPr>
          <w:i/>
          <w:iCs/>
          <w:color w:val="000000"/>
          <w:szCs w:val="22"/>
        </w:rPr>
        <w:t xml:space="preserve"> darowizny lub nieodpłatnego przejęcia na rzecz Miasta Poznania.</w:t>
      </w:r>
    </w:p>
    <w:p w:rsidR="00B738D0" w:rsidRPr="00B738D0" w:rsidRDefault="00B738D0" w:rsidP="00B738D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>Nabycie wpisuje się w zadania własne gminy, do których należy m.in. zaspokajanie zbiorowych potrzeb wspólnoty, w szczególności obejmujących sprawy gminnych dróg i ulic (art. 7 ust. 1 pkt 2 ustawy z dnia 8 marca 1990 r. o samorządzie gminnym) oraz cel publiczny (art. 6 pkt 1 ustawy z dnia 21 sierpnia 1997 r. o gospodarce nieruchomościami), którym jest wydzielanie gruntów pod drogi publiczne, drogi rowerowe i drogi wodne, budowa, utrzymywanie oraz wykonywanie robót budowlanych tych dróg, obiektów i urządzeń transportu publicznego.</w:t>
      </w:r>
    </w:p>
    <w:p w:rsidR="00B738D0" w:rsidRDefault="00B738D0" w:rsidP="00B738D0">
      <w:pPr>
        <w:spacing w:line="360" w:lineRule="auto"/>
        <w:jc w:val="both"/>
        <w:rPr>
          <w:color w:val="000000"/>
          <w:szCs w:val="20"/>
        </w:rPr>
      </w:pPr>
      <w:r w:rsidRPr="00B738D0">
        <w:rPr>
          <w:color w:val="000000"/>
          <w:szCs w:val="20"/>
        </w:rPr>
        <w:t>W świetle powyższego podjęcie zarządzenia jest w pełni uzasadnione.</w:t>
      </w:r>
    </w:p>
    <w:p w:rsidR="00B738D0" w:rsidRDefault="00B738D0" w:rsidP="00B738D0">
      <w:pPr>
        <w:spacing w:line="360" w:lineRule="auto"/>
        <w:jc w:val="both"/>
      </w:pPr>
    </w:p>
    <w:p w:rsidR="00B738D0" w:rsidRDefault="00B738D0" w:rsidP="00B738D0">
      <w:pPr>
        <w:keepNext/>
        <w:spacing w:line="360" w:lineRule="auto"/>
        <w:jc w:val="center"/>
      </w:pPr>
      <w:r>
        <w:t>ZASTĘPCA DYREKTORA</w:t>
      </w:r>
    </w:p>
    <w:p w:rsidR="00B738D0" w:rsidRDefault="00B738D0" w:rsidP="00B738D0">
      <w:pPr>
        <w:keepNext/>
        <w:spacing w:line="360" w:lineRule="auto"/>
        <w:jc w:val="center"/>
      </w:pPr>
      <w:r>
        <w:t>DS. POZYSKIWANIA NIERUCHOMOŚCI</w:t>
      </w:r>
    </w:p>
    <w:p w:rsidR="00B738D0" w:rsidRPr="00B738D0" w:rsidRDefault="00B738D0" w:rsidP="00B738D0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B738D0" w:rsidRPr="00B738D0" w:rsidSect="00B738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22" w:rsidRDefault="00F50B22">
      <w:r>
        <w:separator/>
      </w:r>
    </w:p>
  </w:endnote>
  <w:endnote w:type="continuationSeparator" w:id="0">
    <w:p w:rsidR="00F50B22" w:rsidRDefault="00F5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22" w:rsidRDefault="00F50B22">
      <w:r>
        <w:separator/>
      </w:r>
    </w:p>
  </w:footnote>
  <w:footnote w:type="continuationSeparator" w:id="0">
    <w:p w:rsidR="00F50B22" w:rsidRDefault="00F5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 drodze darowizny nieruchomości położonej w Poznaniu w rejonie ulicy Koszalińskiej."/>
  </w:docVars>
  <w:rsids>
    <w:rsidRoot w:val="00B738D0"/>
    <w:rsid w:val="000607A3"/>
    <w:rsid w:val="001B1D53"/>
    <w:rsid w:val="0022095A"/>
    <w:rsid w:val="00281D3D"/>
    <w:rsid w:val="002946C5"/>
    <w:rsid w:val="002C29F3"/>
    <w:rsid w:val="00796326"/>
    <w:rsid w:val="00A87E1B"/>
    <w:rsid w:val="00AA04BE"/>
    <w:rsid w:val="00B738D0"/>
    <w:rsid w:val="00BB1A14"/>
    <w:rsid w:val="00F50B22"/>
    <w:rsid w:val="00F941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92CD-8BD8-4F16-B86E-A4BE7DE1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2024-03-15T08:34:00Z</dcterms:created>
  <dcterms:modified xsi:type="dcterms:W3CDTF">2024-03-15T08:43:00Z</dcterms:modified>
</cp:coreProperties>
</file>