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2475">
          <w:t>311/2024/P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2475">
        <w:rPr>
          <w:b/>
          <w:sz w:val="28"/>
        </w:rPr>
        <w:fldChar w:fldCharType="separate"/>
      </w:r>
      <w:r w:rsidR="00B52475">
        <w:rPr>
          <w:b/>
          <w:sz w:val="28"/>
        </w:rPr>
        <w:t>15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2475">
              <w:rPr>
                <w:b/>
                <w:sz w:val="24"/>
                <w:szCs w:val="24"/>
              </w:rPr>
              <w:fldChar w:fldCharType="separate"/>
            </w:r>
            <w:r w:rsidR="00B52475">
              <w:rPr>
                <w:b/>
                <w:sz w:val="24"/>
                <w:szCs w:val="24"/>
              </w:rPr>
              <w:t>organizacji konkursu na najwyższą frekwencję w wyborach do rad osiedli 12 maja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2475" w:rsidP="00B524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52475">
        <w:rPr>
          <w:color w:val="000000"/>
          <w:sz w:val="24"/>
        </w:rPr>
        <w:t>Na podstawie art. 30 ust. 1 w związku z art. 7 ust. 1 pkt 17 ustawy o samorządzie gminnym z</w:t>
      </w:r>
      <w:r w:rsidR="00B9172C">
        <w:rPr>
          <w:color w:val="000000"/>
          <w:sz w:val="24"/>
        </w:rPr>
        <w:t> </w:t>
      </w:r>
      <w:r w:rsidRPr="00B52475">
        <w:rPr>
          <w:color w:val="000000"/>
          <w:sz w:val="24"/>
        </w:rPr>
        <w:t xml:space="preserve">dnia 8 marca 1990 r. (Dz. U. z 2023 r. poz. 40 z </w:t>
      </w:r>
      <w:proofErr w:type="spellStart"/>
      <w:r w:rsidRPr="00B52475">
        <w:rPr>
          <w:color w:val="000000"/>
          <w:sz w:val="24"/>
        </w:rPr>
        <w:t>późn</w:t>
      </w:r>
      <w:proofErr w:type="spellEnd"/>
      <w:r w:rsidRPr="00B52475">
        <w:rPr>
          <w:color w:val="000000"/>
          <w:sz w:val="24"/>
        </w:rPr>
        <w:t>. zm.) zarządza się, co następuje:</w:t>
      </w:r>
    </w:p>
    <w:p w:rsidR="00B52475" w:rsidRDefault="00B52475" w:rsidP="00B52475">
      <w:pPr>
        <w:spacing w:line="360" w:lineRule="auto"/>
        <w:jc w:val="both"/>
        <w:rPr>
          <w:sz w:val="24"/>
        </w:rPr>
      </w:pPr>
    </w:p>
    <w:p w:rsidR="00B52475" w:rsidRDefault="00B52475" w:rsidP="00B52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2475" w:rsidRDefault="00B52475" w:rsidP="00B52475">
      <w:pPr>
        <w:keepNext/>
        <w:spacing w:line="360" w:lineRule="auto"/>
        <w:rPr>
          <w:color w:val="000000"/>
          <w:sz w:val="24"/>
        </w:rPr>
      </w:pPr>
    </w:p>
    <w:p w:rsidR="00B52475" w:rsidRPr="00B52475" w:rsidRDefault="00B52475" w:rsidP="00B5247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2475">
        <w:rPr>
          <w:color w:val="000000"/>
          <w:sz w:val="24"/>
          <w:szCs w:val="24"/>
        </w:rPr>
        <w:t>1. Organizuje się konkurs na najwyższą frekwencję w wyborach do rad osiedli 12 maja 2024 r.</w:t>
      </w:r>
    </w:p>
    <w:p w:rsidR="00B52475" w:rsidRDefault="00B52475" w:rsidP="00B5247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52475">
        <w:rPr>
          <w:color w:val="000000"/>
          <w:sz w:val="24"/>
          <w:szCs w:val="24"/>
        </w:rPr>
        <w:t>2. Zasady i tryb przeprowadzania konkursu określa regulamin stanowiący załącznik do zarządzenia.</w:t>
      </w:r>
    </w:p>
    <w:p w:rsidR="00B52475" w:rsidRDefault="00B52475" w:rsidP="00B52475">
      <w:pPr>
        <w:spacing w:line="360" w:lineRule="auto"/>
        <w:jc w:val="both"/>
        <w:rPr>
          <w:color w:val="000000"/>
          <w:sz w:val="24"/>
        </w:rPr>
      </w:pPr>
    </w:p>
    <w:p w:rsidR="00B52475" w:rsidRDefault="00B52475" w:rsidP="00B52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2475" w:rsidRDefault="00B52475" w:rsidP="00B52475">
      <w:pPr>
        <w:keepNext/>
        <w:spacing w:line="360" w:lineRule="auto"/>
        <w:rPr>
          <w:color w:val="000000"/>
          <w:sz w:val="24"/>
        </w:rPr>
      </w:pPr>
    </w:p>
    <w:p w:rsidR="00B52475" w:rsidRDefault="00B52475" w:rsidP="00B524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2475">
        <w:rPr>
          <w:color w:val="000000"/>
          <w:sz w:val="24"/>
          <w:szCs w:val="24"/>
        </w:rPr>
        <w:t>Wykonanie zarządzenia powierza się dyrektorowi Wydziału Wspierania Jednostek Pomocniczych Miasta, dyrektorowi Gabinetu Prezydenta oraz dyrektorowi Wydziału Budżetu i Kontrolingu.</w:t>
      </w:r>
    </w:p>
    <w:p w:rsidR="00B52475" w:rsidRDefault="00B52475" w:rsidP="00B52475">
      <w:pPr>
        <w:spacing w:line="360" w:lineRule="auto"/>
        <w:jc w:val="both"/>
        <w:rPr>
          <w:color w:val="000000"/>
          <w:sz w:val="24"/>
        </w:rPr>
      </w:pPr>
    </w:p>
    <w:p w:rsidR="00B52475" w:rsidRDefault="00B52475" w:rsidP="00B52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2475" w:rsidRDefault="00B52475" w:rsidP="00B52475">
      <w:pPr>
        <w:keepNext/>
        <w:spacing w:line="360" w:lineRule="auto"/>
        <w:rPr>
          <w:color w:val="000000"/>
          <w:sz w:val="24"/>
        </w:rPr>
      </w:pPr>
    </w:p>
    <w:p w:rsidR="00B52475" w:rsidRDefault="00B52475" w:rsidP="00B524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2475">
        <w:rPr>
          <w:color w:val="000000"/>
          <w:sz w:val="24"/>
          <w:szCs w:val="24"/>
        </w:rPr>
        <w:t>Zarządzenie wchodzi w życie z dniem podpisania.</w:t>
      </w:r>
    </w:p>
    <w:p w:rsidR="00B52475" w:rsidRDefault="00B52475" w:rsidP="00B52475">
      <w:pPr>
        <w:spacing w:line="360" w:lineRule="auto"/>
        <w:jc w:val="both"/>
        <w:rPr>
          <w:color w:val="000000"/>
          <w:sz w:val="24"/>
        </w:rPr>
      </w:pPr>
    </w:p>
    <w:p w:rsidR="00B52475" w:rsidRDefault="00B52475" w:rsidP="00B52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52475" w:rsidRPr="00B52475" w:rsidRDefault="00B52475" w:rsidP="00B52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52475" w:rsidRPr="00B52475" w:rsidSect="00B524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475" w:rsidRDefault="00B52475">
      <w:r>
        <w:separator/>
      </w:r>
    </w:p>
  </w:endnote>
  <w:endnote w:type="continuationSeparator" w:id="0">
    <w:p w:rsidR="00B52475" w:rsidRDefault="00B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475" w:rsidRDefault="00B52475">
      <w:r>
        <w:separator/>
      </w:r>
    </w:p>
  </w:footnote>
  <w:footnote w:type="continuationSeparator" w:id="0">
    <w:p w:rsidR="00B52475" w:rsidRDefault="00B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rca 2024r."/>
    <w:docVar w:name="AktNr" w:val="311/2024/P"/>
    <w:docVar w:name="Sprawa" w:val="organizacji konkursu na najwyższą frekwencję w wyborach do rad osiedli 12 maja 2024 r."/>
  </w:docVars>
  <w:rsids>
    <w:rsidRoot w:val="00B5247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2475"/>
    <w:rsid w:val="00B9172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807</Characters>
  <Application>Microsoft Office Word</Application>
  <DocSecurity>0</DocSecurity>
  <Lines>38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2024-03-18T07:51:00Z</dcterms:created>
  <dcterms:modified xsi:type="dcterms:W3CDTF">2024-03-18T07:51:00Z</dcterms:modified>
</cp:coreProperties>
</file>