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7625F">
          <w:t>354/2024/P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7625F">
        <w:rPr>
          <w:b/>
          <w:sz w:val="28"/>
        </w:rPr>
        <w:fldChar w:fldCharType="separate"/>
      </w:r>
      <w:r w:rsidR="0027625F">
        <w:rPr>
          <w:b/>
          <w:sz w:val="28"/>
        </w:rPr>
        <w:t>28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7625F">
              <w:rPr>
                <w:b/>
                <w:sz w:val="24"/>
                <w:szCs w:val="24"/>
              </w:rPr>
              <w:fldChar w:fldCharType="separate"/>
            </w:r>
            <w:r w:rsidR="0027625F">
              <w:rPr>
                <w:b/>
                <w:sz w:val="24"/>
                <w:szCs w:val="24"/>
              </w:rPr>
              <w:t>zmian w budżecie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7625F" w:rsidP="0027625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7625F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27625F">
        <w:rPr>
          <w:color w:val="000000"/>
          <w:sz w:val="24"/>
          <w:szCs w:val="24"/>
        </w:rPr>
        <w:t>t.j</w:t>
      </w:r>
      <w:proofErr w:type="spellEnd"/>
      <w:r w:rsidRPr="0027625F">
        <w:rPr>
          <w:color w:val="000000"/>
          <w:sz w:val="24"/>
          <w:szCs w:val="24"/>
        </w:rPr>
        <w:t>. Dz. U. z 2023 r. poz. 40 ze zm.), art. 32 ust. 1 ustawy z dnia 5 czerwca 1998 r. o samorządzie powiatowym (</w:t>
      </w:r>
      <w:proofErr w:type="spellStart"/>
      <w:r w:rsidRPr="0027625F">
        <w:rPr>
          <w:color w:val="000000"/>
          <w:sz w:val="24"/>
          <w:szCs w:val="24"/>
        </w:rPr>
        <w:t>t.j</w:t>
      </w:r>
      <w:proofErr w:type="spellEnd"/>
      <w:r w:rsidRPr="0027625F">
        <w:rPr>
          <w:color w:val="000000"/>
          <w:sz w:val="24"/>
          <w:szCs w:val="24"/>
        </w:rPr>
        <w:t xml:space="preserve">. </w:t>
      </w:r>
      <w:proofErr w:type="spellStart"/>
      <w:r w:rsidRPr="0027625F">
        <w:rPr>
          <w:color w:val="000000"/>
          <w:sz w:val="24"/>
          <w:szCs w:val="24"/>
        </w:rPr>
        <w:t>Dz</w:t>
      </w:r>
      <w:proofErr w:type="spellEnd"/>
      <w:r w:rsidRPr="0027625F">
        <w:rPr>
          <w:color w:val="000000"/>
          <w:sz w:val="24"/>
          <w:szCs w:val="24"/>
        </w:rPr>
        <w:t xml:space="preserve"> .U. z 2024 r. poz. 107), art. 222 ust. 4, art. 257 i art. 259 ust. 2 ustawy z</w:t>
      </w:r>
      <w:r w:rsidR="007F738F">
        <w:rPr>
          <w:color w:val="000000"/>
          <w:sz w:val="24"/>
          <w:szCs w:val="24"/>
        </w:rPr>
        <w:t> </w:t>
      </w:r>
      <w:r w:rsidRPr="0027625F">
        <w:rPr>
          <w:color w:val="000000"/>
          <w:sz w:val="24"/>
          <w:szCs w:val="24"/>
        </w:rPr>
        <w:t>dnia 27 sierpnia 2009 r. o finansach publicznych (</w:t>
      </w:r>
      <w:proofErr w:type="spellStart"/>
      <w:r w:rsidRPr="0027625F">
        <w:rPr>
          <w:color w:val="000000"/>
          <w:sz w:val="24"/>
          <w:szCs w:val="24"/>
        </w:rPr>
        <w:t>t.j</w:t>
      </w:r>
      <w:proofErr w:type="spellEnd"/>
      <w:r w:rsidRPr="0027625F">
        <w:rPr>
          <w:color w:val="000000"/>
          <w:sz w:val="24"/>
          <w:szCs w:val="24"/>
        </w:rPr>
        <w:t>. Dz. U. z 2023 r. poz. 1270 ze zm.), uchwały Nr XCV/1841/VIII/2023 Rady Miasta Poznania z dnia 21 grudnia 2023 r. w sprawie budżetu Miasta Poznania na 2024 rok, zmienionej zarządzeniem Nr 34/2024/P Prezydenta Miasta Poznania z dnia 18 stycznia 2024 r., zarządzeniem Nr 78/2024/P Prezydenta Miasta Poznania z dnia 30 stycznia 2024 r., zarządzeniem Nr 88/2024/P Prezydenta Miasta Poznania z dnia 31 stycznia 2024 r., zarządzeniem Nr 185/2024/P Prezydenta Miasta Poznania z dnia 16 lutego 2024 r., uchwałą Nr XCVIII/1909/VIII/2024 Rady Miasta Poznania z dnia 5 marca 2024 r. zarządza się, co następuje:</w:t>
      </w:r>
    </w:p>
    <w:p w:rsidR="0027625F" w:rsidRDefault="0027625F" w:rsidP="0027625F">
      <w:pPr>
        <w:spacing w:line="360" w:lineRule="auto"/>
        <w:jc w:val="both"/>
        <w:rPr>
          <w:sz w:val="24"/>
        </w:rPr>
      </w:pPr>
    </w:p>
    <w:p w:rsidR="0027625F" w:rsidRDefault="0027625F" w:rsidP="002762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625F" w:rsidRDefault="0027625F" w:rsidP="0027625F">
      <w:pPr>
        <w:keepNext/>
        <w:spacing w:line="360" w:lineRule="auto"/>
        <w:rPr>
          <w:color w:val="000000"/>
          <w:sz w:val="24"/>
        </w:rPr>
      </w:pPr>
    </w:p>
    <w:p w:rsidR="0027625F" w:rsidRPr="0027625F" w:rsidRDefault="0027625F" w:rsidP="002762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7625F">
        <w:rPr>
          <w:color w:val="000000"/>
          <w:sz w:val="24"/>
          <w:szCs w:val="24"/>
        </w:rPr>
        <w:t>Zmienia się dochody budżetu Miasta ogółem na 2024 rok do kwoty 5.846.653.547,27 zł, z</w:t>
      </w:r>
      <w:r w:rsidR="007F738F">
        <w:rPr>
          <w:color w:val="000000"/>
          <w:sz w:val="24"/>
          <w:szCs w:val="24"/>
        </w:rPr>
        <w:t> </w:t>
      </w:r>
      <w:r w:rsidRPr="0027625F">
        <w:rPr>
          <w:color w:val="000000"/>
          <w:sz w:val="24"/>
          <w:szCs w:val="24"/>
        </w:rPr>
        <w:t>tego:</w:t>
      </w:r>
    </w:p>
    <w:p w:rsidR="0027625F" w:rsidRPr="0027625F" w:rsidRDefault="0027625F" w:rsidP="002762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25F">
        <w:rPr>
          <w:color w:val="000000"/>
          <w:sz w:val="24"/>
          <w:szCs w:val="24"/>
        </w:rPr>
        <w:t>1) dochody gminy 4.355.158.949,06 zł, z tego:</w:t>
      </w:r>
    </w:p>
    <w:p w:rsidR="0027625F" w:rsidRPr="0027625F" w:rsidRDefault="0027625F" w:rsidP="00276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7625F">
        <w:rPr>
          <w:color w:val="000000"/>
          <w:sz w:val="24"/>
          <w:szCs w:val="24"/>
        </w:rPr>
        <w:t>a) dochody bieżące 4.142.603.547,57 zł,</w:t>
      </w:r>
    </w:p>
    <w:p w:rsidR="0027625F" w:rsidRPr="0027625F" w:rsidRDefault="0027625F" w:rsidP="00276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7625F">
        <w:rPr>
          <w:color w:val="000000"/>
          <w:sz w:val="24"/>
          <w:szCs w:val="24"/>
        </w:rPr>
        <w:t>b) dochody majątkowe 212.555.401,49 zł;</w:t>
      </w:r>
    </w:p>
    <w:p w:rsidR="0027625F" w:rsidRPr="0027625F" w:rsidRDefault="0027625F" w:rsidP="002762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25F">
        <w:rPr>
          <w:color w:val="000000"/>
          <w:sz w:val="24"/>
          <w:szCs w:val="24"/>
        </w:rPr>
        <w:t>2) dochody powiatu 1.491.494.598,21 zł, z tego:</w:t>
      </w:r>
    </w:p>
    <w:p w:rsidR="0027625F" w:rsidRPr="0027625F" w:rsidRDefault="0027625F" w:rsidP="00276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7625F">
        <w:rPr>
          <w:color w:val="000000"/>
          <w:sz w:val="24"/>
          <w:szCs w:val="24"/>
        </w:rPr>
        <w:t>a) dochody bieżące 1.387.707.487,21 zł,</w:t>
      </w:r>
    </w:p>
    <w:p w:rsidR="0027625F" w:rsidRPr="0027625F" w:rsidRDefault="0027625F" w:rsidP="00276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7625F">
        <w:rPr>
          <w:color w:val="000000"/>
          <w:sz w:val="24"/>
          <w:szCs w:val="24"/>
        </w:rPr>
        <w:t>b) dochody majątkowe 103.787.111,00 zł,</w:t>
      </w:r>
    </w:p>
    <w:p w:rsidR="0027625F" w:rsidRDefault="0027625F" w:rsidP="0027625F">
      <w:pPr>
        <w:spacing w:line="360" w:lineRule="auto"/>
        <w:jc w:val="both"/>
        <w:rPr>
          <w:color w:val="000000"/>
          <w:sz w:val="24"/>
          <w:szCs w:val="24"/>
        </w:rPr>
      </w:pPr>
      <w:r w:rsidRPr="0027625F">
        <w:rPr>
          <w:color w:val="000000"/>
          <w:sz w:val="24"/>
          <w:szCs w:val="24"/>
        </w:rPr>
        <w:t>zgodnie z załącznikiem nr 1.</w:t>
      </w:r>
    </w:p>
    <w:p w:rsidR="0027625F" w:rsidRDefault="0027625F" w:rsidP="0027625F">
      <w:pPr>
        <w:spacing w:line="360" w:lineRule="auto"/>
        <w:jc w:val="both"/>
        <w:rPr>
          <w:color w:val="000000"/>
          <w:sz w:val="24"/>
        </w:rPr>
      </w:pPr>
    </w:p>
    <w:p w:rsidR="0027625F" w:rsidRDefault="0027625F" w:rsidP="002762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7625F" w:rsidRDefault="0027625F" w:rsidP="0027625F">
      <w:pPr>
        <w:keepNext/>
        <w:spacing w:line="360" w:lineRule="auto"/>
        <w:rPr>
          <w:color w:val="000000"/>
          <w:sz w:val="24"/>
        </w:rPr>
      </w:pPr>
    </w:p>
    <w:p w:rsidR="0027625F" w:rsidRPr="0027625F" w:rsidRDefault="0027625F" w:rsidP="002762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7625F">
        <w:rPr>
          <w:color w:val="000000"/>
          <w:sz w:val="24"/>
          <w:szCs w:val="24"/>
        </w:rPr>
        <w:t>Zmienia się wydatki budżetu Miasta ogółem na 2024 rok do kwoty 6.650.673.524,56 zł, z</w:t>
      </w:r>
      <w:r w:rsidR="007F738F">
        <w:rPr>
          <w:color w:val="000000"/>
          <w:sz w:val="24"/>
          <w:szCs w:val="24"/>
        </w:rPr>
        <w:t> </w:t>
      </w:r>
      <w:r w:rsidRPr="0027625F">
        <w:rPr>
          <w:color w:val="000000"/>
          <w:sz w:val="24"/>
          <w:szCs w:val="24"/>
        </w:rPr>
        <w:t>tego:</w:t>
      </w:r>
    </w:p>
    <w:p w:rsidR="0027625F" w:rsidRPr="0027625F" w:rsidRDefault="0027625F" w:rsidP="002762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25F">
        <w:rPr>
          <w:color w:val="000000"/>
          <w:sz w:val="24"/>
          <w:szCs w:val="24"/>
        </w:rPr>
        <w:t>1) wydatki gminy 4.996.031.329,35 zł, z tego:</w:t>
      </w:r>
    </w:p>
    <w:p w:rsidR="0027625F" w:rsidRPr="0027625F" w:rsidRDefault="0027625F" w:rsidP="00276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7625F">
        <w:rPr>
          <w:color w:val="000000"/>
          <w:sz w:val="24"/>
          <w:szCs w:val="24"/>
        </w:rPr>
        <w:t>a) wydatki bieżące 4.039.722.131,35 zł,</w:t>
      </w:r>
    </w:p>
    <w:p w:rsidR="0027625F" w:rsidRPr="0027625F" w:rsidRDefault="0027625F" w:rsidP="00276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7625F">
        <w:rPr>
          <w:color w:val="000000"/>
          <w:sz w:val="24"/>
          <w:szCs w:val="24"/>
        </w:rPr>
        <w:t>b) wydatki majątkowe 956.309.198,00 zł;</w:t>
      </w:r>
    </w:p>
    <w:p w:rsidR="0027625F" w:rsidRPr="0027625F" w:rsidRDefault="0027625F" w:rsidP="002762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25F">
        <w:rPr>
          <w:color w:val="000000"/>
          <w:sz w:val="24"/>
          <w:szCs w:val="24"/>
        </w:rPr>
        <w:t>2) wydatki powiatu 1.654.642.195,21 zł, z tego:</w:t>
      </w:r>
    </w:p>
    <w:p w:rsidR="0027625F" w:rsidRPr="0027625F" w:rsidRDefault="0027625F" w:rsidP="00276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7625F">
        <w:rPr>
          <w:color w:val="000000"/>
          <w:sz w:val="24"/>
          <w:szCs w:val="24"/>
        </w:rPr>
        <w:t>a) wydatki bieżące 1.289.217.565,21 zł,</w:t>
      </w:r>
    </w:p>
    <w:p w:rsidR="0027625F" w:rsidRPr="0027625F" w:rsidRDefault="0027625F" w:rsidP="00276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7625F">
        <w:rPr>
          <w:color w:val="000000"/>
          <w:sz w:val="24"/>
          <w:szCs w:val="24"/>
        </w:rPr>
        <w:t>b) wydatki majątkowe 365.424.630,00 zł,</w:t>
      </w:r>
    </w:p>
    <w:p w:rsidR="0027625F" w:rsidRDefault="0027625F" w:rsidP="0027625F">
      <w:pPr>
        <w:spacing w:line="360" w:lineRule="auto"/>
        <w:jc w:val="both"/>
        <w:rPr>
          <w:color w:val="000000"/>
          <w:sz w:val="24"/>
          <w:szCs w:val="24"/>
        </w:rPr>
      </w:pPr>
      <w:r w:rsidRPr="0027625F">
        <w:rPr>
          <w:color w:val="000000"/>
          <w:sz w:val="24"/>
          <w:szCs w:val="24"/>
        </w:rPr>
        <w:t>zgodnie z załącznikiem nr 2.</w:t>
      </w:r>
    </w:p>
    <w:p w:rsidR="0027625F" w:rsidRDefault="0027625F" w:rsidP="0027625F">
      <w:pPr>
        <w:spacing w:line="360" w:lineRule="auto"/>
        <w:jc w:val="both"/>
        <w:rPr>
          <w:color w:val="000000"/>
          <w:sz w:val="24"/>
        </w:rPr>
      </w:pPr>
    </w:p>
    <w:p w:rsidR="0027625F" w:rsidRDefault="0027625F" w:rsidP="002762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7625F" w:rsidRDefault="0027625F" w:rsidP="0027625F">
      <w:pPr>
        <w:keepNext/>
        <w:spacing w:line="360" w:lineRule="auto"/>
        <w:rPr>
          <w:color w:val="000000"/>
          <w:sz w:val="24"/>
        </w:rPr>
      </w:pPr>
    </w:p>
    <w:p w:rsidR="0027625F" w:rsidRPr="0027625F" w:rsidRDefault="0027625F" w:rsidP="002762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7625F">
        <w:rPr>
          <w:color w:val="000000"/>
          <w:sz w:val="24"/>
          <w:szCs w:val="24"/>
        </w:rPr>
        <w:t>Dokonuje się podziału rezerw:</w:t>
      </w:r>
    </w:p>
    <w:p w:rsidR="0027625F" w:rsidRPr="0027625F" w:rsidRDefault="0027625F" w:rsidP="002762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25F">
        <w:rPr>
          <w:color w:val="000000"/>
          <w:sz w:val="24"/>
          <w:szCs w:val="24"/>
        </w:rPr>
        <w:t>1) ogólnej o kwotę 150.000,00 zł do kwoty 2.733.509,00 zł;</w:t>
      </w:r>
    </w:p>
    <w:p w:rsidR="0027625F" w:rsidRPr="0027625F" w:rsidRDefault="0027625F" w:rsidP="002762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25F">
        <w:rPr>
          <w:color w:val="000000"/>
          <w:sz w:val="24"/>
          <w:szCs w:val="24"/>
        </w:rPr>
        <w:t>2) celowych o kwotę 15.539.193,00 zł do kwoty 217.259.921,00 zł, w tym na:</w:t>
      </w:r>
    </w:p>
    <w:p w:rsidR="0027625F" w:rsidRPr="0027625F" w:rsidRDefault="0027625F" w:rsidP="00276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7625F">
        <w:rPr>
          <w:color w:val="000000"/>
          <w:sz w:val="24"/>
          <w:szCs w:val="24"/>
        </w:rPr>
        <w:t>a) wydatki bieżące jednostek systemu oświaty o kwotę 12.310.725,00 zł do kwoty 159.388.347,00 zł,</w:t>
      </w:r>
    </w:p>
    <w:p w:rsidR="0027625F" w:rsidRPr="0027625F" w:rsidRDefault="0027625F" w:rsidP="00276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7625F">
        <w:rPr>
          <w:color w:val="000000"/>
          <w:sz w:val="24"/>
          <w:szCs w:val="24"/>
        </w:rPr>
        <w:t>b) wydatki majątkowe jednostek systemu oświaty o kwotę 1.725.700,00 zł do kwoty 5.340.440,00 zł,</w:t>
      </w:r>
    </w:p>
    <w:p w:rsidR="0027625F" w:rsidRPr="0027625F" w:rsidRDefault="0027625F" w:rsidP="00276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7625F">
        <w:rPr>
          <w:color w:val="000000"/>
          <w:sz w:val="24"/>
          <w:szCs w:val="24"/>
        </w:rPr>
        <w:t>c) wydatki bieżące związanie z przygotowaniem, realizacją oraz trwałością projektów o kwotę 88.181,00 zł do kwoty 130.094,00 zł,</w:t>
      </w:r>
    </w:p>
    <w:p w:rsidR="0027625F" w:rsidRDefault="0027625F" w:rsidP="0027625F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7625F">
        <w:rPr>
          <w:color w:val="000000"/>
          <w:sz w:val="24"/>
          <w:szCs w:val="24"/>
        </w:rPr>
        <w:t>d) wydatki na wynagrodzenia o kwotę 1.414.587,00 zł do kwoty 1.500.000,00 zł.</w:t>
      </w:r>
    </w:p>
    <w:p w:rsidR="0027625F" w:rsidRDefault="0027625F" w:rsidP="0027625F">
      <w:pPr>
        <w:spacing w:line="360" w:lineRule="auto"/>
        <w:jc w:val="both"/>
        <w:rPr>
          <w:color w:val="000000"/>
          <w:sz w:val="24"/>
        </w:rPr>
      </w:pPr>
    </w:p>
    <w:p w:rsidR="0027625F" w:rsidRDefault="0027625F" w:rsidP="002762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7625F" w:rsidRDefault="0027625F" w:rsidP="0027625F">
      <w:pPr>
        <w:keepNext/>
        <w:spacing w:line="360" w:lineRule="auto"/>
        <w:rPr>
          <w:color w:val="000000"/>
          <w:sz w:val="24"/>
        </w:rPr>
      </w:pPr>
    </w:p>
    <w:p w:rsidR="0027625F" w:rsidRDefault="0027625F" w:rsidP="0027625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7625F">
        <w:rPr>
          <w:color w:val="000000"/>
          <w:sz w:val="24"/>
          <w:szCs w:val="24"/>
        </w:rPr>
        <w:t>Zmiany wynikające z § 1, 2 i 3 są przedstawione w załącznikach nr 1, 2, 3, 4</w:t>
      </w:r>
      <w:r w:rsidRPr="0027625F">
        <w:rPr>
          <w:color w:val="FF0000"/>
          <w:sz w:val="24"/>
          <w:szCs w:val="24"/>
        </w:rPr>
        <w:t xml:space="preserve"> </w:t>
      </w:r>
      <w:r w:rsidRPr="0027625F">
        <w:rPr>
          <w:color w:val="000000"/>
          <w:sz w:val="24"/>
          <w:szCs w:val="24"/>
        </w:rPr>
        <w:t>i 5 do zarządzenia.</w:t>
      </w:r>
    </w:p>
    <w:p w:rsidR="0027625F" w:rsidRDefault="0027625F" w:rsidP="0027625F">
      <w:pPr>
        <w:spacing w:line="360" w:lineRule="auto"/>
        <w:jc w:val="both"/>
        <w:rPr>
          <w:color w:val="000000"/>
          <w:sz w:val="24"/>
        </w:rPr>
      </w:pPr>
    </w:p>
    <w:p w:rsidR="0027625F" w:rsidRDefault="0027625F" w:rsidP="002762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7625F" w:rsidRDefault="0027625F" w:rsidP="0027625F">
      <w:pPr>
        <w:keepNext/>
        <w:spacing w:line="360" w:lineRule="auto"/>
        <w:rPr>
          <w:color w:val="000000"/>
          <w:sz w:val="24"/>
        </w:rPr>
      </w:pPr>
    </w:p>
    <w:p w:rsidR="0027625F" w:rsidRDefault="0027625F" w:rsidP="0027625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7625F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27625F" w:rsidRDefault="0027625F" w:rsidP="0027625F">
      <w:pPr>
        <w:spacing w:line="360" w:lineRule="auto"/>
        <w:jc w:val="both"/>
        <w:rPr>
          <w:color w:val="000000"/>
          <w:sz w:val="24"/>
        </w:rPr>
      </w:pPr>
    </w:p>
    <w:p w:rsidR="0027625F" w:rsidRDefault="0027625F" w:rsidP="002762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7625F" w:rsidRPr="0027625F" w:rsidRDefault="0027625F" w:rsidP="002762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7625F" w:rsidRPr="0027625F" w:rsidSect="0027625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25F" w:rsidRDefault="0027625F">
      <w:r>
        <w:separator/>
      </w:r>
    </w:p>
  </w:endnote>
  <w:endnote w:type="continuationSeparator" w:id="0">
    <w:p w:rsidR="0027625F" w:rsidRDefault="0027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25F" w:rsidRDefault="0027625F">
      <w:r>
        <w:separator/>
      </w:r>
    </w:p>
  </w:footnote>
  <w:footnote w:type="continuationSeparator" w:id="0">
    <w:p w:rsidR="0027625F" w:rsidRDefault="00276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rca 2024r."/>
    <w:docVar w:name="AktNr" w:val="354/2024/P"/>
    <w:docVar w:name="Sprawa" w:val="zmian w budżecie Miasta Poznania na 2024 rok"/>
  </w:docVars>
  <w:rsids>
    <w:rsidRoot w:val="0027625F"/>
    <w:rsid w:val="00072485"/>
    <w:rsid w:val="000C07FF"/>
    <w:rsid w:val="000E2E12"/>
    <w:rsid w:val="00167A3B"/>
    <w:rsid w:val="0027625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738F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452</Words>
  <Characters>2347</Characters>
  <Application>Microsoft Office Word</Application>
  <DocSecurity>0</DocSecurity>
  <Lines>75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2024-03-29T08:06:00Z</dcterms:created>
  <dcterms:modified xsi:type="dcterms:W3CDTF">2024-03-29T08:06:00Z</dcterms:modified>
</cp:coreProperties>
</file>