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E42D8">
        <w:fldChar w:fldCharType="begin"/>
      </w:r>
      <w:r w:rsidR="005E42D8">
        <w:instrText xml:space="preserve"> DOCVARIABLE  AktNr  \* MERGEFORMAT </w:instrText>
      </w:r>
      <w:r w:rsidR="005E42D8">
        <w:fldChar w:fldCharType="separate"/>
      </w:r>
      <w:r w:rsidR="00C63522">
        <w:t>357/2024/P</w:t>
      </w:r>
      <w:r w:rsidR="005E42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63522">
        <w:rPr>
          <w:b/>
          <w:sz w:val="28"/>
        </w:rPr>
        <w:t>28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83F5C" w:rsidTr="00F83F5C">
        <w:tc>
          <w:tcPr>
            <w:tcW w:w="1368" w:type="dxa"/>
            <w:shd w:val="clear" w:color="auto" w:fill="auto"/>
          </w:tcPr>
          <w:p w:rsidR="00565809" w:rsidRPr="00F83F5C" w:rsidRDefault="00565809" w:rsidP="00F83F5C">
            <w:pPr>
              <w:spacing w:line="360" w:lineRule="auto"/>
              <w:rPr>
                <w:sz w:val="24"/>
                <w:szCs w:val="24"/>
              </w:rPr>
            </w:pPr>
            <w:r w:rsidRPr="00F83F5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83F5C" w:rsidRDefault="00565809" w:rsidP="00F83F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83F5C">
              <w:rPr>
                <w:b/>
                <w:sz w:val="24"/>
                <w:szCs w:val="24"/>
              </w:rPr>
              <w:fldChar w:fldCharType="begin"/>
            </w:r>
            <w:r w:rsidRPr="00F83F5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83F5C">
              <w:rPr>
                <w:b/>
                <w:sz w:val="24"/>
                <w:szCs w:val="24"/>
              </w:rPr>
              <w:fldChar w:fldCharType="separate"/>
            </w:r>
            <w:r w:rsidR="00C63522" w:rsidRPr="00F83F5C">
              <w:rPr>
                <w:b/>
                <w:sz w:val="24"/>
                <w:szCs w:val="24"/>
              </w:rPr>
              <w:t>wysokości stawek czynszu dzierżawnego za zajęcie nieruchomości komunalnych, stanowiących drogi wewnętrzne lub powierzone Zarządowi Dróg Miejskich w Poznaniu, zlokalizowanych w granicach administracyjnych Miasta Poznania.</w:t>
            </w:r>
            <w:r w:rsidRPr="00F83F5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3522" w:rsidP="00C6352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63522">
        <w:rPr>
          <w:color w:val="000000"/>
          <w:sz w:val="24"/>
        </w:rPr>
        <w:t xml:space="preserve">Na podstawie </w:t>
      </w:r>
      <w:r w:rsidRPr="00C63522">
        <w:rPr>
          <w:color w:val="000000"/>
          <w:sz w:val="24"/>
          <w:szCs w:val="24"/>
        </w:rPr>
        <w:t>art. 30 ust. 2 pkt 3 ustawy z dnia 8 marca 1990 roku o samorządzie gminnym (</w:t>
      </w:r>
      <w:proofErr w:type="spellStart"/>
      <w:r w:rsidRPr="00C63522">
        <w:rPr>
          <w:color w:val="000000"/>
          <w:sz w:val="24"/>
          <w:szCs w:val="24"/>
        </w:rPr>
        <w:t>t.j</w:t>
      </w:r>
      <w:proofErr w:type="spellEnd"/>
      <w:r w:rsidRPr="00C63522">
        <w:rPr>
          <w:color w:val="000000"/>
          <w:sz w:val="24"/>
          <w:szCs w:val="24"/>
        </w:rPr>
        <w:t xml:space="preserve">. Dz. U. z 2023 r. poz. 40 z późniejszymi zmianami) </w:t>
      </w:r>
      <w:r w:rsidRPr="00C63522">
        <w:rPr>
          <w:color w:val="000000"/>
          <w:sz w:val="24"/>
        </w:rPr>
        <w:t>zarządza się, co następuje:</w:t>
      </w:r>
    </w:p>
    <w:p w:rsidR="00C63522" w:rsidRDefault="00C63522" w:rsidP="00C63522">
      <w:pPr>
        <w:spacing w:line="360" w:lineRule="auto"/>
        <w:jc w:val="both"/>
        <w:rPr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63522">
        <w:rPr>
          <w:color w:val="000000"/>
          <w:sz w:val="24"/>
          <w:szCs w:val="24"/>
        </w:rPr>
        <w:t>1. Dla nieruchomości komunalnych, zlokalizowanych w granicach administracyjnych Miasta Poznania, ustala się stawki czynszu dzierżawnego za ich zajęcie na cele niezwiązane z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budową, przebudową, remontem, utrzymaniem i ochroną tych nieruchomości, dotyczące: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1) prowadzenia robót;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2) umieszczenia liniowych urządzeń obcych;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3) umieszczenia urządzeń obcych innych niż wymienione w pkt 2 oraz reklam;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4) zajęcia w celach innych niż wymienione w pkt 1 – 3.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2. Ustala się stawki czynszu dzierżawnego za zajęcie nieruchomości komunalnych dla celów parkingowych związanych z potrzebami ruchu drogowego.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 xml:space="preserve">3. Ustala się roczne stawki czynszu dzierżawnego za udostępnienie 1 </w:t>
      </w:r>
      <w:proofErr w:type="spellStart"/>
      <w:r w:rsidRPr="00C63522">
        <w:rPr>
          <w:color w:val="000000"/>
          <w:sz w:val="24"/>
          <w:szCs w:val="24"/>
        </w:rPr>
        <w:t>mb</w:t>
      </w:r>
      <w:proofErr w:type="spellEnd"/>
      <w:r w:rsidRPr="00C63522">
        <w:rPr>
          <w:color w:val="000000"/>
          <w:sz w:val="24"/>
          <w:szCs w:val="24"/>
        </w:rPr>
        <w:t xml:space="preserve"> kanału technologicznego umieszczonego w nieruchomościach komunalnych, określone w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załączniku do zarządzenia.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 xml:space="preserve">4. Ustala się, że w przypadku realizowania przez Miasto Poznań, za pośrednictwem jednostki organizacyjnej Miasta Poznania lub Miejskiej Spółki, inwestycji budowlanej na nieruchomościach komunalnych, stanowiących drogi wewnętrzne lub powierzone </w:t>
      </w:r>
      <w:r w:rsidRPr="00C63522">
        <w:rPr>
          <w:color w:val="000000"/>
          <w:sz w:val="24"/>
          <w:szCs w:val="24"/>
        </w:rPr>
        <w:lastRenderedPageBreak/>
        <w:t>Zarządowi Dróg Miejskich w Poznaniu, zlokalizowanych w granicach administracyjnych Miasta Poznania, w wyniku której zachodzi konieczność usunięcia kolizji z urządzeniami obcymi, w szczególności z liniowymi urządzeniami obcymi, umieszczonymi w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komunalnych nieruchomościach przed dniem wejścia w życie zarządzenia, nie pobiera się czynszu dzierżawnego za umieszczenie tych urządzeń pomimo ich remontu lub przebudowy.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63522">
        <w:rPr>
          <w:color w:val="000000"/>
          <w:sz w:val="24"/>
          <w:szCs w:val="24"/>
        </w:rPr>
        <w:t>Użyte w zarządzeniu określenia oznaczają: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1) nieruchomości komunalne: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a) drogi wewnętrzne – w rozumieniu art. 8 ustawy z dnia 21 marca 1985 r. o drogach publicznych,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b) nieruchomości powierzone – nieruchomości przekazane Zarządowi Dróg Miejskich w Poznaniu na podstawie § 3 zarządzenia Nr 311/2005/P Prezydenta Miasta Poznania z dnia 22.04.2005 r. (tekst jednolity ogłoszony obwieszczeniem 2/2012 Prezydenta Miasta Poznania</w:t>
      </w:r>
      <w:r w:rsidRPr="00C63522">
        <w:rPr>
          <w:strike/>
          <w:color w:val="000000"/>
          <w:sz w:val="24"/>
          <w:szCs w:val="24"/>
        </w:rPr>
        <w:t xml:space="preserve"> </w:t>
      </w:r>
      <w:r w:rsidRPr="00C63522">
        <w:rPr>
          <w:color w:val="000000"/>
          <w:sz w:val="24"/>
          <w:szCs w:val="24"/>
        </w:rPr>
        <w:t>z dnia 18.06.2012 r. ze zm.) w sprawie powierzenia jednostkom miejskim nieruchomości będących w zasobie Miasta Poznania,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c) nieruchomości przekazane protokołem zdawczo-odbiorczym;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2) urządzenie obce – obiekt lub urządzenie, w tym obiekt lub urządzenie budowlane, w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szczególności wodociągowe, kanalizacyjne, gazowe, cieplne, telekomunikacyjne lub elektroenergetyczne, niezwiązane funkcjonalnie z drogą lub ruchem drogowym, z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wyjątkiem kanału technologicznego;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3) kanał technologiczny – ciąg osłonowych elementów obudowy, studni kablowych oraz innych obiektów lub urządzeń służących umieszczeniu lub eksploatacji: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a) urządzeń infrastruktury technicznej związanych z potrzebami zarządzania drogami lub potrzebami ruchu drogowego,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b) linii telekomunikacyjnych wraz z zasilaniem oraz linii elektroenergetycznych, niezwiązanych z potrzebami zarządzania drogami lub potrzebami ruchu drogowego;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4) reklama w rozumieniu art. 4 pkt. 23 ustawy z dnia 21 marca 1985 r. o drogach publicznych;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lastRenderedPageBreak/>
        <w:t>5) skrajnia w rozumieniu przepisów rozporządzenia Ministra Infrastruktury z dnia 24 czerwca 2022 r. w sprawie przepisów techniczno-budowlanych dotyczących dróg publicznych.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63522">
        <w:rPr>
          <w:color w:val="000000"/>
          <w:sz w:val="24"/>
          <w:szCs w:val="24"/>
        </w:rPr>
        <w:t>Za zajęcie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nieruchomości komunalnych, o których mowa w § 1 ust. 1 pkt 1, 3 i 4, z zastrzeżeniem § 5, 6, 7 i 8, ustala się następujące stawki czynszu dzierżawnego za każdy dzień zajęcia: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17"/>
        <w:gridCol w:w="1817"/>
        <w:gridCol w:w="1818"/>
        <w:gridCol w:w="1818"/>
        <w:gridCol w:w="1818"/>
      </w:tblGrid>
      <w:tr w:rsidR="00C63522" w:rsidRPr="00C63522" w:rsidTr="00C63522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Stawka czynszu dzierżawnego wg zajmowanego elementu:</w:t>
            </w:r>
          </w:p>
        </w:tc>
      </w:tr>
      <w:tr w:rsidR="00C63522" w:rsidRPr="00C63522" w:rsidTr="00C63522">
        <w:tc>
          <w:tcPr>
            <w:tcW w:w="29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jezdnia</w:t>
            </w:r>
          </w:p>
        </w:tc>
        <w:tc>
          <w:tcPr>
            <w:tcW w:w="10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A76185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droga dla pieszych, droga dla rowerów (z wyjątkiem wyznaczonej na jezdni), droga dla pieszych i rowerów</w:t>
            </w:r>
          </w:p>
        </w:tc>
        <w:tc>
          <w:tcPr>
            <w:tcW w:w="10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pozostałe</w:t>
            </w:r>
          </w:p>
        </w:tc>
      </w:tr>
      <w:tr w:rsidR="00C63522" w:rsidRPr="00C63522" w:rsidTr="00C63522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A76185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z utrzymaniem ruchu o strukturze sprzed zajęcia (w tym zatoki postojowe i autobusowe, wjazdy do posesji)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A76185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z ograniczeniem kierunków ruchu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A76185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całkowite zamknięcie ruchu</w:t>
            </w:r>
          </w:p>
        </w:tc>
        <w:tc>
          <w:tcPr>
            <w:tcW w:w="10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3522" w:rsidRPr="00C63522" w:rsidTr="00C63522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4 zł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5 zł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9 zł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4 zł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3 zł</w:t>
            </w:r>
          </w:p>
        </w:tc>
      </w:tr>
    </w:tbl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C63522">
        <w:rPr>
          <w:color w:val="000000"/>
          <w:sz w:val="24"/>
          <w:szCs w:val="24"/>
        </w:rPr>
        <w:t>1. Za zajęcie powierzchni nieruchomości komunalnych, o którym mowa w § 1 ust. 1 pkt 2, ustala się: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1) roczną stawkę czynszu dzierżawnego za zajęcie 1m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nieruchomości przez rzut poziomy umieszczanego liniowego urządzenia obcego – w wysokości 30 zł;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2) za umieszczenie liniowego urządzenia obcego na drogowym obiekcie inżynierskim roczną stawkę czynszu dzierżawnego za zajęcie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nieruchomości </w:t>
      </w:r>
      <w:r w:rsidRPr="00C63522">
        <w:rPr>
          <w:color w:val="000000"/>
          <w:sz w:val="24"/>
          <w:szCs w:val="24"/>
        </w:rPr>
        <w:lastRenderedPageBreak/>
        <w:t>przez rzut poziomy umieszczanego liniowego urządzenia obcego – w wysokości 200 zł.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2. Roczne stawki czynszu dzierżawnego w wysokości określonej w ust. 1 pkt 1 i 2, obejmują pełny rok kalendarzowy umieszczenia urządzenia w powierzchni nieruchomości komunalnych.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3. Za niepełny rok kalendarzowy wysokość rocznej stawki czynszu dzierżawnego obliczana jest proporcjonalnie do liczby miesięcy umieszczenia urządzenia.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4. Zajęcie powierzchni nieruchomości komunalnych przez okres krótszy niż 1 miesiąc traktowane jest jak zajęcie powierzchni nieruchomości przez 1 miesiąc.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C63522">
        <w:rPr>
          <w:color w:val="000000"/>
          <w:sz w:val="24"/>
          <w:szCs w:val="24"/>
        </w:rPr>
        <w:t>Za umieszczenie na nieruchomościach komunalnych, reklam, o których mowa w § 1, ust. 1,  pkt 3, ustala się następujące stawki czynszu dzierżawnego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reklamy za 1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dzień: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7"/>
        <w:gridCol w:w="5331"/>
        <w:gridCol w:w="3030"/>
      </w:tblGrid>
      <w:tr w:rsidR="00C63522" w:rsidRPr="00C63522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Rodzaj reklamy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Stawka</w:t>
            </w:r>
          </w:p>
        </w:tc>
      </w:tr>
      <w:tr w:rsidR="00C63522" w:rsidRPr="00C63522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A76185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Reklama umieszczona na wiatach przystankowych przystanków komunikacji zbiorowej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0,40 zł</w:t>
            </w:r>
          </w:p>
        </w:tc>
      </w:tr>
      <w:tr w:rsidR="00C63522" w:rsidRPr="00C63522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A76185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Reklama na słupach ogłoszeniowo-reklamowych, na których nakleja się reklamy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0,40 zł</w:t>
            </w:r>
          </w:p>
        </w:tc>
      </w:tr>
      <w:tr w:rsidR="00C63522" w:rsidRPr="00C63522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Pozostałe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1,50 zł</w:t>
            </w:r>
          </w:p>
        </w:tc>
      </w:tr>
    </w:tbl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C63522">
        <w:rPr>
          <w:color w:val="000000"/>
          <w:sz w:val="24"/>
          <w:szCs w:val="24"/>
        </w:rPr>
        <w:t>Za umieszczenie na nieruchomościach komunalnych urządzeń obcych, o których mowa w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§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1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ust. 1 pkt 3, z zastrzeżeniem §</w:t>
      </w:r>
      <w:r w:rsidRPr="00C63522">
        <w:rPr>
          <w:b/>
          <w:bCs/>
          <w:color w:val="000000"/>
          <w:sz w:val="24"/>
          <w:szCs w:val="24"/>
        </w:rPr>
        <w:t xml:space="preserve"> </w:t>
      </w:r>
      <w:r w:rsidRPr="00C63522">
        <w:rPr>
          <w:color w:val="000000"/>
          <w:sz w:val="24"/>
          <w:szCs w:val="24"/>
        </w:rPr>
        <w:t>8 i § 9, ustala się następujące dzienne stawki czynszu dzierżawnego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rzutu poziomego urządzenia obcego w wysokości: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"/>
        <w:gridCol w:w="5304"/>
        <w:gridCol w:w="3030"/>
      </w:tblGrid>
      <w:tr w:rsidR="00C63522" w:rsidRPr="00C63522"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Rodzaj urządzenia obcego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Stawka</w:t>
            </w:r>
          </w:p>
        </w:tc>
      </w:tr>
      <w:tr w:rsidR="00C63522" w:rsidRPr="00C63522"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A76185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 xml:space="preserve">Urządzenia i obiekty umieszczone poniżej skrajni do głębokości 10 m lub w skrajni do wysokości 2,50 m, od poziomu podłoża, w tym schody, pochylnie, windy, </w:t>
            </w:r>
            <w:r w:rsidRPr="00C63522">
              <w:rPr>
                <w:color w:val="000000"/>
                <w:sz w:val="24"/>
                <w:szCs w:val="24"/>
              </w:rPr>
              <w:lastRenderedPageBreak/>
              <w:t>progi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lastRenderedPageBreak/>
              <w:t>0,10 zł</w:t>
            </w:r>
          </w:p>
        </w:tc>
      </w:tr>
      <w:tr w:rsidR="00C63522" w:rsidRPr="00C63522"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Urządzenia i obiekty umieszczone poza skrajnią, powyżej wysokości 2,50 m od poziomu podłoża do wysokości 100 m od poziomu podłoża, w tym wykusze, balkony, loggie, gzymsy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0,01 zł</w:t>
            </w:r>
          </w:p>
        </w:tc>
      </w:tr>
      <w:tr w:rsidR="00C63522" w:rsidRPr="00C63522"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Urządzenia i obiekty stanowiące nośnik reklamowy, bez treści reklamowej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10 zł</w:t>
            </w:r>
          </w:p>
        </w:tc>
      </w:tr>
    </w:tbl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C63522">
        <w:rPr>
          <w:color w:val="000000"/>
          <w:sz w:val="24"/>
          <w:szCs w:val="24"/>
        </w:rPr>
        <w:t>1. Za umieszczenie na nieruchomościach komunalnych, o którym mowa w § 1 ust. 1 pkt 3 i 4, w celu umieszczenia urządzenia obcego w postaci obiektu usługowego lub handlowego, ustala się następujące dzienne stawki czynszu dzierżawnego za zajęcie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rzutu poziomego tego urządzenia, zróżnicowane wg stref: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4"/>
        <w:gridCol w:w="2262"/>
        <w:gridCol w:w="1515"/>
        <w:gridCol w:w="1515"/>
        <w:gridCol w:w="1516"/>
        <w:gridCol w:w="1516"/>
      </w:tblGrid>
      <w:tr w:rsidR="00C63522" w:rsidRPr="00C63522"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Rodzaj urządzenia obcego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Strefa A1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Strefa A2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Strefa B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Strefa C</w:t>
            </w:r>
          </w:p>
        </w:tc>
      </w:tr>
      <w:tr w:rsidR="00C63522" w:rsidRPr="00C63522"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Ogródki gastronomiczne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1, 00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0,80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0,60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0,40 zł</w:t>
            </w:r>
          </w:p>
        </w:tc>
      </w:tr>
      <w:tr w:rsidR="00C63522" w:rsidRPr="00C63522"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Stoiska promocyjne w okresie od 15 III do 31 X każdego roku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1, 00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0,80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0,60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0,40 zł</w:t>
            </w:r>
          </w:p>
        </w:tc>
      </w:tr>
      <w:tr w:rsidR="00C63522" w:rsidRPr="00C63522"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Stoiska promocyjne w okresie od 1 XI do 14 III każdego roku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0,50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0,40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0,30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0,20 zł</w:t>
            </w:r>
          </w:p>
        </w:tc>
      </w:tr>
      <w:tr w:rsidR="00C63522" w:rsidRPr="00C63522"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Stoiska i stragany na targowiskach i miejscach czasowo wyznaczonych do prowadzenia usług i handlu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0,10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0,10 zł</w:t>
            </w:r>
            <w:bookmarkStart w:id="9" w:name="_GoBack"/>
            <w:bookmarkEnd w:id="9"/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0,10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0,10 zł</w:t>
            </w:r>
          </w:p>
        </w:tc>
      </w:tr>
      <w:tr w:rsidR="00C63522" w:rsidRPr="00C63522"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B8669C">
            <w:pPr>
              <w:autoSpaceDE w:val="0"/>
              <w:autoSpaceDN w:val="0"/>
              <w:adjustRightInd w:val="0"/>
              <w:spacing w:line="360" w:lineRule="auto"/>
              <w:ind w:left="15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 xml:space="preserve">Pozostałe obiekty usługowe lub </w:t>
            </w:r>
            <w:r w:rsidRPr="00C63522">
              <w:rPr>
                <w:color w:val="000000"/>
                <w:sz w:val="24"/>
                <w:szCs w:val="24"/>
              </w:rPr>
              <w:lastRenderedPageBreak/>
              <w:t>handlowe, w tym kioski i pawilony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lastRenderedPageBreak/>
              <w:t>1,50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1,50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1,00 zł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0,75 zł</w:t>
            </w:r>
          </w:p>
        </w:tc>
      </w:tr>
    </w:tbl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2. Ogródek gastronomiczny, w rozumieniu zarządzenia, zgodnie z właściwym zarządzeniem Prezydenta Miasta Poznania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jest formą zwiększenia liczby miejsc konsumenckich w ramach funkcjonującego lokalu gastronomicznego, poprzez okresowe zajęcie na ten cel nieruchomości komunalnych.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3. Stoisko promocyjne, w rozumieniu zarządzenia, zgodnie z właściwym zarządzeniem Prezydenta Miasta Poznania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jest formą działalności promocyjne</w:t>
      </w:r>
      <w:r w:rsidRPr="00C63522">
        <w:rPr>
          <w:strike/>
          <w:color w:val="000000"/>
          <w:sz w:val="24"/>
          <w:szCs w:val="24"/>
        </w:rPr>
        <w:t>j</w:t>
      </w:r>
      <w:r w:rsidRPr="00C63522">
        <w:rPr>
          <w:color w:val="000000"/>
          <w:sz w:val="24"/>
          <w:szCs w:val="24"/>
        </w:rPr>
        <w:t xml:space="preserve"> i handlowo-gastronomicznej przed lokalami, stanowiącą okresowe zajęcie nieruchomości komunalnych elementami takimi jak np. stoliki, krzesła, donice z zielenią, elementy dekoracyjne.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4. Określa się następujące strefy dla potrzeb ustalenia stawek czynszu dzierżawnego, o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których mowa w ust. 1: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 xml:space="preserve">1) strefa A1 – obejmuje obszar ograniczony ulicami: Solną, Wolnica, Małe </w:t>
      </w:r>
      <w:proofErr w:type="spellStart"/>
      <w:r w:rsidRPr="00C63522">
        <w:rPr>
          <w:color w:val="000000"/>
          <w:sz w:val="24"/>
          <w:szCs w:val="24"/>
        </w:rPr>
        <w:t>Garbary</w:t>
      </w:r>
      <w:proofErr w:type="spellEnd"/>
      <w:r w:rsidRPr="00C63522">
        <w:rPr>
          <w:color w:val="000000"/>
          <w:sz w:val="24"/>
          <w:szCs w:val="24"/>
        </w:rPr>
        <w:t xml:space="preserve">, </w:t>
      </w:r>
      <w:proofErr w:type="spellStart"/>
      <w:r w:rsidRPr="00C63522">
        <w:rPr>
          <w:color w:val="000000"/>
          <w:sz w:val="24"/>
          <w:szCs w:val="24"/>
        </w:rPr>
        <w:t>Garbary</w:t>
      </w:r>
      <w:proofErr w:type="spellEnd"/>
      <w:r w:rsidRPr="00C63522">
        <w:rPr>
          <w:color w:val="000000"/>
          <w:sz w:val="24"/>
          <w:szCs w:val="24"/>
        </w:rPr>
        <w:t>, Zieloną, por. Janiny Lewandowskiej, Podgórną oraz placem Bernardyńskim i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Alejami Marcinkowskiego;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 xml:space="preserve">2) strefa A2 – obejmuje obszar ograniczony ulicami: Podgórną, por. Janiny Lewandowskiej, Zieloną, </w:t>
      </w:r>
      <w:proofErr w:type="spellStart"/>
      <w:r w:rsidRPr="00C63522">
        <w:rPr>
          <w:color w:val="000000"/>
          <w:sz w:val="24"/>
          <w:szCs w:val="24"/>
        </w:rPr>
        <w:t>Garbary</w:t>
      </w:r>
      <w:proofErr w:type="spellEnd"/>
      <w:r w:rsidRPr="00C63522">
        <w:rPr>
          <w:color w:val="000000"/>
          <w:sz w:val="24"/>
          <w:szCs w:val="24"/>
        </w:rPr>
        <w:t>, Strzelecką, Królowej Jadwigi, Matyi, Roosevelta, Nowowiejskiego, Solną oraz placem Bernardyńskim, Alejami Marcinkowskiego i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mostem Dworcowym;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 xml:space="preserve">3) strefa B – obejmuje obszar przylegający do strefy A1 i A2, ograniczony ulicami: Lechicką, Witosa, </w:t>
      </w:r>
      <w:proofErr w:type="spellStart"/>
      <w:r w:rsidRPr="00C63522">
        <w:rPr>
          <w:color w:val="000000"/>
          <w:sz w:val="24"/>
          <w:szCs w:val="24"/>
        </w:rPr>
        <w:t>Niestachowską</w:t>
      </w:r>
      <w:proofErr w:type="spellEnd"/>
      <w:r w:rsidRPr="00C63522">
        <w:rPr>
          <w:color w:val="000000"/>
          <w:sz w:val="24"/>
          <w:szCs w:val="24"/>
        </w:rPr>
        <w:t xml:space="preserve">, Żeromskiego, Przybyszewskiego, Reymonta, Hetmańską, </w:t>
      </w:r>
      <w:proofErr w:type="spellStart"/>
      <w:r w:rsidRPr="00C63522">
        <w:rPr>
          <w:color w:val="000000"/>
          <w:sz w:val="24"/>
          <w:szCs w:val="24"/>
        </w:rPr>
        <w:t>Żegrze</w:t>
      </w:r>
      <w:proofErr w:type="spellEnd"/>
      <w:r w:rsidRPr="00C63522">
        <w:rPr>
          <w:color w:val="000000"/>
          <w:sz w:val="24"/>
          <w:szCs w:val="24"/>
        </w:rPr>
        <w:t xml:space="preserve">, </w:t>
      </w:r>
      <w:proofErr w:type="spellStart"/>
      <w:r w:rsidRPr="00C63522">
        <w:rPr>
          <w:color w:val="000000"/>
          <w:sz w:val="24"/>
          <w:szCs w:val="24"/>
        </w:rPr>
        <w:t>Chartowo</w:t>
      </w:r>
      <w:proofErr w:type="spellEnd"/>
      <w:r w:rsidRPr="00C63522">
        <w:rPr>
          <w:color w:val="000000"/>
          <w:sz w:val="24"/>
          <w:szCs w:val="24"/>
        </w:rPr>
        <w:t xml:space="preserve">, Dymka, Browarną, </w:t>
      </w:r>
      <w:proofErr w:type="spellStart"/>
      <w:r w:rsidRPr="00C63522">
        <w:rPr>
          <w:color w:val="000000"/>
          <w:sz w:val="24"/>
          <w:szCs w:val="24"/>
        </w:rPr>
        <w:t>Światopełka</w:t>
      </w:r>
      <w:proofErr w:type="spellEnd"/>
      <w:r w:rsidRPr="00C63522">
        <w:rPr>
          <w:color w:val="000000"/>
          <w:sz w:val="24"/>
          <w:szCs w:val="24"/>
        </w:rPr>
        <w:t>, Warszawską, Wyszyńskiego oraz rzekami Cybiną i Wartą od mostu Mieszka I do mostu Lecha;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4) strefa C – obejmuje obszar pomiędzy strefą B a granicą miasta Poznania.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lastRenderedPageBreak/>
        <w:t>5. Pasy drogowe ulic wyznaczających granice stref, o których mowa w ust. 4, należą do tej przylegającej strefy, gdzie obowiązuje wyższa stawka opłaty.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63522">
        <w:rPr>
          <w:color w:val="000000"/>
          <w:sz w:val="24"/>
          <w:szCs w:val="24"/>
        </w:rPr>
        <w:t>1. Za zajęcie nieruchomości komunalnych, o którym mowa w § 1 ust. 1 pkt 3 i 4, w celu realizacji planu filmowego, w tym reklamowego i telewizyjnego, ustala się dzienną stawkę czynszu dzierżawnego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 w wysokości 0,10 zł.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2. Za zajęcie nieruchomości komunalnych, o którym mowa w § 1 ust. 1 pkt 3 i 4, w celach parkingowych i garażowych, z zastrzeżeniem ust. 3, ustala się miesięczną stawkę czynszu dzierżawnego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 w wysokości 1,50 zł.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3. Za zajęcie nieruchomości komunalnych, o którym mowa w § 1 ust. 1 pkt 3 i 4, w celu zastrzeżenia miejsca postojowego – tzw. „koperty” poza obszarami stref płatnego parkowania, których obszar określają odrębne uchwały Rady Miasta Poznania, ustala się dzienną stawkę czynszu dzierżawnego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 w wysokości 1,20 zł.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4. Za zajęcie nieruchomości komunalnych, o którym mowa w § 1 ust. 1 pkt 3 i 4, na cel droga dojazdowa, ustala się miesięczną stawkę czynszu dzierżawnego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 w wysokości 0,25 zł.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5. Za zajęcie nieruchomości komunalnych, o którym mowa w § 1 ust. 1 pkt 3 i 4, na cel zaplecze budowy, ustala się miesięczną stawkę opłaty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 w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wysokości 4,00 zł.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6. Za zajęcie nieruchomości komunalnych, o którym mowa w § 1 ust. 1 pkt 3 i 4, na cel teren przyległy (np. ogródek przydomowy), ustala się miesięczną stawkę opłaty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 w wysokości 0,50 zł.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7. Za zajęcie nieruchomości komunalnych, o którym mowa w § 1 ust. 1 pkt 3 i 4, w celach realizacji zadań kulturalnych, sportowych lub oświatowych, ustala się następujące stawki opłaty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zajęcia: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1707"/>
        <w:gridCol w:w="6663"/>
      </w:tblGrid>
      <w:tr w:rsidR="00C63522" w:rsidRPr="00C63522"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Rodzaj zajęcia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Wysokość stawki</w:t>
            </w:r>
          </w:p>
        </w:tc>
      </w:tr>
      <w:tr w:rsidR="00C63522" w:rsidRPr="00C63522"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Wystawy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Dzienna stawka w wysokości 1,50 zł</w:t>
            </w:r>
          </w:p>
        </w:tc>
      </w:tr>
      <w:tr w:rsidR="00C63522" w:rsidRPr="00C63522"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Pozostałe</w:t>
            </w:r>
          </w:p>
        </w:tc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522" w:rsidRPr="00C63522" w:rsidRDefault="00C63522" w:rsidP="00C63522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C63522">
              <w:rPr>
                <w:color w:val="000000"/>
                <w:sz w:val="24"/>
                <w:szCs w:val="24"/>
              </w:rPr>
              <w:t>Roczna stawka w wysokości 3,60 zł</w:t>
            </w:r>
          </w:p>
        </w:tc>
      </w:tr>
    </w:tbl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lastRenderedPageBreak/>
        <w:t>8. Za zajęcie nieruchomości komunalnych, o którym mowa w § 1, ust. 1, pkt 3 i 4, na cel zbiornik retencyjny ustala się miesięczną stawkę opłaty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zajęcia w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wysokości 0,07 zł.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63522">
        <w:rPr>
          <w:color w:val="000000"/>
          <w:sz w:val="24"/>
          <w:szCs w:val="24"/>
        </w:rPr>
        <w:t>Za zajęcie w trybie przetargowym nieruchomości komunalnych dla celów parkingowych związanych z potrzebami ruchu drogowego, o których mowa w § 1 ust. 2, ustala się minimalną miesięczna stawkę czynszu dzierżawnego za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powierzchni w wysokości 1,50 zł.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63522">
        <w:rPr>
          <w:color w:val="000000"/>
          <w:sz w:val="24"/>
          <w:szCs w:val="24"/>
        </w:rPr>
        <w:t xml:space="preserve">1. Zajęcie powierzchni nieruchomości stanowiącej drogę wewnętrzną przez czas krótszy </w:t>
      </w:r>
      <w:r w:rsidRPr="00C63522">
        <w:rPr>
          <w:strike/>
          <w:color w:val="000000"/>
          <w:sz w:val="24"/>
          <w:szCs w:val="24"/>
        </w:rPr>
        <w:t>czas</w:t>
      </w:r>
      <w:r w:rsidRPr="00C63522">
        <w:rPr>
          <w:color w:val="000000"/>
          <w:sz w:val="24"/>
          <w:szCs w:val="24"/>
        </w:rPr>
        <w:t xml:space="preserve"> niż 24 godziny jest traktowane jak zajęcie powierzchni nieruchomości przez 1 dzień.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2. Zajęcie o powierzchni mniejszej niż 1 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 xml:space="preserve"> traktowane jest jak zajęcie powierzchni równej 1</w:t>
      </w:r>
      <w:r w:rsidR="008D4569">
        <w:rPr>
          <w:color w:val="000000"/>
          <w:sz w:val="24"/>
          <w:szCs w:val="24"/>
        </w:rPr>
        <w:t> </w:t>
      </w:r>
      <w:r w:rsidRPr="00C63522">
        <w:rPr>
          <w:color w:val="000000"/>
          <w:sz w:val="24"/>
          <w:szCs w:val="24"/>
        </w:rPr>
        <w:t>m</w:t>
      </w:r>
      <w:r w:rsidRPr="00C63522">
        <w:rPr>
          <w:color w:val="000000"/>
          <w:sz w:val="24"/>
          <w:szCs w:val="24"/>
          <w:vertAlign w:val="superscript"/>
        </w:rPr>
        <w:t>2</w:t>
      </w:r>
      <w:r w:rsidRPr="00C63522">
        <w:rPr>
          <w:color w:val="000000"/>
          <w:sz w:val="24"/>
          <w:szCs w:val="24"/>
        </w:rPr>
        <w:t>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3. Stawki ustalone zarządzeniem są stawkami netto.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C63522">
        <w:rPr>
          <w:color w:val="000000"/>
          <w:sz w:val="24"/>
          <w:szCs w:val="24"/>
        </w:rPr>
        <w:t>1. Za bezumowne korzystanie z nieruchomości komunalnych, z zastrzeżeniem ust. 2 poniżej, ustala się stawki wynoszące dziesięciokrotność stawek wynikających z § 3-§ 8.</w:t>
      </w:r>
    </w:p>
    <w:p w:rsidR="00C63522" w:rsidRPr="00C63522" w:rsidRDefault="00C63522" w:rsidP="00C635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3522">
        <w:rPr>
          <w:color w:val="000000"/>
          <w:sz w:val="24"/>
          <w:szCs w:val="24"/>
        </w:rPr>
        <w:t>2. Za bezumowne korzystanie z nieruchomości komunalnych związane z usuwaniem awarii urządzeń obcych, w tym liniowych urządzeń obcych, ustala się stawki wynikające z § 3.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C63522">
        <w:rPr>
          <w:color w:val="000000"/>
          <w:sz w:val="24"/>
          <w:szCs w:val="24"/>
        </w:rPr>
        <w:t xml:space="preserve">Traci moc zarządzenie Nr 941/2019/P Prezydenta Miasta Poznania z dnia 19 listopada 2019 r. w sprawie wysokości stawek czynszu dzierżawnego za zajęcie nieruchomości komunalnych, </w:t>
      </w:r>
      <w:r w:rsidRPr="00C63522">
        <w:rPr>
          <w:color w:val="000000"/>
          <w:sz w:val="24"/>
          <w:szCs w:val="24"/>
        </w:rPr>
        <w:lastRenderedPageBreak/>
        <w:t>stanowiących drogi wewnętrzne lub powierzone Zarządowi Dróg Miejskich w Poznaniu, zlokalizowanych w granicach administracyjnych Miasta Poznania.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C63522">
        <w:rPr>
          <w:color w:val="000000"/>
          <w:sz w:val="24"/>
          <w:szCs w:val="24"/>
        </w:rPr>
        <w:t>Wykonanie zarządzenia powierza się Dyrektorowi Zarządu Dróg Miejskich.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C63522" w:rsidRDefault="00C63522" w:rsidP="00C63522">
      <w:pPr>
        <w:keepNext/>
        <w:spacing w:line="360" w:lineRule="auto"/>
        <w:rPr>
          <w:color w:val="000000"/>
          <w:sz w:val="24"/>
        </w:rPr>
      </w:pPr>
    </w:p>
    <w:p w:rsidR="00C63522" w:rsidRDefault="00C63522" w:rsidP="00C63522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C63522">
        <w:rPr>
          <w:color w:val="000000"/>
          <w:sz w:val="24"/>
          <w:szCs w:val="24"/>
        </w:rPr>
        <w:t>Zarządzenie wchodzi w życie z dniem podpisania.</w:t>
      </w:r>
    </w:p>
    <w:p w:rsidR="00C63522" w:rsidRDefault="00C63522" w:rsidP="00C63522">
      <w:pPr>
        <w:spacing w:line="360" w:lineRule="auto"/>
        <w:jc w:val="both"/>
        <w:rPr>
          <w:color w:val="000000"/>
          <w:sz w:val="24"/>
        </w:rPr>
      </w:pPr>
    </w:p>
    <w:p w:rsidR="00C63522" w:rsidRDefault="00C63522" w:rsidP="00C63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3522" w:rsidRDefault="00C63522" w:rsidP="00C63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3522" w:rsidRPr="00C63522" w:rsidRDefault="00C63522" w:rsidP="00C635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3522" w:rsidRPr="00C63522" w:rsidSect="00C6352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D8" w:rsidRDefault="005E42D8">
      <w:r>
        <w:separator/>
      </w:r>
    </w:p>
  </w:endnote>
  <w:endnote w:type="continuationSeparator" w:id="0">
    <w:p w:rsidR="005E42D8" w:rsidRDefault="005E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D8" w:rsidRDefault="005E42D8">
      <w:r>
        <w:separator/>
      </w:r>
    </w:p>
  </w:footnote>
  <w:footnote w:type="continuationSeparator" w:id="0">
    <w:p w:rsidR="005E42D8" w:rsidRDefault="005E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57/2024/P"/>
    <w:docVar w:name="Sprawa" w:val="wysokości stawek czynszu dzierżawnego za zajęcie nieruchomości komunalnych, stanowiących drogi wewnętrzne lub powierzone Zarządowi Dróg Miejskich w Poznaniu, zlokalizowanych w granicach administracyjnych Miasta Poznania."/>
  </w:docVars>
  <w:rsids>
    <w:rsidRoot w:val="00C635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2D8"/>
    <w:rsid w:val="005E453F"/>
    <w:rsid w:val="0065477E"/>
    <w:rsid w:val="0079779A"/>
    <w:rsid w:val="007D5325"/>
    <w:rsid w:val="00853287"/>
    <w:rsid w:val="00860838"/>
    <w:rsid w:val="008627D3"/>
    <w:rsid w:val="008D4569"/>
    <w:rsid w:val="00931FB0"/>
    <w:rsid w:val="009711FF"/>
    <w:rsid w:val="009773E3"/>
    <w:rsid w:val="009E48F1"/>
    <w:rsid w:val="009F5036"/>
    <w:rsid w:val="00A5209A"/>
    <w:rsid w:val="00A76185"/>
    <w:rsid w:val="00AA184A"/>
    <w:rsid w:val="00B8669C"/>
    <w:rsid w:val="00BA113A"/>
    <w:rsid w:val="00BB3401"/>
    <w:rsid w:val="00C5423F"/>
    <w:rsid w:val="00C63522"/>
    <w:rsid w:val="00CB05CD"/>
    <w:rsid w:val="00CD3B7B"/>
    <w:rsid w:val="00CE5304"/>
    <w:rsid w:val="00D672EE"/>
    <w:rsid w:val="00DC3E76"/>
    <w:rsid w:val="00E30060"/>
    <w:rsid w:val="00E360D3"/>
    <w:rsid w:val="00F61F3F"/>
    <w:rsid w:val="00F8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9</Pages>
  <Words>1846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2003-01-09T12:40:00Z</cp:lastPrinted>
  <dcterms:created xsi:type="dcterms:W3CDTF">2024-03-28T11:23:00Z</dcterms:created>
  <dcterms:modified xsi:type="dcterms:W3CDTF">2024-03-28T11:27:00Z</dcterms:modified>
</cp:coreProperties>
</file>