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61A3">
              <w:rPr>
                <w:b/>
              </w:rPr>
              <w:fldChar w:fldCharType="separate"/>
            </w:r>
            <w:r w:rsidR="006261A3">
              <w:rPr>
                <w:b/>
              </w:rPr>
              <w:t>zarządzenie w sprawie zasad finansowania i rozliczania zadania własnego gminy powierzonego do wykonywania spółce Wielkopolskie Centrum Wspierania Inwestycji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61A3" w:rsidRDefault="00FA63B5" w:rsidP="006261A3">
      <w:pPr>
        <w:spacing w:line="360" w:lineRule="auto"/>
        <w:jc w:val="both"/>
      </w:pPr>
      <w:bookmarkStart w:id="2" w:name="z1"/>
      <w:bookmarkEnd w:id="2"/>
    </w:p>
    <w:p w:rsidR="006261A3" w:rsidRDefault="006261A3" w:rsidP="006261A3">
      <w:pPr>
        <w:spacing w:line="360" w:lineRule="auto"/>
        <w:jc w:val="both"/>
        <w:rPr>
          <w:color w:val="000000"/>
          <w:szCs w:val="22"/>
        </w:rPr>
      </w:pPr>
      <w:r w:rsidRPr="006261A3">
        <w:rPr>
          <w:color w:val="000000"/>
          <w:szCs w:val="22"/>
        </w:rPr>
        <w:t xml:space="preserve">W związku ze zmianami wysokości obowiązującego limitu pomocy de </w:t>
      </w:r>
      <w:proofErr w:type="spellStart"/>
      <w:r w:rsidRPr="006261A3">
        <w:rPr>
          <w:color w:val="000000"/>
          <w:szCs w:val="22"/>
        </w:rPr>
        <w:t>minimis</w:t>
      </w:r>
      <w:proofErr w:type="spellEnd"/>
      <w:r w:rsidRPr="006261A3">
        <w:rPr>
          <w:color w:val="000000"/>
          <w:szCs w:val="22"/>
        </w:rPr>
        <w:t xml:space="preserve"> z tytułu świadczenia usług w ogólnym interesie gospodarczym (wg rozporządzenia Komisji (UE) 2023/2832 z dnia 13 grudnia 2023 r.) zmienia się niektóre zapisy poprzedniego zarządzenia.</w:t>
      </w:r>
    </w:p>
    <w:p w:rsidR="006261A3" w:rsidRDefault="006261A3" w:rsidP="006261A3">
      <w:pPr>
        <w:spacing w:line="360" w:lineRule="auto"/>
        <w:jc w:val="both"/>
      </w:pPr>
    </w:p>
    <w:p w:rsidR="006261A3" w:rsidRDefault="006261A3" w:rsidP="006261A3">
      <w:pPr>
        <w:keepNext/>
        <w:spacing w:line="360" w:lineRule="auto"/>
        <w:jc w:val="center"/>
      </w:pPr>
      <w:r>
        <w:t>DYREKTOR</w:t>
      </w:r>
    </w:p>
    <w:p w:rsidR="006261A3" w:rsidRDefault="006261A3" w:rsidP="006261A3">
      <w:pPr>
        <w:keepNext/>
        <w:spacing w:line="360" w:lineRule="auto"/>
        <w:jc w:val="center"/>
      </w:pPr>
      <w:r>
        <w:t xml:space="preserve">Biura Cyfryzacji i </w:t>
      </w:r>
      <w:proofErr w:type="spellStart"/>
      <w:r>
        <w:t>Cyberbezpieczeństwa</w:t>
      </w:r>
      <w:proofErr w:type="spellEnd"/>
    </w:p>
    <w:p w:rsidR="006261A3" w:rsidRPr="006261A3" w:rsidRDefault="006261A3" w:rsidP="006261A3">
      <w:pPr>
        <w:keepNext/>
        <w:spacing w:line="360" w:lineRule="auto"/>
        <w:jc w:val="center"/>
      </w:pPr>
      <w:r>
        <w:t>(-) Michał Łakomski</w:t>
      </w:r>
    </w:p>
    <w:sectPr w:rsidR="006261A3" w:rsidRPr="006261A3" w:rsidSect="006261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1A3" w:rsidRDefault="006261A3">
      <w:r>
        <w:separator/>
      </w:r>
    </w:p>
  </w:endnote>
  <w:endnote w:type="continuationSeparator" w:id="0">
    <w:p w:rsidR="006261A3" w:rsidRDefault="0062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1A3" w:rsidRDefault="006261A3">
      <w:r>
        <w:separator/>
      </w:r>
    </w:p>
  </w:footnote>
  <w:footnote w:type="continuationSeparator" w:id="0">
    <w:p w:rsidR="006261A3" w:rsidRDefault="00626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zasad finansowania i rozliczania zadania własnego gminy powierzonego do wykonywania spółce Wielkopolskie Centrum Wspierania Inwestycji sp. z o.o."/>
  </w:docVars>
  <w:rsids>
    <w:rsidRoot w:val="006261A3"/>
    <w:rsid w:val="000607A3"/>
    <w:rsid w:val="00191992"/>
    <w:rsid w:val="001B1D53"/>
    <w:rsid w:val="002946C5"/>
    <w:rsid w:val="002C29F3"/>
    <w:rsid w:val="006261A3"/>
    <w:rsid w:val="007B1C4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77</Words>
  <Characters>539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2024-03-29T09:29:00Z</dcterms:created>
  <dcterms:modified xsi:type="dcterms:W3CDTF">2024-03-29T09:29:00Z</dcterms:modified>
</cp:coreProperties>
</file>