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0B68">
          <w:t>364/2024/P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0B68">
        <w:rPr>
          <w:b/>
          <w:sz w:val="28"/>
        </w:rPr>
        <w:fldChar w:fldCharType="separate"/>
      </w:r>
      <w:r w:rsidR="00A80B68">
        <w:rPr>
          <w:b/>
          <w:sz w:val="28"/>
        </w:rPr>
        <w:t>29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0B68">
              <w:rPr>
                <w:b/>
                <w:sz w:val="24"/>
                <w:szCs w:val="24"/>
              </w:rPr>
              <w:fldChar w:fldCharType="separate"/>
            </w:r>
            <w:r w:rsidR="00A80B68">
              <w:rPr>
                <w:b/>
                <w:sz w:val="24"/>
                <w:szCs w:val="24"/>
              </w:rPr>
              <w:t>przekazania środków trwałych na stan majątkowy Straży Miejskiej Miasta Poznania z siedzibą przy ulicy Głogowskiej 26, 60-734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0B68" w:rsidP="00A80B6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80B68">
        <w:rPr>
          <w:color w:val="000000"/>
          <w:sz w:val="24"/>
        </w:rPr>
        <w:t>Na podstawie art. 30 ust. 2 pkt 3 ustawy z dnia 8 marca 1990 r. o samorządzie gminnym (</w:t>
      </w:r>
      <w:proofErr w:type="spellStart"/>
      <w:r w:rsidRPr="00A80B68">
        <w:rPr>
          <w:color w:val="000000"/>
          <w:sz w:val="24"/>
        </w:rPr>
        <w:t>t.j</w:t>
      </w:r>
      <w:proofErr w:type="spellEnd"/>
      <w:r w:rsidRPr="00A80B68">
        <w:rPr>
          <w:color w:val="000000"/>
          <w:sz w:val="24"/>
        </w:rPr>
        <w:t xml:space="preserve">. Dz. U. z 2023 r. poz. 40 z </w:t>
      </w:r>
      <w:proofErr w:type="spellStart"/>
      <w:r w:rsidRPr="00A80B68">
        <w:rPr>
          <w:color w:val="000000"/>
          <w:sz w:val="24"/>
        </w:rPr>
        <w:t>późn</w:t>
      </w:r>
      <w:proofErr w:type="spellEnd"/>
      <w:r w:rsidRPr="00A80B68">
        <w:rPr>
          <w:color w:val="000000"/>
          <w:sz w:val="24"/>
        </w:rPr>
        <w:t>. zm.) zarządza się, co następuje:</w:t>
      </w:r>
    </w:p>
    <w:p w:rsidR="00A80B68" w:rsidRDefault="00A80B68" w:rsidP="00A80B68">
      <w:pPr>
        <w:spacing w:line="360" w:lineRule="auto"/>
        <w:jc w:val="both"/>
        <w:rPr>
          <w:sz w:val="24"/>
        </w:rPr>
      </w:pPr>
    </w:p>
    <w:p w:rsidR="00A80B68" w:rsidRDefault="00A80B68" w:rsidP="00A80B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0B68" w:rsidRDefault="00A80B68" w:rsidP="00A80B68">
      <w:pPr>
        <w:keepNext/>
        <w:spacing w:line="360" w:lineRule="auto"/>
        <w:rPr>
          <w:color w:val="000000"/>
          <w:sz w:val="24"/>
        </w:rPr>
      </w:pPr>
    </w:p>
    <w:p w:rsidR="00A80B68" w:rsidRPr="00A80B68" w:rsidRDefault="00A80B68" w:rsidP="00A80B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0B68">
        <w:rPr>
          <w:color w:val="000000"/>
          <w:sz w:val="24"/>
          <w:szCs w:val="24"/>
        </w:rPr>
        <w:t>1. Przekazuje się na stan majątkowy Straży Miejskiej Miasta Poznania następujące środki trwałe:</w:t>
      </w:r>
    </w:p>
    <w:p w:rsidR="00A80B68" w:rsidRPr="00A80B68" w:rsidRDefault="00A80B68" w:rsidP="00A80B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0B68">
        <w:rPr>
          <w:color w:val="000000"/>
          <w:sz w:val="24"/>
          <w:szCs w:val="24"/>
        </w:rPr>
        <w:t>1) terminal o numerze seryjnym: SN: B37M001K01203275, IMEI: 869070060069542, IMEI: 869070060109744, o numerze inwentarzowym 3/487/13109 – o wartości 929,88 zł brutto, tj. 756,00 zł netto;</w:t>
      </w:r>
    </w:p>
    <w:p w:rsidR="00A80B68" w:rsidRPr="00A80B68" w:rsidRDefault="00A80B68" w:rsidP="00A80B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0B68">
        <w:rPr>
          <w:color w:val="000000"/>
          <w:sz w:val="24"/>
          <w:szCs w:val="24"/>
        </w:rPr>
        <w:t xml:space="preserve">2) terminal o numerze seryjnym: SN: B37M001K01203221, IMEI: 869070060049650, IMEI: 869070060089854, o numerze inwentarzowym 3/487/13115 – o wartości 929,88 zł brutto, tj. 756,00 zł netto; </w:t>
      </w:r>
    </w:p>
    <w:p w:rsidR="00A80B68" w:rsidRPr="00A80B68" w:rsidRDefault="00A80B68" w:rsidP="00A80B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0B68">
        <w:rPr>
          <w:color w:val="000000"/>
          <w:sz w:val="24"/>
          <w:szCs w:val="24"/>
        </w:rPr>
        <w:t>3) terminal o numerze seryjnym: SN: B37M001K01203397, IMEI: 869070060057489, IMEI: 869070060097683, o numerze inwentarzowym 3/487/13112 – o wartości 929,88 zł brutto, tj. 756,00 zł netto;</w:t>
      </w:r>
    </w:p>
    <w:p w:rsidR="00A80B68" w:rsidRPr="00A80B68" w:rsidRDefault="00A80B68" w:rsidP="00A80B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0B68">
        <w:rPr>
          <w:color w:val="000000"/>
          <w:sz w:val="24"/>
          <w:szCs w:val="24"/>
        </w:rPr>
        <w:t>4) terminal o numerze seryjnym: SN: B37M001K01203264, IMEI: 869070060062877, IMEI: 869070060103077, o numerze inwentarzowym 3/487/13114 – o wartości 929,88 zł brutto, tj. 756,00 zł netto.</w:t>
      </w:r>
    </w:p>
    <w:p w:rsidR="00A80B68" w:rsidRPr="00A80B68" w:rsidRDefault="00A80B68" w:rsidP="00A80B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80B68">
        <w:rPr>
          <w:color w:val="000000"/>
          <w:sz w:val="24"/>
          <w:szCs w:val="24"/>
        </w:rPr>
        <w:t>2. W celu zapewnienia prawidłowego działania przenośnych urządzeń z funkcją druku zostają przekazane 4 karty SIM (numery: 11421612, 17114734, 23923805, 34566378), po jednej do każdego urządzenia.</w:t>
      </w:r>
    </w:p>
    <w:p w:rsidR="00A80B68" w:rsidRDefault="00A80B68" w:rsidP="00A80B68">
      <w:pPr>
        <w:spacing w:line="360" w:lineRule="auto"/>
        <w:jc w:val="both"/>
        <w:rPr>
          <w:color w:val="000000"/>
          <w:sz w:val="24"/>
        </w:rPr>
      </w:pPr>
    </w:p>
    <w:p w:rsidR="00A80B68" w:rsidRDefault="00A80B68" w:rsidP="00A80B68">
      <w:pPr>
        <w:spacing w:line="360" w:lineRule="auto"/>
        <w:jc w:val="both"/>
        <w:rPr>
          <w:color w:val="000000"/>
          <w:sz w:val="24"/>
        </w:rPr>
      </w:pPr>
    </w:p>
    <w:p w:rsidR="00A80B68" w:rsidRDefault="00A80B68" w:rsidP="00A80B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0B68" w:rsidRDefault="00A80B68" w:rsidP="00A80B68">
      <w:pPr>
        <w:keepNext/>
        <w:spacing w:line="360" w:lineRule="auto"/>
        <w:rPr>
          <w:color w:val="000000"/>
          <w:sz w:val="24"/>
        </w:rPr>
      </w:pPr>
    </w:p>
    <w:p w:rsidR="00A80B68" w:rsidRDefault="00A80B68" w:rsidP="00A80B6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0B68">
        <w:rPr>
          <w:color w:val="000000"/>
          <w:sz w:val="24"/>
          <w:szCs w:val="24"/>
        </w:rPr>
        <w:t>Przekazanie terminali nastąpi na podstawie protokołu przekazania terminali podpisanego przez przedstawicieli Wydziału Gospodarki Komunalnej i Straży Miejskiej Miasta Poznania, zgodnego z załącznikiem do zarządzenia. Podpisany protokół będzie podstawą do wystawienia dokumentu przyjęcia/przekazania środków trwałych PT.</w:t>
      </w:r>
    </w:p>
    <w:p w:rsidR="00A80B68" w:rsidRDefault="00A80B68" w:rsidP="00A80B68">
      <w:pPr>
        <w:spacing w:line="360" w:lineRule="auto"/>
        <w:jc w:val="both"/>
        <w:rPr>
          <w:color w:val="000000"/>
          <w:sz w:val="24"/>
        </w:rPr>
      </w:pPr>
    </w:p>
    <w:p w:rsidR="00A80B68" w:rsidRDefault="00A80B68" w:rsidP="00A80B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0B68" w:rsidRDefault="00A80B68" w:rsidP="00A80B68">
      <w:pPr>
        <w:keepNext/>
        <w:spacing w:line="360" w:lineRule="auto"/>
        <w:rPr>
          <w:color w:val="000000"/>
          <w:sz w:val="24"/>
        </w:rPr>
      </w:pPr>
    </w:p>
    <w:p w:rsidR="00A80B68" w:rsidRDefault="00A80B68" w:rsidP="00A80B6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0B68">
        <w:rPr>
          <w:color w:val="000000"/>
          <w:sz w:val="24"/>
          <w:szCs w:val="24"/>
        </w:rPr>
        <w:t>Wykonanie zarządzenia powierza się Dyrektorowi Wydziału Gospodarki Komunalnej oraz Komendantowi Straży Miejskiej Miasta Poznania.</w:t>
      </w:r>
    </w:p>
    <w:p w:rsidR="00A80B68" w:rsidRDefault="00A80B68" w:rsidP="00A80B68">
      <w:pPr>
        <w:spacing w:line="360" w:lineRule="auto"/>
        <w:jc w:val="both"/>
        <w:rPr>
          <w:color w:val="000000"/>
          <w:sz w:val="24"/>
        </w:rPr>
      </w:pPr>
    </w:p>
    <w:p w:rsidR="00A80B68" w:rsidRDefault="00A80B68" w:rsidP="00A80B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80B68" w:rsidRDefault="00A80B68" w:rsidP="00A80B68">
      <w:pPr>
        <w:keepNext/>
        <w:spacing w:line="360" w:lineRule="auto"/>
        <w:rPr>
          <w:color w:val="000000"/>
          <w:sz w:val="24"/>
        </w:rPr>
      </w:pPr>
    </w:p>
    <w:p w:rsidR="00A80B68" w:rsidRDefault="00A80B68" w:rsidP="00A80B6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80B68">
        <w:rPr>
          <w:color w:val="000000"/>
          <w:sz w:val="24"/>
          <w:szCs w:val="24"/>
        </w:rPr>
        <w:t>Zarządzenie wchodzi w życie z dniem podpisania.</w:t>
      </w:r>
    </w:p>
    <w:p w:rsidR="00A80B68" w:rsidRDefault="00A80B68" w:rsidP="00A80B68">
      <w:pPr>
        <w:spacing w:line="360" w:lineRule="auto"/>
        <w:jc w:val="both"/>
        <w:rPr>
          <w:color w:val="000000"/>
          <w:sz w:val="24"/>
        </w:rPr>
      </w:pPr>
    </w:p>
    <w:p w:rsidR="00A80B68" w:rsidRDefault="00A80B68" w:rsidP="00A80B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80B68" w:rsidRDefault="00A80B68" w:rsidP="00A80B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80B68" w:rsidRPr="00A80B68" w:rsidRDefault="00A80B68" w:rsidP="00A80B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80B68" w:rsidRPr="00A80B68" w:rsidSect="00A80B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B68" w:rsidRDefault="00A80B68">
      <w:r>
        <w:separator/>
      </w:r>
    </w:p>
  </w:endnote>
  <w:endnote w:type="continuationSeparator" w:id="0">
    <w:p w:rsidR="00A80B68" w:rsidRDefault="00A8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B68" w:rsidRDefault="00A80B68">
      <w:r>
        <w:separator/>
      </w:r>
    </w:p>
  </w:footnote>
  <w:footnote w:type="continuationSeparator" w:id="0">
    <w:p w:rsidR="00A80B68" w:rsidRDefault="00A80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rca 2024r."/>
    <w:docVar w:name="AktNr" w:val="364/2024/P"/>
    <w:docVar w:name="Sprawa" w:val="przekazania środków trwałych na stan majątkowy Straży Miejskiej Miasta Poznania z siedzibą przy ulicy Głogowskiej 26, 60-734 Poznań."/>
  </w:docVars>
  <w:rsids>
    <w:rsidRoot w:val="00A80B68"/>
    <w:rsid w:val="00072485"/>
    <w:rsid w:val="000C07FF"/>
    <w:rsid w:val="000E2E12"/>
    <w:rsid w:val="00167A3B"/>
    <w:rsid w:val="001C081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0B68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274</Words>
  <Characters>1729</Characters>
  <Application>Microsoft Office Word</Application>
  <DocSecurity>0</DocSecurity>
  <Lines>54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2024-04-02T10:08:00Z</dcterms:created>
  <dcterms:modified xsi:type="dcterms:W3CDTF">2024-04-02T10:08:00Z</dcterms:modified>
</cp:coreProperties>
</file>