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0F48">
          <w:t>366/2024/P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0F48">
        <w:rPr>
          <w:b/>
          <w:sz w:val="28"/>
        </w:rPr>
        <w:fldChar w:fldCharType="separate"/>
      </w:r>
      <w:r w:rsidR="002D0F48">
        <w:rPr>
          <w:b/>
          <w:sz w:val="28"/>
        </w:rPr>
        <w:t>2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0F48">
              <w:rPr>
                <w:b/>
                <w:sz w:val="24"/>
                <w:szCs w:val="24"/>
              </w:rPr>
              <w:fldChar w:fldCharType="separate"/>
            </w:r>
            <w:r w:rsidR="002D0F48">
              <w:rPr>
                <w:b/>
                <w:sz w:val="24"/>
                <w:szCs w:val="24"/>
              </w:rPr>
              <w:t xml:space="preserve">nieodpłatnego nabycia na rzecz Miasta Poznania prawa własności nieruchomości zapisanej w księdze wieczystej nr PO2P/00284820/9, przeznaczonej w miejscowym planie zagospodarowania przestrzennego "obszaru Główna w Poznaniu część A" pod teren drogi publicznej.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0F48" w:rsidP="002D0F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0F48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D0F48">
        <w:rPr>
          <w:color w:val="000000"/>
          <w:sz w:val="24"/>
        </w:rPr>
        <w:t>t.j</w:t>
      </w:r>
      <w:proofErr w:type="spellEnd"/>
      <w:r w:rsidRPr="002D0F48">
        <w:rPr>
          <w:color w:val="000000"/>
          <w:sz w:val="24"/>
        </w:rPr>
        <w:t>. Dz. U. z 2023 r. poz. 40)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2D0F48" w:rsidRDefault="002D0F48" w:rsidP="002D0F48">
      <w:pPr>
        <w:spacing w:line="360" w:lineRule="auto"/>
        <w:jc w:val="both"/>
        <w:rPr>
          <w:sz w:val="24"/>
        </w:rPr>
      </w:pPr>
    </w:p>
    <w:p w:rsidR="002D0F48" w:rsidRDefault="002D0F48" w:rsidP="002D0F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0F48" w:rsidRDefault="002D0F48" w:rsidP="002D0F48">
      <w:pPr>
        <w:keepNext/>
        <w:spacing w:line="360" w:lineRule="auto"/>
        <w:rPr>
          <w:color w:val="000000"/>
          <w:sz w:val="24"/>
        </w:rPr>
      </w:pPr>
    </w:p>
    <w:p w:rsidR="002D0F48" w:rsidRDefault="002D0F48" w:rsidP="002D0F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0F48">
        <w:rPr>
          <w:color w:val="000000"/>
          <w:sz w:val="24"/>
          <w:szCs w:val="24"/>
        </w:rPr>
        <w:t>Nieodpłatnie nabyć na rzecz Miasta Poznania prawo własności nieruchomości zapisanej w</w:t>
      </w:r>
      <w:r w:rsidR="00AF5D4F">
        <w:rPr>
          <w:color w:val="000000"/>
          <w:sz w:val="24"/>
          <w:szCs w:val="24"/>
        </w:rPr>
        <w:t> </w:t>
      </w:r>
      <w:r w:rsidRPr="002D0F48">
        <w:rPr>
          <w:color w:val="000000"/>
          <w:sz w:val="24"/>
          <w:szCs w:val="24"/>
        </w:rPr>
        <w:t>księdze wieczystej nr PO2P/00284820/9, stanowiącej działkę ewidencyjną nr 127 o pow. 299 m</w:t>
      </w:r>
      <w:r w:rsidRPr="002D0F48">
        <w:rPr>
          <w:color w:val="000000"/>
          <w:sz w:val="24"/>
          <w:szCs w:val="28"/>
        </w:rPr>
        <w:t>²</w:t>
      </w:r>
      <w:r w:rsidRPr="002D0F48">
        <w:rPr>
          <w:color w:val="000000"/>
          <w:sz w:val="24"/>
          <w:szCs w:val="24"/>
        </w:rPr>
        <w:t>, z obrębu Główna, arkusza mapy 10. Działka przeznaczona jest w miejscowym planie zagospodarowania przestrzennego "obszaru Główna w Poznaniu część A" pod drogę publiczną. Właścicielem nieruchomości jest spółka pod firmą BAR GAR spółka z</w:t>
      </w:r>
      <w:r w:rsidR="00AF5D4F">
        <w:rPr>
          <w:color w:val="000000"/>
          <w:sz w:val="24"/>
          <w:szCs w:val="24"/>
        </w:rPr>
        <w:t> </w:t>
      </w:r>
      <w:r w:rsidRPr="002D0F48">
        <w:rPr>
          <w:color w:val="000000"/>
          <w:sz w:val="24"/>
          <w:szCs w:val="24"/>
        </w:rPr>
        <w:t>ograniczoną odpowiedzialnością. Wartość rynkowa nieruchomości określona przez rzeczoznawcę majątkowego wyniosła 167 722 zł (słownie: sto sześćdziesiąt siedem tysięcy siedemset dwadzieścia dwa złote 00/100), w tym wartość nakładów budowlanych w kwocie 43 319 zł (słownie: czterdzieści trzy tysiące trzysta dziewiętnaście złotych 00/100).</w:t>
      </w:r>
    </w:p>
    <w:p w:rsidR="002D0F48" w:rsidRDefault="002D0F48" w:rsidP="002D0F48">
      <w:pPr>
        <w:spacing w:line="360" w:lineRule="auto"/>
        <w:jc w:val="both"/>
        <w:rPr>
          <w:color w:val="000000"/>
          <w:sz w:val="24"/>
        </w:rPr>
      </w:pPr>
    </w:p>
    <w:p w:rsidR="002D0F48" w:rsidRDefault="002D0F48" w:rsidP="002D0F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D0F48" w:rsidRDefault="002D0F48" w:rsidP="002D0F48">
      <w:pPr>
        <w:keepNext/>
        <w:spacing w:line="360" w:lineRule="auto"/>
        <w:rPr>
          <w:color w:val="000000"/>
          <w:sz w:val="24"/>
        </w:rPr>
      </w:pPr>
    </w:p>
    <w:p w:rsidR="002D0F48" w:rsidRDefault="002D0F48" w:rsidP="002D0F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0F48">
        <w:rPr>
          <w:color w:val="000000"/>
          <w:sz w:val="24"/>
          <w:szCs w:val="24"/>
        </w:rPr>
        <w:t>Nieodpłatne nabycie nieruchomości może nastąpić pod warunkiem, że nieruchomość wolna jest od hipotek.</w:t>
      </w:r>
    </w:p>
    <w:p w:rsidR="002D0F48" w:rsidRDefault="002D0F48" w:rsidP="002D0F48">
      <w:pPr>
        <w:spacing w:line="360" w:lineRule="auto"/>
        <w:jc w:val="both"/>
        <w:rPr>
          <w:color w:val="000000"/>
          <w:sz w:val="24"/>
        </w:rPr>
      </w:pPr>
    </w:p>
    <w:p w:rsidR="002D0F48" w:rsidRDefault="002D0F48" w:rsidP="002D0F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0F48" w:rsidRDefault="002D0F48" w:rsidP="002D0F48">
      <w:pPr>
        <w:keepNext/>
        <w:spacing w:line="360" w:lineRule="auto"/>
        <w:rPr>
          <w:color w:val="000000"/>
          <w:sz w:val="24"/>
        </w:rPr>
      </w:pPr>
    </w:p>
    <w:p w:rsidR="002D0F48" w:rsidRDefault="002D0F48" w:rsidP="002D0F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0F48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D0F48" w:rsidRDefault="002D0F48" w:rsidP="002D0F48">
      <w:pPr>
        <w:spacing w:line="360" w:lineRule="auto"/>
        <w:jc w:val="both"/>
        <w:rPr>
          <w:color w:val="000000"/>
          <w:sz w:val="24"/>
        </w:rPr>
      </w:pPr>
    </w:p>
    <w:p w:rsidR="002D0F48" w:rsidRDefault="002D0F48" w:rsidP="002D0F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0F48" w:rsidRDefault="002D0F48" w:rsidP="002D0F48">
      <w:pPr>
        <w:keepNext/>
        <w:spacing w:line="360" w:lineRule="auto"/>
        <w:rPr>
          <w:color w:val="000000"/>
          <w:sz w:val="24"/>
        </w:rPr>
      </w:pPr>
    </w:p>
    <w:p w:rsidR="002D0F48" w:rsidRDefault="002D0F48" w:rsidP="002D0F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0F48">
        <w:rPr>
          <w:color w:val="000000"/>
          <w:sz w:val="24"/>
          <w:szCs w:val="24"/>
        </w:rPr>
        <w:t>Zarządzenie wchodzi w życie z dniem podpisania.</w:t>
      </w:r>
    </w:p>
    <w:p w:rsidR="002D0F48" w:rsidRDefault="002D0F48" w:rsidP="002D0F48">
      <w:pPr>
        <w:spacing w:line="360" w:lineRule="auto"/>
        <w:jc w:val="both"/>
        <w:rPr>
          <w:color w:val="000000"/>
          <w:sz w:val="24"/>
        </w:rPr>
      </w:pPr>
    </w:p>
    <w:p w:rsidR="002D0F48" w:rsidRDefault="002D0F48" w:rsidP="002D0F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0F48" w:rsidRDefault="002D0F48" w:rsidP="002D0F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D0F48" w:rsidRPr="002D0F48" w:rsidRDefault="002D0F48" w:rsidP="002D0F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0F48" w:rsidRPr="002D0F48" w:rsidSect="002D0F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48" w:rsidRDefault="002D0F48">
      <w:r>
        <w:separator/>
      </w:r>
    </w:p>
  </w:endnote>
  <w:endnote w:type="continuationSeparator" w:id="0">
    <w:p w:rsidR="002D0F48" w:rsidRDefault="002D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48" w:rsidRDefault="002D0F48">
      <w:r>
        <w:separator/>
      </w:r>
    </w:p>
  </w:footnote>
  <w:footnote w:type="continuationSeparator" w:id="0">
    <w:p w:rsidR="002D0F48" w:rsidRDefault="002D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kwietnia 2024r."/>
    <w:docVar w:name="AktNr" w:val="366/2024/P"/>
    <w:docVar w:name="Sprawa" w:val="nieodpłatnego nabycia na rzecz Miasta Poznania prawa własności nieruchomości zapisanej w księdze wieczystej nr PO2P/00284820/9, przeznaczonej w miejscowym planie zagospodarowania przestrzennego &quot;obszaru Główna w Poznaniu część A&quot; pod teren drogi publicznej. "/>
  </w:docVars>
  <w:rsids>
    <w:rsidRoot w:val="002D0F48"/>
    <w:rsid w:val="00072485"/>
    <w:rsid w:val="000C07FF"/>
    <w:rsid w:val="000E2E12"/>
    <w:rsid w:val="00167A3B"/>
    <w:rsid w:val="002C4925"/>
    <w:rsid w:val="002D0F4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5D4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1891</Characters>
  <Application>Microsoft Office Word</Application>
  <DocSecurity>0</DocSecurity>
  <Lines>54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2024-04-03T08:35:00Z</dcterms:created>
  <dcterms:modified xsi:type="dcterms:W3CDTF">2024-04-03T08:35:00Z</dcterms:modified>
</cp:coreProperties>
</file>