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149FB" w14:textId="31D39D92" w:rsidR="00143F78" w:rsidRPr="00ED34F4" w:rsidRDefault="0093572F" w:rsidP="00ED34F4">
      <w:pPr>
        <w:ind w:left="5245"/>
        <w:jc w:val="right"/>
        <w:rPr>
          <w:b/>
          <w:szCs w:val="24"/>
        </w:rPr>
      </w:pPr>
      <w:r w:rsidRPr="00ED34F4">
        <w:rPr>
          <w:b/>
          <w:szCs w:val="24"/>
        </w:rPr>
        <w:t xml:space="preserve">Załącznik do zarządzenia Nr </w:t>
      </w:r>
      <w:r w:rsidR="004660E1">
        <w:rPr>
          <w:b/>
          <w:szCs w:val="24"/>
        </w:rPr>
        <w:t>28/2024/K</w:t>
      </w:r>
    </w:p>
    <w:p w14:paraId="4E53DE83" w14:textId="733A23DC" w:rsidR="0093572F" w:rsidRPr="00ED34F4" w:rsidRDefault="0093572F" w:rsidP="00ED34F4">
      <w:pPr>
        <w:ind w:left="5245"/>
        <w:jc w:val="right"/>
        <w:rPr>
          <w:b/>
          <w:szCs w:val="24"/>
        </w:rPr>
      </w:pPr>
      <w:r w:rsidRPr="00ED34F4">
        <w:rPr>
          <w:b/>
          <w:szCs w:val="24"/>
        </w:rPr>
        <w:t>PREZYDENTA MIASTA POZNANIA</w:t>
      </w:r>
    </w:p>
    <w:p w14:paraId="187EA217" w14:textId="18134778" w:rsidR="0093572F" w:rsidRPr="00ED34F4" w:rsidRDefault="0093572F" w:rsidP="00ED34F4">
      <w:pPr>
        <w:ind w:left="5245"/>
        <w:jc w:val="right"/>
        <w:rPr>
          <w:b/>
          <w:szCs w:val="24"/>
        </w:rPr>
      </w:pPr>
      <w:r w:rsidRPr="00ED34F4">
        <w:rPr>
          <w:b/>
          <w:szCs w:val="24"/>
        </w:rPr>
        <w:t xml:space="preserve">z dnia </w:t>
      </w:r>
      <w:r w:rsidR="004660E1">
        <w:rPr>
          <w:b/>
          <w:szCs w:val="24"/>
        </w:rPr>
        <w:t>06.06.2024 r.</w:t>
      </w:r>
      <w:bookmarkStart w:id="0" w:name="_GoBack"/>
      <w:bookmarkEnd w:id="0"/>
    </w:p>
    <w:p w14:paraId="149FEFBD" w14:textId="77777777" w:rsidR="00143F78" w:rsidRPr="00F71F47" w:rsidRDefault="00143F78" w:rsidP="00143F78">
      <w:pPr>
        <w:spacing w:line="360" w:lineRule="auto"/>
        <w:ind w:left="6372"/>
        <w:jc w:val="center"/>
        <w:rPr>
          <w:sz w:val="24"/>
          <w:szCs w:val="24"/>
        </w:rPr>
      </w:pPr>
    </w:p>
    <w:p w14:paraId="56BCD90F" w14:textId="5CB7E403" w:rsidR="00143F78" w:rsidRPr="00F71F47" w:rsidRDefault="00143F78" w:rsidP="00143F78">
      <w:pPr>
        <w:spacing w:line="360" w:lineRule="auto"/>
        <w:jc w:val="center"/>
        <w:rPr>
          <w:b/>
          <w:sz w:val="24"/>
          <w:szCs w:val="24"/>
        </w:rPr>
      </w:pPr>
      <w:r w:rsidRPr="00F71F47">
        <w:rPr>
          <w:b/>
          <w:sz w:val="24"/>
          <w:szCs w:val="24"/>
        </w:rPr>
        <w:t>Instrukcja gospodarowania składnikami</w:t>
      </w:r>
      <w:r w:rsidR="005C3AA9" w:rsidRPr="00F71F47">
        <w:rPr>
          <w:b/>
          <w:sz w:val="24"/>
          <w:szCs w:val="24"/>
        </w:rPr>
        <w:t xml:space="preserve"> </w:t>
      </w:r>
      <w:r w:rsidRPr="00F71F47">
        <w:rPr>
          <w:b/>
          <w:sz w:val="24"/>
          <w:szCs w:val="24"/>
        </w:rPr>
        <w:t>majątku</w:t>
      </w:r>
      <w:r w:rsidR="00A47278" w:rsidRPr="00F71F47">
        <w:rPr>
          <w:b/>
          <w:sz w:val="24"/>
          <w:szCs w:val="24"/>
        </w:rPr>
        <w:t xml:space="preserve"> </w:t>
      </w:r>
    </w:p>
    <w:p w14:paraId="25E00585" w14:textId="063505CA" w:rsidR="00143F78" w:rsidRPr="00F71F47" w:rsidRDefault="00143F78" w:rsidP="00143F78">
      <w:pPr>
        <w:spacing w:line="360" w:lineRule="auto"/>
        <w:jc w:val="center"/>
        <w:rPr>
          <w:b/>
          <w:sz w:val="24"/>
          <w:szCs w:val="24"/>
        </w:rPr>
      </w:pPr>
      <w:r w:rsidRPr="00F71F47">
        <w:rPr>
          <w:b/>
          <w:sz w:val="24"/>
          <w:szCs w:val="24"/>
        </w:rPr>
        <w:t>Urzędu Miasta Poznania</w:t>
      </w:r>
    </w:p>
    <w:p w14:paraId="1E407677" w14:textId="77777777" w:rsidR="00143F78" w:rsidRPr="00F71F47" w:rsidRDefault="00143F78" w:rsidP="00143F78">
      <w:pPr>
        <w:spacing w:line="360" w:lineRule="auto"/>
        <w:jc w:val="center"/>
        <w:rPr>
          <w:b/>
          <w:sz w:val="24"/>
          <w:szCs w:val="24"/>
        </w:rPr>
      </w:pPr>
    </w:p>
    <w:p w14:paraId="2A0D8115" w14:textId="77777777" w:rsidR="00143F78" w:rsidRPr="00F71F47" w:rsidRDefault="00143F78" w:rsidP="00143F78">
      <w:pPr>
        <w:spacing w:line="360" w:lineRule="auto"/>
        <w:jc w:val="center"/>
        <w:rPr>
          <w:b/>
          <w:sz w:val="24"/>
          <w:szCs w:val="24"/>
        </w:rPr>
      </w:pPr>
      <w:r w:rsidRPr="00F71F47">
        <w:rPr>
          <w:b/>
          <w:sz w:val="24"/>
          <w:szCs w:val="24"/>
        </w:rPr>
        <w:t xml:space="preserve">Rozdział I </w:t>
      </w:r>
    </w:p>
    <w:p w14:paraId="631DD1E7" w14:textId="77777777" w:rsidR="00143F78" w:rsidRPr="00F71F47" w:rsidRDefault="00143F78" w:rsidP="00143F78">
      <w:pPr>
        <w:spacing w:line="360" w:lineRule="auto"/>
        <w:jc w:val="center"/>
        <w:rPr>
          <w:b/>
          <w:sz w:val="24"/>
          <w:szCs w:val="24"/>
        </w:rPr>
      </w:pPr>
      <w:r w:rsidRPr="00F71F47">
        <w:rPr>
          <w:b/>
          <w:sz w:val="24"/>
          <w:szCs w:val="24"/>
        </w:rPr>
        <w:t>Zasady ogólne</w:t>
      </w:r>
    </w:p>
    <w:p w14:paraId="4CCAEC82" w14:textId="77777777" w:rsidR="00143F78" w:rsidRPr="00F71F47" w:rsidRDefault="00467D7C" w:rsidP="00467D7C">
      <w:pPr>
        <w:spacing w:line="360" w:lineRule="auto"/>
        <w:jc w:val="center"/>
        <w:rPr>
          <w:b/>
          <w:sz w:val="24"/>
          <w:szCs w:val="24"/>
        </w:rPr>
      </w:pPr>
      <w:r w:rsidRPr="00F71F47">
        <w:rPr>
          <w:b/>
          <w:sz w:val="24"/>
          <w:szCs w:val="24"/>
        </w:rPr>
        <w:t>§ 1</w:t>
      </w:r>
    </w:p>
    <w:p w14:paraId="1FE01D5B" w14:textId="75A2E6A0" w:rsidR="00143F78" w:rsidRPr="00F71F47" w:rsidRDefault="00467D7C" w:rsidP="00E810BD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Instrukcja określa szczegółowy sposób gospodarowania składnikami majątku</w:t>
      </w:r>
      <w:r w:rsidR="00D11052">
        <w:rPr>
          <w:sz w:val="24"/>
          <w:szCs w:val="24"/>
        </w:rPr>
        <w:t xml:space="preserve"> Urzędu Miasta Poznania</w:t>
      </w:r>
      <w:r w:rsidR="00F71F47" w:rsidRPr="00F71F47">
        <w:rPr>
          <w:sz w:val="24"/>
          <w:szCs w:val="24"/>
        </w:rPr>
        <w:t xml:space="preserve">, zasady ich ewidencji, </w:t>
      </w:r>
      <w:r w:rsidRPr="00F71F47">
        <w:rPr>
          <w:sz w:val="24"/>
          <w:szCs w:val="24"/>
        </w:rPr>
        <w:t xml:space="preserve">przekazywania w </w:t>
      </w:r>
      <w:r w:rsidR="00424520" w:rsidRPr="00F71F47">
        <w:rPr>
          <w:sz w:val="24"/>
          <w:szCs w:val="24"/>
        </w:rPr>
        <w:t>powierzenie miejskim jednostkom organizacyjnym</w:t>
      </w:r>
      <w:r w:rsidR="00F71F47" w:rsidRPr="00F71F47">
        <w:rPr>
          <w:sz w:val="24"/>
          <w:szCs w:val="24"/>
        </w:rPr>
        <w:t xml:space="preserve">, </w:t>
      </w:r>
      <w:r w:rsidR="001401BF">
        <w:rPr>
          <w:sz w:val="24"/>
          <w:szCs w:val="24"/>
        </w:rPr>
        <w:t xml:space="preserve">sprzedaży, </w:t>
      </w:r>
      <w:r w:rsidR="00F71F47" w:rsidRPr="00F71F47">
        <w:rPr>
          <w:sz w:val="24"/>
          <w:szCs w:val="24"/>
        </w:rPr>
        <w:t>najem lub darowiznę</w:t>
      </w:r>
      <w:r w:rsidR="00D946CA">
        <w:rPr>
          <w:sz w:val="24"/>
          <w:szCs w:val="24"/>
        </w:rPr>
        <w:t>,</w:t>
      </w:r>
      <w:r w:rsidR="00F71F47" w:rsidRPr="00F71F47">
        <w:rPr>
          <w:sz w:val="24"/>
          <w:szCs w:val="24"/>
        </w:rPr>
        <w:t xml:space="preserve"> a także zasady likwidacji</w:t>
      </w:r>
      <w:r w:rsidR="00424520" w:rsidRPr="00F71F47">
        <w:rPr>
          <w:sz w:val="24"/>
          <w:szCs w:val="24"/>
        </w:rPr>
        <w:t xml:space="preserve">. </w:t>
      </w:r>
    </w:p>
    <w:p w14:paraId="73D2F5A3" w14:textId="28A47BE7" w:rsidR="00424520" w:rsidRDefault="00424520" w:rsidP="00E810BD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W zakresie nieuregulowanym niniejszą instrukcją obowiązują procedury wskazane w</w:t>
      </w:r>
      <w:r w:rsidR="00B31424">
        <w:rPr>
          <w:sz w:val="24"/>
          <w:szCs w:val="24"/>
        </w:rPr>
        <w:t> </w:t>
      </w:r>
      <w:r w:rsidRPr="00F71F47">
        <w:rPr>
          <w:sz w:val="24"/>
          <w:szCs w:val="24"/>
        </w:rPr>
        <w:t xml:space="preserve">Instrukcji </w:t>
      </w:r>
      <w:r w:rsidR="00FA0B27">
        <w:rPr>
          <w:sz w:val="24"/>
          <w:szCs w:val="24"/>
        </w:rPr>
        <w:t>o</w:t>
      </w:r>
      <w:r w:rsidRPr="00F71F47">
        <w:rPr>
          <w:sz w:val="24"/>
          <w:szCs w:val="24"/>
        </w:rPr>
        <w:t xml:space="preserve">biegu i </w:t>
      </w:r>
      <w:r w:rsidR="00FA0B27">
        <w:rPr>
          <w:sz w:val="24"/>
          <w:szCs w:val="24"/>
        </w:rPr>
        <w:t>k</w:t>
      </w:r>
      <w:r w:rsidRPr="00F71F47">
        <w:rPr>
          <w:sz w:val="24"/>
          <w:szCs w:val="24"/>
        </w:rPr>
        <w:t xml:space="preserve">ontroli </w:t>
      </w:r>
      <w:r w:rsidR="00FA0B27">
        <w:rPr>
          <w:sz w:val="24"/>
          <w:szCs w:val="24"/>
        </w:rPr>
        <w:t>d</w:t>
      </w:r>
      <w:r w:rsidR="00F71F47" w:rsidRPr="00F71F47">
        <w:rPr>
          <w:sz w:val="24"/>
          <w:szCs w:val="24"/>
        </w:rPr>
        <w:t xml:space="preserve">okumentów </w:t>
      </w:r>
      <w:r w:rsidR="00FA0B27">
        <w:rPr>
          <w:sz w:val="24"/>
          <w:szCs w:val="24"/>
        </w:rPr>
        <w:t>f</w:t>
      </w:r>
      <w:r w:rsidR="00F71F47" w:rsidRPr="00F71F47">
        <w:rPr>
          <w:sz w:val="24"/>
          <w:szCs w:val="24"/>
        </w:rPr>
        <w:t>inansowo-</w:t>
      </w:r>
      <w:r w:rsidR="00FA0B27">
        <w:rPr>
          <w:sz w:val="24"/>
          <w:szCs w:val="24"/>
        </w:rPr>
        <w:t>k</w:t>
      </w:r>
      <w:r w:rsidR="00F71F47" w:rsidRPr="00F71F47">
        <w:rPr>
          <w:sz w:val="24"/>
          <w:szCs w:val="24"/>
        </w:rPr>
        <w:t>sięgowych</w:t>
      </w:r>
      <w:r w:rsidR="00B24DB2">
        <w:rPr>
          <w:sz w:val="24"/>
          <w:szCs w:val="24"/>
        </w:rPr>
        <w:t xml:space="preserve"> w Urzędzie Miasta Poznania</w:t>
      </w:r>
      <w:r w:rsidR="00F71F47" w:rsidRPr="00F71F47">
        <w:rPr>
          <w:sz w:val="24"/>
          <w:szCs w:val="24"/>
        </w:rPr>
        <w:t xml:space="preserve"> oraz </w:t>
      </w:r>
      <w:r w:rsidRPr="00F71F47">
        <w:rPr>
          <w:sz w:val="24"/>
          <w:szCs w:val="24"/>
        </w:rPr>
        <w:t>Instrukcji Zakładowego Planu Kont Urzędu Miasta Poznania.</w:t>
      </w:r>
    </w:p>
    <w:p w14:paraId="5EF63186" w14:textId="56D31FE5" w:rsidR="001F6FDA" w:rsidRDefault="001F6FDA" w:rsidP="00E810BD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Nadzór nad właściwym wykorzystaniem składników</w:t>
      </w:r>
      <w:r w:rsidR="003C5F4D">
        <w:rPr>
          <w:sz w:val="24"/>
          <w:szCs w:val="24"/>
        </w:rPr>
        <w:t xml:space="preserve"> majątku Urzędu i sposobem ich</w:t>
      </w:r>
      <w:r>
        <w:rPr>
          <w:sz w:val="24"/>
          <w:szCs w:val="24"/>
        </w:rPr>
        <w:t xml:space="preserve"> zagospodarowania sprawuje Sekretarz Miasta</w:t>
      </w:r>
      <w:r w:rsidR="007E7D14">
        <w:rPr>
          <w:sz w:val="24"/>
          <w:szCs w:val="24"/>
        </w:rPr>
        <w:t xml:space="preserve"> Poznania</w:t>
      </w:r>
      <w:r>
        <w:rPr>
          <w:sz w:val="24"/>
          <w:szCs w:val="24"/>
        </w:rPr>
        <w:t xml:space="preserve"> na podstawie odrębnego upoważnienia Prezydenta Miasta Poznania. </w:t>
      </w:r>
    </w:p>
    <w:p w14:paraId="35840760" w14:textId="77777777" w:rsidR="0093572F" w:rsidRDefault="0093572F" w:rsidP="00ED34F4">
      <w:pPr>
        <w:spacing w:line="360" w:lineRule="auto"/>
        <w:ind w:left="360"/>
        <w:jc w:val="both"/>
        <w:rPr>
          <w:sz w:val="24"/>
          <w:szCs w:val="24"/>
        </w:rPr>
      </w:pPr>
    </w:p>
    <w:p w14:paraId="7F265649" w14:textId="77777777" w:rsidR="00424520" w:rsidRPr="00F71F47" w:rsidRDefault="00424520" w:rsidP="004E2931">
      <w:pPr>
        <w:spacing w:line="360" w:lineRule="auto"/>
        <w:jc w:val="center"/>
        <w:rPr>
          <w:b/>
          <w:sz w:val="24"/>
          <w:szCs w:val="24"/>
        </w:rPr>
      </w:pPr>
      <w:r w:rsidRPr="00F71F47">
        <w:rPr>
          <w:b/>
          <w:sz w:val="24"/>
          <w:szCs w:val="24"/>
        </w:rPr>
        <w:t>§ 2</w:t>
      </w:r>
    </w:p>
    <w:p w14:paraId="7CC93A42" w14:textId="3809A25E" w:rsidR="00424520" w:rsidRPr="00833E10" w:rsidRDefault="00424520" w:rsidP="00424520">
      <w:pPr>
        <w:spacing w:line="360" w:lineRule="auto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Ilekroć w </w:t>
      </w:r>
      <w:r w:rsidR="00C41928" w:rsidRPr="00833E10">
        <w:rPr>
          <w:sz w:val="24"/>
          <w:szCs w:val="24"/>
        </w:rPr>
        <w:t>I</w:t>
      </w:r>
      <w:r w:rsidRPr="00833E10">
        <w:rPr>
          <w:sz w:val="24"/>
          <w:szCs w:val="24"/>
        </w:rPr>
        <w:t>nstrukcji jest mowa o:</w:t>
      </w:r>
    </w:p>
    <w:p w14:paraId="32ECFDE3" w14:textId="0C573559" w:rsidR="001B6C35" w:rsidRPr="00833E10" w:rsidRDefault="001B6C35" w:rsidP="00F93D58">
      <w:pPr>
        <w:numPr>
          <w:ilvl w:val="0"/>
          <w:numId w:val="4"/>
        </w:numPr>
        <w:spacing w:line="360" w:lineRule="auto"/>
        <w:ind w:left="851"/>
        <w:jc w:val="both"/>
        <w:rPr>
          <w:sz w:val="24"/>
          <w:szCs w:val="24"/>
        </w:rPr>
      </w:pPr>
      <w:r w:rsidRPr="00833E10">
        <w:rPr>
          <w:sz w:val="24"/>
          <w:szCs w:val="24"/>
        </w:rPr>
        <w:t>Instrukcji – należy przez to rozumie</w:t>
      </w:r>
      <w:r w:rsidR="007E7D14" w:rsidRPr="00833E10">
        <w:rPr>
          <w:sz w:val="24"/>
          <w:szCs w:val="24"/>
        </w:rPr>
        <w:t>ć Instrukcję gospodarowania składnikami majątku Urzędu Miasta Poznania;</w:t>
      </w:r>
    </w:p>
    <w:p w14:paraId="26AE643D" w14:textId="6802B80A" w:rsidR="00661BE0" w:rsidRPr="00F71F47" w:rsidRDefault="00661BE0" w:rsidP="00F93D58">
      <w:pPr>
        <w:numPr>
          <w:ilvl w:val="0"/>
          <w:numId w:val="4"/>
        </w:numPr>
        <w:spacing w:line="360" w:lineRule="auto"/>
        <w:ind w:left="851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Urzędzie </w:t>
      </w:r>
      <w:r w:rsidR="004029A9">
        <w:rPr>
          <w:sz w:val="24"/>
          <w:szCs w:val="24"/>
        </w:rPr>
        <w:t xml:space="preserve">– </w:t>
      </w:r>
      <w:r w:rsidRPr="00F71F47">
        <w:rPr>
          <w:sz w:val="24"/>
          <w:szCs w:val="24"/>
        </w:rPr>
        <w:t>należy przez to rozumieć Urząd Miasta Poznania;</w:t>
      </w:r>
    </w:p>
    <w:p w14:paraId="0B483634" w14:textId="0879931C" w:rsidR="00661BE0" w:rsidRPr="00F71F47" w:rsidRDefault="00853273" w:rsidP="00F93D58">
      <w:pPr>
        <w:numPr>
          <w:ilvl w:val="0"/>
          <w:numId w:val="4"/>
        </w:numPr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661BE0" w:rsidRPr="00F71F47">
        <w:rPr>
          <w:sz w:val="24"/>
          <w:szCs w:val="24"/>
        </w:rPr>
        <w:t>ydziale</w:t>
      </w:r>
      <w:r w:rsidR="00B07B73" w:rsidRPr="00F71F47">
        <w:rPr>
          <w:sz w:val="24"/>
          <w:szCs w:val="24"/>
        </w:rPr>
        <w:t xml:space="preserve"> </w:t>
      </w:r>
      <w:r w:rsidR="004029A9">
        <w:rPr>
          <w:sz w:val="24"/>
          <w:szCs w:val="24"/>
        </w:rPr>
        <w:t xml:space="preserve">– </w:t>
      </w:r>
      <w:r w:rsidR="00661BE0" w:rsidRPr="00F71F47">
        <w:rPr>
          <w:sz w:val="24"/>
          <w:szCs w:val="24"/>
        </w:rPr>
        <w:t>należy przez to rozumieć wydziały Urzędu Miasta Poznania, a także równorzędne komórki organizacyjne o innej nazwie działające na prawach wydziału lub oddziały samodzielnie funkcjonujące w strukturze organizacyjnej Urzędu;</w:t>
      </w:r>
    </w:p>
    <w:p w14:paraId="6C542BA6" w14:textId="3B0D5364" w:rsidR="00661BE0" w:rsidRPr="00F71F47" w:rsidRDefault="00853273" w:rsidP="00F93D58">
      <w:pPr>
        <w:numPr>
          <w:ilvl w:val="0"/>
          <w:numId w:val="4"/>
        </w:numPr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661BE0" w:rsidRPr="00F71F47">
        <w:rPr>
          <w:sz w:val="24"/>
          <w:szCs w:val="24"/>
        </w:rPr>
        <w:t xml:space="preserve">yrektorze </w:t>
      </w:r>
      <w:r w:rsidR="004029A9">
        <w:rPr>
          <w:sz w:val="24"/>
          <w:szCs w:val="24"/>
        </w:rPr>
        <w:t xml:space="preserve">– </w:t>
      </w:r>
      <w:r w:rsidR="00661BE0" w:rsidRPr="00F71F47">
        <w:rPr>
          <w:sz w:val="24"/>
          <w:szCs w:val="24"/>
        </w:rPr>
        <w:t xml:space="preserve">należy przez to rozumieć dyrektora wydziału, dyrektora komórki organizacyjnej o innej nazwie działającej na prawach wydziału i kierownika oddziału samodzielnie funkcjonującego w strukturze organizacyjnej Urzędu; </w:t>
      </w:r>
    </w:p>
    <w:p w14:paraId="741B796F" w14:textId="09450257" w:rsidR="00AC63C6" w:rsidRPr="00F71F47" w:rsidRDefault="005344EB" w:rsidP="00F93D58">
      <w:pPr>
        <w:numPr>
          <w:ilvl w:val="0"/>
          <w:numId w:val="4"/>
        </w:numPr>
        <w:spacing w:line="360" w:lineRule="auto"/>
        <w:ind w:left="851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składnik</w:t>
      </w:r>
      <w:r w:rsidR="00BF175A" w:rsidRPr="00F71F47">
        <w:rPr>
          <w:sz w:val="24"/>
          <w:szCs w:val="24"/>
        </w:rPr>
        <w:t>ach majątku</w:t>
      </w:r>
      <w:r w:rsidR="00661BE0" w:rsidRPr="00F71F47">
        <w:rPr>
          <w:sz w:val="24"/>
          <w:szCs w:val="24"/>
        </w:rPr>
        <w:t xml:space="preserve"> </w:t>
      </w:r>
      <w:r w:rsidR="004029A9">
        <w:rPr>
          <w:sz w:val="24"/>
          <w:szCs w:val="24"/>
        </w:rPr>
        <w:t>–</w:t>
      </w:r>
      <w:r w:rsidR="004029A9" w:rsidRPr="00F71F47">
        <w:rPr>
          <w:sz w:val="24"/>
          <w:szCs w:val="24"/>
        </w:rPr>
        <w:t xml:space="preserve"> </w:t>
      </w:r>
      <w:r w:rsidR="00661BE0" w:rsidRPr="00F71F47">
        <w:rPr>
          <w:sz w:val="24"/>
          <w:szCs w:val="24"/>
        </w:rPr>
        <w:t>należy przez to rozumieć</w:t>
      </w:r>
      <w:r w:rsidR="00AC63C6" w:rsidRPr="00F71F47">
        <w:rPr>
          <w:sz w:val="24"/>
          <w:szCs w:val="24"/>
        </w:rPr>
        <w:t>:</w:t>
      </w:r>
    </w:p>
    <w:p w14:paraId="5D0E9A86" w14:textId="70014974" w:rsidR="003D3044" w:rsidRPr="00F71F47" w:rsidRDefault="00661BE0" w:rsidP="004C2F9F">
      <w:pPr>
        <w:numPr>
          <w:ilvl w:val="0"/>
          <w:numId w:val="61"/>
        </w:numPr>
        <w:spacing w:line="360" w:lineRule="auto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środki trwałe w rozumieniu art.</w:t>
      </w:r>
      <w:r w:rsidR="00B07B73" w:rsidRPr="00F71F47">
        <w:rPr>
          <w:sz w:val="24"/>
          <w:szCs w:val="24"/>
        </w:rPr>
        <w:t xml:space="preserve"> </w:t>
      </w:r>
      <w:r w:rsidRPr="00F71F47">
        <w:rPr>
          <w:sz w:val="24"/>
          <w:szCs w:val="24"/>
        </w:rPr>
        <w:t>3</w:t>
      </w:r>
      <w:r w:rsidR="0031763D" w:rsidRPr="00F71F47">
        <w:rPr>
          <w:sz w:val="24"/>
          <w:szCs w:val="24"/>
        </w:rPr>
        <w:t xml:space="preserve"> </w:t>
      </w:r>
      <w:r w:rsidRPr="00F71F47">
        <w:rPr>
          <w:sz w:val="24"/>
          <w:szCs w:val="24"/>
        </w:rPr>
        <w:t>ust.</w:t>
      </w:r>
      <w:r w:rsidR="00B07B73" w:rsidRPr="00F71F47">
        <w:rPr>
          <w:sz w:val="24"/>
          <w:szCs w:val="24"/>
        </w:rPr>
        <w:t xml:space="preserve"> </w:t>
      </w:r>
      <w:r w:rsidRPr="00F71F47">
        <w:rPr>
          <w:sz w:val="24"/>
          <w:szCs w:val="24"/>
        </w:rPr>
        <w:t xml:space="preserve">1 pkt 15 ustawy z dnia 29 września </w:t>
      </w:r>
      <w:r w:rsidR="003D3044" w:rsidRPr="00F71F47">
        <w:rPr>
          <w:sz w:val="24"/>
          <w:szCs w:val="24"/>
        </w:rPr>
        <w:t>1994</w:t>
      </w:r>
      <w:r w:rsidR="00B07B73" w:rsidRPr="00F71F47">
        <w:rPr>
          <w:sz w:val="24"/>
          <w:szCs w:val="24"/>
        </w:rPr>
        <w:t xml:space="preserve"> r.</w:t>
      </w:r>
      <w:r w:rsidR="003D3044" w:rsidRPr="00F71F47">
        <w:rPr>
          <w:sz w:val="24"/>
          <w:szCs w:val="24"/>
        </w:rPr>
        <w:t xml:space="preserve"> </w:t>
      </w:r>
      <w:r w:rsidRPr="00F71F47">
        <w:rPr>
          <w:sz w:val="24"/>
          <w:szCs w:val="24"/>
        </w:rPr>
        <w:t xml:space="preserve">o rachunkowości, z wyłączeniem </w:t>
      </w:r>
      <w:r w:rsidR="00B363FE" w:rsidRPr="00F71F47">
        <w:rPr>
          <w:sz w:val="24"/>
          <w:szCs w:val="24"/>
        </w:rPr>
        <w:t>nieruchomości oraz zbiorów bibliotecznych</w:t>
      </w:r>
      <w:r w:rsidR="003D3044" w:rsidRPr="00F71F47">
        <w:rPr>
          <w:sz w:val="24"/>
          <w:szCs w:val="24"/>
        </w:rPr>
        <w:t>,</w:t>
      </w:r>
    </w:p>
    <w:p w14:paraId="144AE29F" w14:textId="7C6BD01D" w:rsidR="00AC63C6" w:rsidRPr="00F71F47" w:rsidRDefault="00AC63C6" w:rsidP="004C2F9F">
      <w:pPr>
        <w:numPr>
          <w:ilvl w:val="0"/>
          <w:numId w:val="61"/>
        </w:numPr>
        <w:spacing w:line="360" w:lineRule="auto"/>
        <w:jc w:val="both"/>
        <w:rPr>
          <w:sz w:val="24"/>
          <w:szCs w:val="24"/>
        </w:rPr>
      </w:pPr>
      <w:r w:rsidRPr="00F71F47">
        <w:rPr>
          <w:sz w:val="24"/>
          <w:szCs w:val="24"/>
        </w:rPr>
        <w:lastRenderedPageBreak/>
        <w:t>wartości niematerialne i prawne w rozumieniu art. 3</w:t>
      </w:r>
      <w:r w:rsidR="0031763D" w:rsidRPr="00F71F47">
        <w:rPr>
          <w:sz w:val="24"/>
          <w:szCs w:val="24"/>
        </w:rPr>
        <w:t xml:space="preserve"> </w:t>
      </w:r>
      <w:r w:rsidRPr="00F71F47">
        <w:rPr>
          <w:sz w:val="24"/>
          <w:szCs w:val="24"/>
        </w:rPr>
        <w:t>ust.</w:t>
      </w:r>
      <w:r w:rsidR="004029A9">
        <w:rPr>
          <w:sz w:val="24"/>
          <w:szCs w:val="24"/>
        </w:rPr>
        <w:t xml:space="preserve"> </w:t>
      </w:r>
      <w:r w:rsidRPr="00F71F47">
        <w:rPr>
          <w:sz w:val="24"/>
          <w:szCs w:val="24"/>
        </w:rPr>
        <w:t xml:space="preserve">1 pkt 14 ustawy z dnia 29 września </w:t>
      </w:r>
      <w:r w:rsidR="003D3044" w:rsidRPr="00F71F47">
        <w:rPr>
          <w:sz w:val="24"/>
          <w:szCs w:val="24"/>
        </w:rPr>
        <w:t xml:space="preserve">1994 </w:t>
      </w:r>
      <w:r w:rsidR="00B07B73" w:rsidRPr="00F71F47">
        <w:rPr>
          <w:sz w:val="24"/>
          <w:szCs w:val="24"/>
        </w:rPr>
        <w:t xml:space="preserve">r. </w:t>
      </w:r>
      <w:r w:rsidR="003D3044" w:rsidRPr="00F71F47">
        <w:rPr>
          <w:sz w:val="24"/>
          <w:szCs w:val="24"/>
        </w:rPr>
        <w:t>o rachunkowości;</w:t>
      </w:r>
    </w:p>
    <w:p w14:paraId="17E49C5F" w14:textId="77777777" w:rsidR="00B363FE" w:rsidRPr="00F71F47" w:rsidRDefault="00B363FE" w:rsidP="00F93D58">
      <w:pPr>
        <w:numPr>
          <w:ilvl w:val="0"/>
          <w:numId w:val="4"/>
        </w:numPr>
        <w:spacing w:line="360" w:lineRule="auto"/>
        <w:ind w:left="851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zbędnych składnikach majątku – należy przez to rozumieć składniki majątku, które</w:t>
      </w:r>
      <w:r w:rsidR="00D66292" w:rsidRPr="00F71F47">
        <w:rPr>
          <w:sz w:val="24"/>
          <w:szCs w:val="24"/>
        </w:rPr>
        <w:t xml:space="preserve"> spełniają minimum jedną z przesłanek</w:t>
      </w:r>
      <w:r w:rsidRPr="00F71F47">
        <w:rPr>
          <w:sz w:val="24"/>
          <w:szCs w:val="24"/>
        </w:rPr>
        <w:t>:</w:t>
      </w:r>
    </w:p>
    <w:p w14:paraId="384F9B3D" w14:textId="7EF79D16" w:rsidR="00B363FE" w:rsidRPr="00F71F47" w:rsidRDefault="00B363FE" w:rsidP="004C2F9F">
      <w:pPr>
        <w:numPr>
          <w:ilvl w:val="0"/>
          <w:numId w:val="60"/>
        </w:numPr>
        <w:spacing w:line="360" w:lineRule="auto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nie są i nie będą mogły zostać wykorzystane w realizacji zadań związanych z</w:t>
      </w:r>
      <w:r w:rsidR="006B7C91">
        <w:rPr>
          <w:sz w:val="24"/>
          <w:szCs w:val="24"/>
        </w:rPr>
        <w:t> </w:t>
      </w:r>
      <w:r w:rsidRPr="00F71F47">
        <w:rPr>
          <w:sz w:val="24"/>
          <w:szCs w:val="24"/>
        </w:rPr>
        <w:t>działalnością Urzędu,</w:t>
      </w:r>
    </w:p>
    <w:p w14:paraId="61034BE0" w14:textId="2CB7DF96" w:rsidR="00B363FE" w:rsidRPr="00F71F47" w:rsidRDefault="00B363FE" w:rsidP="004C2F9F">
      <w:pPr>
        <w:numPr>
          <w:ilvl w:val="0"/>
          <w:numId w:val="60"/>
        </w:numPr>
        <w:spacing w:line="360" w:lineRule="auto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nie</w:t>
      </w:r>
      <w:r w:rsidR="00B21E3E">
        <w:rPr>
          <w:sz w:val="24"/>
          <w:szCs w:val="24"/>
        </w:rPr>
        <w:t xml:space="preserve"> </w:t>
      </w:r>
      <w:r w:rsidRPr="00F71F47">
        <w:rPr>
          <w:sz w:val="24"/>
          <w:szCs w:val="24"/>
        </w:rPr>
        <w:t xml:space="preserve">nadają się do użytkowania ze sprzętem używanym w Urzędzie, a ich przystosowanie byłoby technicznie lub ekonomicznie </w:t>
      </w:r>
      <w:r w:rsidR="0081661C" w:rsidRPr="00F71F47">
        <w:rPr>
          <w:sz w:val="24"/>
          <w:szCs w:val="24"/>
        </w:rPr>
        <w:t>nieuzasadnione;</w:t>
      </w:r>
    </w:p>
    <w:p w14:paraId="5682AC9C" w14:textId="77777777" w:rsidR="00B363FE" w:rsidRPr="00F71F47" w:rsidRDefault="00B363FE" w:rsidP="00F93D58">
      <w:pPr>
        <w:numPr>
          <w:ilvl w:val="0"/>
          <w:numId w:val="4"/>
        </w:numPr>
        <w:spacing w:line="360" w:lineRule="auto"/>
        <w:ind w:left="851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zużytych składnikach majątku – należy przez to rozumieć </w:t>
      </w:r>
      <w:r w:rsidR="00D66292" w:rsidRPr="00F71F47">
        <w:rPr>
          <w:sz w:val="24"/>
          <w:szCs w:val="24"/>
        </w:rPr>
        <w:t>składniki majątku, które spełniają minimum jedną z przesłanek:</w:t>
      </w:r>
    </w:p>
    <w:p w14:paraId="6E24CD83" w14:textId="7C52636D" w:rsidR="00D66292" w:rsidRPr="00F71F47" w:rsidRDefault="00C00D36" w:rsidP="004C2F9F">
      <w:pPr>
        <w:numPr>
          <w:ilvl w:val="0"/>
          <w:numId w:val="5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Pr="00F71F47">
        <w:rPr>
          <w:sz w:val="24"/>
          <w:szCs w:val="24"/>
        </w:rPr>
        <w:t xml:space="preserve">ają </w:t>
      </w:r>
      <w:r w:rsidR="00894013" w:rsidRPr="00F71F47">
        <w:rPr>
          <w:sz w:val="24"/>
          <w:szCs w:val="24"/>
        </w:rPr>
        <w:t xml:space="preserve">wady lub uszkodzenia, których naprawa byłaby ekonomicznie nieuzasadniona, </w:t>
      </w:r>
    </w:p>
    <w:p w14:paraId="14ED0990" w14:textId="507A054E" w:rsidR="00894013" w:rsidRPr="00F71F47" w:rsidRDefault="00894013" w:rsidP="004C2F9F">
      <w:pPr>
        <w:numPr>
          <w:ilvl w:val="0"/>
          <w:numId w:val="59"/>
        </w:numPr>
        <w:spacing w:line="360" w:lineRule="auto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są technicznie przestarzałe, a ich naprawa, remont lub modernizacja był</w:t>
      </w:r>
      <w:r w:rsidR="00223E00" w:rsidRPr="00F71F47">
        <w:rPr>
          <w:sz w:val="24"/>
          <w:szCs w:val="24"/>
        </w:rPr>
        <w:t>yby</w:t>
      </w:r>
      <w:r w:rsidRPr="00F71F47">
        <w:rPr>
          <w:sz w:val="24"/>
          <w:szCs w:val="24"/>
        </w:rPr>
        <w:t xml:space="preserve"> ekonomicznie nieuzasadnion</w:t>
      </w:r>
      <w:r w:rsidR="00223E00" w:rsidRPr="00F71F47">
        <w:rPr>
          <w:sz w:val="24"/>
          <w:szCs w:val="24"/>
        </w:rPr>
        <w:t>e</w:t>
      </w:r>
      <w:r w:rsidRPr="00F71F47">
        <w:rPr>
          <w:sz w:val="24"/>
          <w:szCs w:val="24"/>
        </w:rPr>
        <w:t>,</w:t>
      </w:r>
    </w:p>
    <w:p w14:paraId="64948D3C" w14:textId="77777777" w:rsidR="00894013" w:rsidRPr="00F71F47" w:rsidRDefault="00894013" w:rsidP="004C2F9F">
      <w:pPr>
        <w:numPr>
          <w:ilvl w:val="0"/>
          <w:numId w:val="59"/>
        </w:numPr>
        <w:spacing w:line="360" w:lineRule="auto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zagrażają bezpieczeństwu użytkowników lub najbliższego otoczenia,</w:t>
      </w:r>
    </w:p>
    <w:p w14:paraId="31FB3248" w14:textId="77777777" w:rsidR="00894013" w:rsidRPr="00F71F47" w:rsidRDefault="00894013" w:rsidP="004C2F9F">
      <w:pPr>
        <w:numPr>
          <w:ilvl w:val="0"/>
          <w:numId w:val="59"/>
        </w:numPr>
        <w:spacing w:line="360" w:lineRule="auto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całkowicie utraciły wartość użytkową;</w:t>
      </w:r>
    </w:p>
    <w:p w14:paraId="0CC4B4D3" w14:textId="742A6284" w:rsidR="00894013" w:rsidRPr="00F71F47" w:rsidRDefault="003F489B" w:rsidP="00F93D58">
      <w:pPr>
        <w:numPr>
          <w:ilvl w:val="0"/>
          <w:numId w:val="4"/>
        </w:numPr>
        <w:spacing w:line="360" w:lineRule="auto"/>
        <w:ind w:left="851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st</w:t>
      </w:r>
      <w:r w:rsidR="00F63157" w:rsidRPr="00F71F47">
        <w:rPr>
          <w:sz w:val="24"/>
          <w:szCs w:val="24"/>
        </w:rPr>
        <w:t>anowisku ds. ewidencji i likwidacji środków trwałych – należy przez to rozumieć stanowiska ds. ewidencji i likwidacji środków trwałych przypisane organizacyjnie do Wydziału Obsługi Urzędu;</w:t>
      </w:r>
    </w:p>
    <w:p w14:paraId="7159ACC2" w14:textId="3F0DE40D" w:rsidR="00F63157" w:rsidRPr="00F71F47" w:rsidRDefault="00DE365E" w:rsidP="00F93D58">
      <w:pPr>
        <w:numPr>
          <w:ilvl w:val="0"/>
          <w:numId w:val="4"/>
        </w:numPr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ewidencj</w:t>
      </w:r>
      <w:r w:rsidR="00C00D36">
        <w:rPr>
          <w:sz w:val="24"/>
          <w:szCs w:val="24"/>
        </w:rPr>
        <w:t>i</w:t>
      </w:r>
      <w:r>
        <w:rPr>
          <w:sz w:val="24"/>
          <w:szCs w:val="24"/>
        </w:rPr>
        <w:t xml:space="preserve"> ilościowo-wartościow</w:t>
      </w:r>
      <w:r w:rsidR="00F93E89">
        <w:rPr>
          <w:sz w:val="24"/>
          <w:szCs w:val="24"/>
        </w:rPr>
        <w:t>ej</w:t>
      </w:r>
      <w:r>
        <w:rPr>
          <w:sz w:val="24"/>
          <w:szCs w:val="24"/>
        </w:rPr>
        <w:t xml:space="preserve"> </w:t>
      </w:r>
      <w:r w:rsidR="00F63157" w:rsidRPr="00F71F47">
        <w:rPr>
          <w:sz w:val="24"/>
          <w:szCs w:val="24"/>
        </w:rPr>
        <w:t xml:space="preserve">– należy przez to rozumieć </w:t>
      </w:r>
      <w:r w:rsidR="00E90ACB" w:rsidRPr="00F71F47">
        <w:rPr>
          <w:sz w:val="24"/>
          <w:szCs w:val="24"/>
        </w:rPr>
        <w:t>ewidencję</w:t>
      </w:r>
      <w:r w:rsidR="00965515">
        <w:rPr>
          <w:sz w:val="24"/>
          <w:szCs w:val="24"/>
        </w:rPr>
        <w:t xml:space="preserve"> </w:t>
      </w:r>
      <w:r w:rsidR="00E90ACB" w:rsidRPr="00F71F47">
        <w:rPr>
          <w:sz w:val="24"/>
          <w:szCs w:val="24"/>
        </w:rPr>
        <w:t>ilości</w:t>
      </w:r>
      <w:r w:rsidR="00A76C42">
        <w:rPr>
          <w:sz w:val="24"/>
          <w:szCs w:val="24"/>
        </w:rPr>
        <w:t xml:space="preserve"> i</w:t>
      </w:r>
      <w:r w:rsidR="00F93E89">
        <w:rPr>
          <w:sz w:val="24"/>
          <w:szCs w:val="24"/>
        </w:rPr>
        <w:t> </w:t>
      </w:r>
      <w:r w:rsidR="00E90ACB" w:rsidRPr="00F71F47">
        <w:rPr>
          <w:sz w:val="24"/>
          <w:szCs w:val="24"/>
        </w:rPr>
        <w:t xml:space="preserve">wartości środków trwałych oraz wartości niematerialnych </w:t>
      </w:r>
      <w:r w:rsidR="00BB7BC7">
        <w:rPr>
          <w:sz w:val="24"/>
          <w:szCs w:val="24"/>
        </w:rPr>
        <w:t>i </w:t>
      </w:r>
      <w:r w:rsidR="00E90ACB" w:rsidRPr="00F71F47">
        <w:rPr>
          <w:sz w:val="24"/>
          <w:szCs w:val="24"/>
        </w:rPr>
        <w:t>prawnych przeznaczonych na potrzeby Urzędu, projektów współfinansowanych ze środków zagranicznych, środków trwałych przeznaczonych do przekazania jednostkom organizacyjnym Miasta</w:t>
      </w:r>
      <w:r w:rsidR="007A49A2">
        <w:rPr>
          <w:sz w:val="24"/>
          <w:szCs w:val="24"/>
        </w:rPr>
        <w:t xml:space="preserve"> Poznania</w:t>
      </w:r>
      <w:r w:rsidR="00E90ACB" w:rsidRPr="00F71F47">
        <w:rPr>
          <w:sz w:val="24"/>
          <w:szCs w:val="24"/>
        </w:rPr>
        <w:t xml:space="preserve"> lub spółkom prawa handlowego, w</w:t>
      </w:r>
      <w:r w:rsidR="00BB7BC7">
        <w:rPr>
          <w:sz w:val="24"/>
          <w:szCs w:val="24"/>
        </w:rPr>
        <w:t> </w:t>
      </w:r>
      <w:r w:rsidR="00E90ACB" w:rsidRPr="00F71F47">
        <w:rPr>
          <w:sz w:val="24"/>
          <w:szCs w:val="24"/>
        </w:rPr>
        <w:t>których a</w:t>
      </w:r>
      <w:r>
        <w:rPr>
          <w:sz w:val="24"/>
          <w:szCs w:val="24"/>
        </w:rPr>
        <w:t>kcje lub udziały posiada Miasto</w:t>
      </w:r>
      <w:r w:rsidR="009047DC">
        <w:rPr>
          <w:sz w:val="24"/>
          <w:szCs w:val="24"/>
        </w:rPr>
        <w:t xml:space="preserve"> Poznań</w:t>
      </w:r>
      <w:r w:rsidR="00E90ACB" w:rsidRPr="00F71F47">
        <w:rPr>
          <w:sz w:val="24"/>
          <w:szCs w:val="24"/>
        </w:rPr>
        <w:t>;</w:t>
      </w:r>
    </w:p>
    <w:p w14:paraId="184591D4" w14:textId="5394269D" w:rsidR="00E903BA" w:rsidRPr="00F71F47" w:rsidRDefault="00C22601" w:rsidP="00F93D58">
      <w:pPr>
        <w:numPr>
          <w:ilvl w:val="0"/>
          <w:numId w:val="4"/>
        </w:numPr>
        <w:spacing w:line="360" w:lineRule="auto"/>
        <w:ind w:left="851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ewidencji</w:t>
      </w:r>
      <w:r w:rsidR="00853273">
        <w:rPr>
          <w:sz w:val="24"/>
          <w:szCs w:val="24"/>
        </w:rPr>
        <w:t xml:space="preserve"> obcych składników majątku</w:t>
      </w:r>
      <w:r w:rsidR="00832FBA" w:rsidRPr="00F71F47">
        <w:rPr>
          <w:sz w:val="24"/>
          <w:szCs w:val="24"/>
        </w:rPr>
        <w:t xml:space="preserve"> – </w:t>
      </w:r>
      <w:r w:rsidR="00E13C66" w:rsidRPr="00F71F47">
        <w:rPr>
          <w:sz w:val="24"/>
          <w:szCs w:val="24"/>
        </w:rPr>
        <w:t xml:space="preserve">należy przez to rozumieć </w:t>
      </w:r>
      <w:r w:rsidR="00832FBA" w:rsidRPr="00F71F47">
        <w:rPr>
          <w:sz w:val="24"/>
          <w:szCs w:val="24"/>
        </w:rPr>
        <w:t>ewidencj</w:t>
      </w:r>
      <w:r w:rsidR="00E13C66" w:rsidRPr="00F71F47">
        <w:rPr>
          <w:sz w:val="24"/>
          <w:szCs w:val="24"/>
        </w:rPr>
        <w:t>ę prowadzoną</w:t>
      </w:r>
      <w:r w:rsidR="00832FBA" w:rsidRPr="00F71F47">
        <w:rPr>
          <w:sz w:val="24"/>
          <w:szCs w:val="24"/>
        </w:rPr>
        <w:t xml:space="preserve"> w wydziałach, zawierając</w:t>
      </w:r>
      <w:r w:rsidR="00E13C66" w:rsidRPr="00F71F47">
        <w:rPr>
          <w:sz w:val="24"/>
          <w:szCs w:val="24"/>
        </w:rPr>
        <w:t>ą</w:t>
      </w:r>
      <w:r w:rsidR="00832FBA" w:rsidRPr="00F71F47">
        <w:rPr>
          <w:sz w:val="24"/>
          <w:szCs w:val="24"/>
        </w:rPr>
        <w:t xml:space="preserve"> informacje o składnikach majątku powierzonych w użytkowanie Urzędowi na podstawie umowy, protokołu przekazania itp.;</w:t>
      </w:r>
    </w:p>
    <w:p w14:paraId="3FF83587" w14:textId="077AC5F1" w:rsidR="004F42EA" w:rsidRPr="00F71F47" w:rsidRDefault="004F42EA" w:rsidP="00F93D58">
      <w:pPr>
        <w:numPr>
          <w:ilvl w:val="0"/>
          <w:numId w:val="4"/>
        </w:numPr>
        <w:spacing w:line="360" w:lineRule="auto"/>
        <w:ind w:left="851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Instrukcji inwe</w:t>
      </w:r>
      <w:r w:rsidR="005F0DAE" w:rsidRPr="00F71F47">
        <w:rPr>
          <w:sz w:val="24"/>
          <w:szCs w:val="24"/>
        </w:rPr>
        <w:t>n</w:t>
      </w:r>
      <w:r w:rsidRPr="00F71F47">
        <w:rPr>
          <w:sz w:val="24"/>
          <w:szCs w:val="24"/>
        </w:rPr>
        <w:t xml:space="preserve">taryzacyjnej </w:t>
      </w:r>
      <w:r w:rsidR="00E13C66" w:rsidRPr="00F71F47">
        <w:rPr>
          <w:sz w:val="24"/>
          <w:szCs w:val="24"/>
        </w:rPr>
        <w:t>– należy przez to rozumieć Instrukcję określającą zasady i tryb przeprowadzenia inwentaryzacji zgodnie z zapisami ustawy z dnia 29 września</w:t>
      </w:r>
      <w:r w:rsidR="00BF4A9C">
        <w:rPr>
          <w:sz w:val="24"/>
          <w:szCs w:val="24"/>
        </w:rPr>
        <w:t xml:space="preserve"> </w:t>
      </w:r>
      <w:r w:rsidR="00E13C66" w:rsidRPr="00F71F47">
        <w:rPr>
          <w:sz w:val="24"/>
          <w:szCs w:val="24"/>
        </w:rPr>
        <w:t xml:space="preserve">1994 r. o rachunkowości; </w:t>
      </w:r>
    </w:p>
    <w:p w14:paraId="302A48C5" w14:textId="7BCA01F3" w:rsidR="00D127F8" w:rsidRPr="00F71F47" w:rsidRDefault="00CB1EC4" w:rsidP="00F93D58">
      <w:pPr>
        <w:numPr>
          <w:ilvl w:val="0"/>
          <w:numId w:val="4"/>
        </w:numPr>
        <w:spacing w:line="360" w:lineRule="auto"/>
        <w:ind w:left="851"/>
        <w:jc w:val="both"/>
        <w:rPr>
          <w:sz w:val="24"/>
          <w:szCs w:val="24"/>
        </w:rPr>
      </w:pPr>
      <w:r w:rsidRPr="00F71F47">
        <w:rPr>
          <w:sz w:val="24"/>
          <w:szCs w:val="24"/>
        </w:rPr>
        <w:lastRenderedPageBreak/>
        <w:t>Komisji Inwe</w:t>
      </w:r>
      <w:r w:rsidR="004E2931" w:rsidRPr="00F71F47">
        <w:rPr>
          <w:sz w:val="24"/>
          <w:szCs w:val="24"/>
        </w:rPr>
        <w:t>n</w:t>
      </w:r>
      <w:r w:rsidRPr="00F71F47">
        <w:rPr>
          <w:sz w:val="24"/>
          <w:szCs w:val="24"/>
        </w:rPr>
        <w:t>taryzacyjnej</w:t>
      </w:r>
      <w:r w:rsidR="00E13C66" w:rsidRPr="00F71F47">
        <w:rPr>
          <w:sz w:val="24"/>
          <w:szCs w:val="24"/>
        </w:rPr>
        <w:t xml:space="preserve"> </w:t>
      </w:r>
      <w:r w:rsidR="00BF4A9C">
        <w:rPr>
          <w:sz w:val="24"/>
          <w:szCs w:val="24"/>
        </w:rPr>
        <w:t>–</w:t>
      </w:r>
      <w:r w:rsidR="00BF4A9C" w:rsidRPr="00F71F47">
        <w:rPr>
          <w:sz w:val="24"/>
          <w:szCs w:val="24"/>
        </w:rPr>
        <w:t xml:space="preserve"> </w:t>
      </w:r>
      <w:r w:rsidR="00E13C66" w:rsidRPr="00F71F47">
        <w:rPr>
          <w:sz w:val="24"/>
          <w:szCs w:val="24"/>
        </w:rPr>
        <w:t xml:space="preserve">należy przez to rozumieć </w:t>
      </w:r>
      <w:r w:rsidR="00D127F8" w:rsidRPr="00F71F47">
        <w:rPr>
          <w:sz w:val="24"/>
          <w:szCs w:val="24"/>
        </w:rPr>
        <w:t>k</w:t>
      </w:r>
      <w:r w:rsidR="00E13C66" w:rsidRPr="00F71F47">
        <w:rPr>
          <w:sz w:val="24"/>
          <w:szCs w:val="24"/>
        </w:rPr>
        <w:t>omisję powołaną odrębnym zarządzeniem Prezydenta</w:t>
      </w:r>
      <w:r w:rsidR="00D127F8" w:rsidRPr="00F71F47">
        <w:rPr>
          <w:sz w:val="24"/>
          <w:szCs w:val="24"/>
        </w:rPr>
        <w:t xml:space="preserve"> Miasta Poznania</w:t>
      </w:r>
      <w:r w:rsidR="00E13C66" w:rsidRPr="00F71F47">
        <w:rPr>
          <w:sz w:val="24"/>
          <w:szCs w:val="24"/>
        </w:rPr>
        <w:t xml:space="preserve"> w celu przeprowadzenia, nadzo</w:t>
      </w:r>
      <w:r w:rsidR="009047DC">
        <w:rPr>
          <w:sz w:val="24"/>
          <w:szCs w:val="24"/>
        </w:rPr>
        <w:t>rowania</w:t>
      </w:r>
      <w:r w:rsidR="00E13C66" w:rsidRPr="00F71F47">
        <w:rPr>
          <w:sz w:val="24"/>
          <w:szCs w:val="24"/>
        </w:rPr>
        <w:t xml:space="preserve"> </w:t>
      </w:r>
      <w:r w:rsidR="00D127F8" w:rsidRPr="00F71F47">
        <w:rPr>
          <w:sz w:val="24"/>
          <w:szCs w:val="24"/>
        </w:rPr>
        <w:t>i</w:t>
      </w:r>
      <w:r w:rsidR="00B31424">
        <w:rPr>
          <w:sz w:val="24"/>
          <w:szCs w:val="24"/>
        </w:rPr>
        <w:t> </w:t>
      </w:r>
      <w:r w:rsidR="005F0DAE" w:rsidRPr="00F71F47">
        <w:rPr>
          <w:sz w:val="24"/>
          <w:szCs w:val="24"/>
        </w:rPr>
        <w:t>rozliczenia</w:t>
      </w:r>
      <w:r w:rsidR="00D127F8" w:rsidRPr="00F71F47">
        <w:rPr>
          <w:sz w:val="24"/>
          <w:szCs w:val="24"/>
        </w:rPr>
        <w:t xml:space="preserve"> inwentaryzacji;</w:t>
      </w:r>
    </w:p>
    <w:p w14:paraId="6644D82A" w14:textId="6AFD6556" w:rsidR="00C0071A" w:rsidRPr="00A54010" w:rsidRDefault="00CB1EC4" w:rsidP="00A54010">
      <w:pPr>
        <w:numPr>
          <w:ilvl w:val="0"/>
          <w:numId w:val="4"/>
        </w:numPr>
        <w:spacing w:line="360" w:lineRule="auto"/>
        <w:ind w:left="851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Komisji Likwidacyjnej</w:t>
      </w:r>
      <w:r w:rsidR="00D127F8" w:rsidRPr="00F71F47">
        <w:rPr>
          <w:sz w:val="24"/>
          <w:szCs w:val="24"/>
        </w:rPr>
        <w:t xml:space="preserve"> – należy przez to rozumieć komisję powołaną odrębnym zarządzeniem</w:t>
      </w:r>
      <w:r w:rsidR="0068465B" w:rsidRPr="00F71F47">
        <w:rPr>
          <w:sz w:val="24"/>
          <w:szCs w:val="24"/>
        </w:rPr>
        <w:t xml:space="preserve"> Prezydenta Miasta Poznania w celu </w:t>
      </w:r>
      <w:r w:rsidR="00A54010">
        <w:rPr>
          <w:sz w:val="24"/>
          <w:szCs w:val="24"/>
        </w:rPr>
        <w:t xml:space="preserve">oceny przydatności i </w:t>
      </w:r>
      <w:r w:rsidR="00496079">
        <w:rPr>
          <w:sz w:val="24"/>
          <w:szCs w:val="24"/>
        </w:rPr>
        <w:t xml:space="preserve">propozycji </w:t>
      </w:r>
      <w:r w:rsidR="00A54010">
        <w:rPr>
          <w:sz w:val="24"/>
          <w:szCs w:val="24"/>
        </w:rPr>
        <w:t xml:space="preserve">zagospodarowania zbędnych składników majątku oraz </w:t>
      </w:r>
      <w:r w:rsidR="0068465B" w:rsidRPr="00F71F47">
        <w:rPr>
          <w:sz w:val="24"/>
          <w:szCs w:val="24"/>
        </w:rPr>
        <w:t>przeprowadzenia likwidacji</w:t>
      </w:r>
      <w:r w:rsidR="00A54010">
        <w:rPr>
          <w:sz w:val="24"/>
          <w:szCs w:val="24"/>
        </w:rPr>
        <w:t xml:space="preserve"> zużytych </w:t>
      </w:r>
      <w:r w:rsidR="0068465B" w:rsidRPr="00F71F47">
        <w:rPr>
          <w:sz w:val="24"/>
          <w:szCs w:val="24"/>
        </w:rPr>
        <w:t>składników majątku;</w:t>
      </w:r>
    </w:p>
    <w:p w14:paraId="0A4E1A34" w14:textId="788940F4" w:rsidR="00985E1C" w:rsidRPr="00F71F47" w:rsidRDefault="00985E1C" w:rsidP="00F93D58">
      <w:pPr>
        <w:numPr>
          <w:ilvl w:val="0"/>
          <w:numId w:val="4"/>
        </w:numPr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miejskiej jednostce organizacyjnej – należy przez to rozumieć jednostki budżetowe</w:t>
      </w:r>
      <w:r w:rsidR="00853273">
        <w:rPr>
          <w:sz w:val="24"/>
          <w:szCs w:val="24"/>
        </w:rPr>
        <w:t xml:space="preserve"> oraz samorządowe zakłady budżetowe;</w:t>
      </w:r>
    </w:p>
    <w:p w14:paraId="482421D9" w14:textId="6EC0849B" w:rsidR="00985E1C" w:rsidRPr="00985E1C" w:rsidRDefault="00985E1C" w:rsidP="00F93D58">
      <w:pPr>
        <w:numPr>
          <w:ilvl w:val="0"/>
          <w:numId w:val="4"/>
        </w:numPr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871C99" w:rsidRPr="00F71F47">
        <w:rPr>
          <w:sz w:val="24"/>
          <w:szCs w:val="24"/>
        </w:rPr>
        <w:t xml:space="preserve">siedlu </w:t>
      </w:r>
      <w:r w:rsidR="00BF4A9C">
        <w:rPr>
          <w:sz w:val="24"/>
          <w:szCs w:val="24"/>
        </w:rPr>
        <w:t>–</w:t>
      </w:r>
      <w:r w:rsidR="00BF4A9C" w:rsidRPr="00F71F47">
        <w:rPr>
          <w:sz w:val="24"/>
          <w:szCs w:val="24"/>
        </w:rPr>
        <w:t xml:space="preserve"> </w:t>
      </w:r>
      <w:r w:rsidR="00871C99" w:rsidRPr="00F71F47">
        <w:rPr>
          <w:color w:val="000000"/>
          <w:sz w:val="24"/>
          <w:szCs w:val="24"/>
        </w:rPr>
        <w:t>należy przez to rozumieć jedn</w:t>
      </w:r>
      <w:r>
        <w:rPr>
          <w:color w:val="000000"/>
          <w:sz w:val="24"/>
          <w:szCs w:val="24"/>
        </w:rPr>
        <w:t>ostkę pomocniczą Miasta;</w:t>
      </w:r>
    </w:p>
    <w:p w14:paraId="1B6BB0A8" w14:textId="6A4EEF6A" w:rsidR="00871C99" w:rsidRPr="00F71F47" w:rsidRDefault="00BF4A9C" w:rsidP="00F93D58">
      <w:pPr>
        <w:numPr>
          <w:ilvl w:val="0"/>
          <w:numId w:val="4"/>
        </w:numPr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mieniu </w:t>
      </w:r>
      <w:r w:rsidR="00985E1C">
        <w:rPr>
          <w:sz w:val="24"/>
          <w:szCs w:val="24"/>
        </w:rPr>
        <w:t>osiedli – należy przez to rozumieć składniki majątku znajdujące się w</w:t>
      </w:r>
      <w:r w:rsidR="00B31424">
        <w:rPr>
          <w:sz w:val="24"/>
          <w:szCs w:val="24"/>
        </w:rPr>
        <w:t> </w:t>
      </w:r>
      <w:r w:rsidR="00985E1C">
        <w:rPr>
          <w:sz w:val="24"/>
          <w:szCs w:val="24"/>
        </w:rPr>
        <w:t>ewidencji prowadzonej dla</w:t>
      </w:r>
      <w:r w:rsidR="00871C99" w:rsidRPr="00F71F47">
        <w:rPr>
          <w:color w:val="000000"/>
          <w:sz w:val="24"/>
          <w:szCs w:val="24"/>
        </w:rPr>
        <w:t xml:space="preserve"> </w:t>
      </w:r>
      <w:r w:rsidR="00985E1C">
        <w:rPr>
          <w:color w:val="000000"/>
          <w:sz w:val="24"/>
          <w:szCs w:val="24"/>
        </w:rPr>
        <w:t xml:space="preserve">jednostek pomocniczych </w:t>
      </w:r>
      <w:r w:rsidR="00C00D36">
        <w:rPr>
          <w:color w:val="000000"/>
          <w:sz w:val="24"/>
          <w:szCs w:val="24"/>
        </w:rPr>
        <w:t>M</w:t>
      </w:r>
      <w:r w:rsidR="00985E1C">
        <w:rPr>
          <w:color w:val="000000"/>
          <w:sz w:val="24"/>
          <w:szCs w:val="24"/>
        </w:rPr>
        <w:t>iasta z wyłączeniem nieruchomości</w:t>
      </w:r>
      <w:r>
        <w:rPr>
          <w:color w:val="000000"/>
          <w:sz w:val="24"/>
          <w:szCs w:val="24"/>
        </w:rPr>
        <w:t>.</w:t>
      </w:r>
    </w:p>
    <w:p w14:paraId="7A34A587" w14:textId="77777777" w:rsidR="00785939" w:rsidRPr="00F71F47" w:rsidRDefault="00785939" w:rsidP="00FF0C78">
      <w:pPr>
        <w:spacing w:line="360" w:lineRule="auto"/>
        <w:jc w:val="both"/>
        <w:rPr>
          <w:sz w:val="24"/>
          <w:szCs w:val="24"/>
        </w:rPr>
      </w:pPr>
    </w:p>
    <w:p w14:paraId="50BF20A1" w14:textId="77777777" w:rsidR="00894013" w:rsidRPr="00F71F47" w:rsidRDefault="00894013" w:rsidP="00894013">
      <w:pPr>
        <w:spacing w:line="360" w:lineRule="auto"/>
        <w:jc w:val="center"/>
        <w:rPr>
          <w:b/>
          <w:sz w:val="24"/>
          <w:szCs w:val="24"/>
        </w:rPr>
      </w:pPr>
      <w:r w:rsidRPr="00F71F47">
        <w:rPr>
          <w:b/>
          <w:sz w:val="24"/>
          <w:szCs w:val="24"/>
        </w:rPr>
        <w:t>§ 3</w:t>
      </w:r>
    </w:p>
    <w:p w14:paraId="4F53B29A" w14:textId="5D78B065" w:rsidR="0035326A" w:rsidRPr="00E10CE6" w:rsidRDefault="00004B5D" w:rsidP="004C2F9F">
      <w:pPr>
        <w:numPr>
          <w:ilvl w:val="0"/>
          <w:numId w:val="22"/>
        </w:numPr>
        <w:spacing w:line="360" w:lineRule="auto"/>
        <w:ind w:left="284"/>
        <w:jc w:val="both"/>
        <w:rPr>
          <w:b/>
          <w:sz w:val="24"/>
          <w:szCs w:val="24"/>
        </w:rPr>
      </w:pPr>
      <w:r w:rsidRPr="00E10CE6">
        <w:rPr>
          <w:sz w:val="24"/>
          <w:szCs w:val="24"/>
        </w:rPr>
        <w:t>Zadania związane z ewidencjonowaniem</w:t>
      </w:r>
      <w:r w:rsidR="00C00D36" w:rsidRPr="00E10CE6">
        <w:rPr>
          <w:sz w:val="24"/>
          <w:szCs w:val="24"/>
        </w:rPr>
        <w:t xml:space="preserve"> i zabezpieczaniem składników majątku Urzędu oraz obcych składników mienia, a także ich</w:t>
      </w:r>
      <w:r w:rsidR="006F0351" w:rsidRPr="003F3993">
        <w:rPr>
          <w:sz w:val="24"/>
          <w:szCs w:val="24"/>
        </w:rPr>
        <w:t xml:space="preserve"> gospodarowaniem wykonują w szczególności:</w:t>
      </w:r>
    </w:p>
    <w:p w14:paraId="58F7B049" w14:textId="77777777" w:rsidR="0035652F" w:rsidRPr="00E10CE6" w:rsidRDefault="006F0351" w:rsidP="00ED34F4">
      <w:pPr>
        <w:numPr>
          <w:ilvl w:val="0"/>
          <w:numId w:val="23"/>
        </w:numPr>
        <w:spacing w:line="360" w:lineRule="auto"/>
        <w:ind w:left="709" w:hanging="425"/>
        <w:jc w:val="both"/>
        <w:rPr>
          <w:b/>
          <w:sz w:val="24"/>
          <w:szCs w:val="24"/>
        </w:rPr>
      </w:pPr>
      <w:r w:rsidRPr="00E10CE6">
        <w:rPr>
          <w:sz w:val="24"/>
          <w:szCs w:val="24"/>
        </w:rPr>
        <w:t>Wydział Obsługi Urzędu w zakresie</w:t>
      </w:r>
      <w:r w:rsidR="0035652F" w:rsidRPr="00E10CE6">
        <w:rPr>
          <w:sz w:val="24"/>
          <w:szCs w:val="24"/>
        </w:rPr>
        <w:t>:</w:t>
      </w:r>
    </w:p>
    <w:p w14:paraId="3132C167" w14:textId="62000394" w:rsidR="0035652F" w:rsidRPr="00A577DF" w:rsidRDefault="0035652F" w:rsidP="00ED34F4">
      <w:pPr>
        <w:numPr>
          <w:ilvl w:val="0"/>
          <w:numId w:val="26"/>
        </w:numPr>
        <w:spacing w:line="360" w:lineRule="auto"/>
        <w:ind w:left="1134" w:hanging="425"/>
        <w:jc w:val="both"/>
        <w:rPr>
          <w:sz w:val="24"/>
          <w:szCs w:val="24"/>
        </w:rPr>
      </w:pPr>
      <w:r w:rsidRPr="00A577DF">
        <w:rPr>
          <w:sz w:val="24"/>
          <w:szCs w:val="24"/>
        </w:rPr>
        <w:t xml:space="preserve">zapewnienia zabezpieczenia </w:t>
      </w:r>
      <w:r w:rsidR="000B2EFB" w:rsidRPr="00A577DF">
        <w:rPr>
          <w:sz w:val="24"/>
          <w:szCs w:val="24"/>
        </w:rPr>
        <w:t xml:space="preserve">składników </w:t>
      </w:r>
      <w:r w:rsidRPr="00A577DF">
        <w:rPr>
          <w:sz w:val="24"/>
          <w:szCs w:val="24"/>
        </w:rPr>
        <w:t>majątku</w:t>
      </w:r>
      <w:r w:rsidR="005D2960" w:rsidRPr="00A577DF">
        <w:rPr>
          <w:sz w:val="24"/>
          <w:szCs w:val="24"/>
        </w:rPr>
        <w:t xml:space="preserve"> ruchomego</w:t>
      </w:r>
      <w:r w:rsidRPr="00A577DF">
        <w:rPr>
          <w:sz w:val="24"/>
          <w:szCs w:val="24"/>
        </w:rPr>
        <w:t xml:space="preserve"> </w:t>
      </w:r>
      <w:r w:rsidR="00C00D36" w:rsidRPr="00A577DF">
        <w:rPr>
          <w:sz w:val="24"/>
          <w:szCs w:val="24"/>
        </w:rPr>
        <w:t>U</w:t>
      </w:r>
      <w:r w:rsidRPr="00A577DF">
        <w:rPr>
          <w:sz w:val="24"/>
          <w:szCs w:val="24"/>
        </w:rPr>
        <w:t>rzędu</w:t>
      </w:r>
      <w:r w:rsidR="005C529B" w:rsidRPr="00A577DF">
        <w:rPr>
          <w:sz w:val="24"/>
          <w:szCs w:val="24"/>
        </w:rPr>
        <w:t xml:space="preserve"> </w:t>
      </w:r>
      <w:r w:rsidRPr="00A577DF">
        <w:rPr>
          <w:sz w:val="24"/>
          <w:szCs w:val="24"/>
        </w:rPr>
        <w:t xml:space="preserve">oraz </w:t>
      </w:r>
      <w:r w:rsidR="0035326A" w:rsidRPr="00A577DF">
        <w:rPr>
          <w:sz w:val="24"/>
          <w:szCs w:val="24"/>
        </w:rPr>
        <w:t>obcych składników mienia</w:t>
      </w:r>
      <w:r w:rsidR="001D093F" w:rsidRPr="00A577DF">
        <w:rPr>
          <w:sz w:val="24"/>
          <w:szCs w:val="24"/>
        </w:rPr>
        <w:t xml:space="preserve"> </w:t>
      </w:r>
      <w:r w:rsidRPr="00A577DF">
        <w:rPr>
          <w:sz w:val="24"/>
          <w:szCs w:val="24"/>
        </w:rPr>
        <w:t>zgodnie z odrębnymi procedur</w:t>
      </w:r>
      <w:r w:rsidR="00F71F47" w:rsidRPr="00A577DF">
        <w:rPr>
          <w:sz w:val="24"/>
          <w:szCs w:val="24"/>
        </w:rPr>
        <w:t>ami dotyczącymi ochrony budynków i pomieszczeń zajmowanych przez Urząd</w:t>
      </w:r>
      <w:r w:rsidR="0035326A" w:rsidRPr="00A577DF">
        <w:rPr>
          <w:sz w:val="24"/>
          <w:szCs w:val="24"/>
        </w:rPr>
        <w:t>,</w:t>
      </w:r>
    </w:p>
    <w:p w14:paraId="033260F1" w14:textId="3C75A016" w:rsidR="006F0351" w:rsidRPr="00F71F47" w:rsidRDefault="006F0351" w:rsidP="00ED34F4">
      <w:pPr>
        <w:numPr>
          <w:ilvl w:val="0"/>
          <w:numId w:val="26"/>
        </w:numPr>
        <w:spacing w:line="360" w:lineRule="auto"/>
        <w:ind w:left="1134" w:hanging="425"/>
        <w:jc w:val="both"/>
        <w:rPr>
          <w:b/>
          <w:sz w:val="24"/>
          <w:szCs w:val="24"/>
        </w:rPr>
      </w:pPr>
      <w:r w:rsidRPr="00F71F47">
        <w:rPr>
          <w:sz w:val="24"/>
          <w:szCs w:val="24"/>
        </w:rPr>
        <w:t xml:space="preserve">prowadzenia ewidencji </w:t>
      </w:r>
      <w:r w:rsidR="006E2CE1">
        <w:rPr>
          <w:sz w:val="24"/>
          <w:szCs w:val="24"/>
        </w:rPr>
        <w:t>ilościowo-wartościowej</w:t>
      </w:r>
      <w:r w:rsidRPr="00F71F47">
        <w:rPr>
          <w:sz w:val="24"/>
          <w:szCs w:val="24"/>
        </w:rPr>
        <w:t xml:space="preserve">, </w:t>
      </w:r>
    </w:p>
    <w:p w14:paraId="3EBDACD5" w14:textId="7E98C426" w:rsidR="00803E5E" w:rsidRPr="00F71F47" w:rsidRDefault="00803E5E" w:rsidP="00ED34F4">
      <w:pPr>
        <w:numPr>
          <w:ilvl w:val="0"/>
          <w:numId w:val="26"/>
        </w:numPr>
        <w:spacing w:line="360" w:lineRule="auto"/>
        <w:ind w:left="1134" w:hanging="425"/>
        <w:jc w:val="both"/>
        <w:rPr>
          <w:b/>
          <w:sz w:val="24"/>
          <w:szCs w:val="24"/>
        </w:rPr>
      </w:pPr>
      <w:r w:rsidRPr="00F71F47">
        <w:rPr>
          <w:sz w:val="24"/>
          <w:szCs w:val="24"/>
        </w:rPr>
        <w:t>przygotowywania dokumentów niezbędnych do dokonania zmian w ewidencji,</w:t>
      </w:r>
    </w:p>
    <w:p w14:paraId="0D9C3276" w14:textId="77777777" w:rsidR="00803E5E" w:rsidRPr="00F71F47" w:rsidRDefault="00803E5E" w:rsidP="00ED34F4">
      <w:pPr>
        <w:numPr>
          <w:ilvl w:val="0"/>
          <w:numId w:val="26"/>
        </w:numPr>
        <w:spacing w:line="360" w:lineRule="auto"/>
        <w:ind w:left="1134" w:hanging="425"/>
        <w:jc w:val="both"/>
        <w:rPr>
          <w:b/>
          <w:sz w:val="24"/>
          <w:szCs w:val="24"/>
        </w:rPr>
      </w:pPr>
      <w:r w:rsidRPr="00F71F47">
        <w:rPr>
          <w:sz w:val="24"/>
          <w:szCs w:val="24"/>
        </w:rPr>
        <w:t xml:space="preserve">wykonywania czynności związanych z </w:t>
      </w:r>
      <w:r w:rsidR="00442473" w:rsidRPr="00F71F47">
        <w:rPr>
          <w:sz w:val="24"/>
          <w:szCs w:val="24"/>
        </w:rPr>
        <w:t xml:space="preserve">przemieszczeniem </w:t>
      </w:r>
      <w:r w:rsidR="000B2EFB" w:rsidRPr="00F71F47">
        <w:rPr>
          <w:sz w:val="24"/>
          <w:szCs w:val="24"/>
        </w:rPr>
        <w:t xml:space="preserve">składników </w:t>
      </w:r>
      <w:r w:rsidR="00442473" w:rsidRPr="00F71F47">
        <w:rPr>
          <w:sz w:val="24"/>
          <w:szCs w:val="24"/>
        </w:rPr>
        <w:t>majątku pomiędzy lokalizacjami i jego przechowywaniem,</w:t>
      </w:r>
    </w:p>
    <w:p w14:paraId="3C48A37F" w14:textId="6330C0CC" w:rsidR="0035652F" w:rsidRPr="00F71F47" w:rsidRDefault="0035652F" w:rsidP="00ED34F4">
      <w:pPr>
        <w:numPr>
          <w:ilvl w:val="0"/>
          <w:numId w:val="26"/>
        </w:numPr>
        <w:spacing w:line="360" w:lineRule="auto"/>
        <w:ind w:left="1134" w:hanging="425"/>
        <w:jc w:val="both"/>
        <w:rPr>
          <w:b/>
          <w:sz w:val="24"/>
          <w:szCs w:val="24"/>
        </w:rPr>
      </w:pPr>
      <w:r w:rsidRPr="00F71F47">
        <w:rPr>
          <w:sz w:val="24"/>
          <w:szCs w:val="24"/>
        </w:rPr>
        <w:t>wykonywania czynności związanych z zagospodarowaniem</w:t>
      </w:r>
      <w:r w:rsidR="00803E5E" w:rsidRPr="00F71F47">
        <w:rPr>
          <w:sz w:val="24"/>
          <w:szCs w:val="24"/>
        </w:rPr>
        <w:t xml:space="preserve"> zbędnych oraz </w:t>
      </w:r>
      <w:r w:rsidR="00C64D5E" w:rsidRPr="00F71F47">
        <w:rPr>
          <w:sz w:val="24"/>
          <w:szCs w:val="24"/>
        </w:rPr>
        <w:t xml:space="preserve">likwidacją </w:t>
      </w:r>
      <w:r w:rsidR="00803E5E" w:rsidRPr="00F71F47">
        <w:rPr>
          <w:sz w:val="24"/>
          <w:szCs w:val="24"/>
        </w:rPr>
        <w:t>zużytych składników majątku,</w:t>
      </w:r>
    </w:p>
    <w:p w14:paraId="49B515AE" w14:textId="05D1C4BE" w:rsidR="00803E5E" w:rsidRPr="00F71F47" w:rsidRDefault="00803E5E" w:rsidP="00ED34F4">
      <w:pPr>
        <w:numPr>
          <w:ilvl w:val="0"/>
          <w:numId w:val="26"/>
        </w:numPr>
        <w:spacing w:line="360" w:lineRule="auto"/>
        <w:ind w:left="1134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sprawowania pieczy nad </w:t>
      </w:r>
      <w:r w:rsidR="000B2EFB" w:rsidRPr="00F71F47">
        <w:rPr>
          <w:sz w:val="24"/>
          <w:szCs w:val="24"/>
        </w:rPr>
        <w:t>składnikami majątku</w:t>
      </w:r>
      <w:r w:rsidRPr="00F71F47">
        <w:rPr>
          <w:sz w:val="24"/>
          <w:szCs w:val="24"/>
        </w:rPr>
        <w:t xml:space="preserve"> </w:t>
      </w:r>
      <w:r w:rsidR="000B2EFB" w:rsidRPr="00F71F47">
        <w:rPr>
          <w:sz w:val="24"/>
          <w:szCs w:val="24"/>
        </w:rPr>
        <w:t>znajdującymi</w:t>
      </w:r>
      <w:r w:rsidRPr="00F71F47">
        <w:rPr>
          <w:sz w:val="24"/>
          <w:szCs w:val="24"/>
        </w:rPr>
        <w:t xml:space="preserve"> się w ciągach komunikacyjnych, salach reprezentacyjnych, salkach konferencyjn</w:t>
      </w:r>
      <w:r w:rsidR="006E2CE1">
        <w:rPr>
          <w:sz w:val="24"/>
          <w:szCs w:val="24"/>
        </w:rPr>
        <w:t>ych, pomieszczeniach socjalnych</w:t>
      </w:r>
      <w:r w:rsidRPr="00F71F47">
        <w:rPr>
          <w:sz w:val="24"/>
          <w:szCs w:val="24"/>
        </w:rPr>
        <w:t xml:space="preserve"> i innych pomieszczeniach nieprzypisanych do wydziałów, zajmowanych na potrzeby Urzędu</w:t>
      </w:r>
      <w:r w:rsidR="00871C99" w:rsidRPr="00F71F47">
        <w:rPr>
          <w:sz w:val="24"/>
          <w:szCs w:val="24"/>
        </w:rPr>
        <w:t>;</w:t>
      </w:r>
    </w:p>
    <w:p w14:paraId="430D862F" w14:textId="77777777" w:rsidR="00803E5E" w:rsidRPr="00F71F47" w:rsidRDefault="00803E5E" w:rsidP="00ED34F4">
      <w:pPr>
        <w:numPr>
          <w:ilvl w:val="0"/>
          <w:numId w:val="23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Wydział Informatyki w zakresie:</w:t>
      </w:r>
    </w:p>
    <w:p w14:paraId="78E187F8" w14:textId="77777777" w:rsidR="00803E5E" w:rsidRPr="00F71F47" w:rsidRDefault="00442473" w:rsidP="00ED34F4">
      <w:pPr>
        <w:numPr>
          <w:ilvl w:val="0"/>
          <w:numId w:val="27"/>
        </w:numPr>
        <w:spacing w:line="360" w:lineRule="auto"/>
        <w:ind w:left="1134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wykonywania czynności związanych z przemieszczeniem sprzętu komputerowego pomiędzy lokalizacjami,</w:t>
      </w:r>
    </w:p>
    <w:p w14:paraId="7F2A3F8F" w14:textId="6F691293" w:rsidR="00442473" w:rsidRPr="00F71F47" w:rsidRDefault="00442473" w:rsidP="00ED34F4">
      <w:pPr>
        <w:numPr>
          <w:ilvl w:val="0"/>
          <w:numId w:val="27"/>
        </w:numPr>
        <w:spacing w:line="360" w:lineRule="auto"/>
        <w:ind w:left="1134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lastRenderedPageBreak/>
        <w:t xml:space="preserve">wykonywania czynności związanych z zagospodarowaniem zbędnych oraz </w:t>
      </w:r>
      <w:r w:rsidR="00C64D5E" w:rsidRPr="00F71F47">
        <w:rPr>
          <w:sz w:val="24"/>
          <w:szCs w:val="24"/>
        </w:rPr>
        <w:t xml:space="preserve">likwidacją </w:t>
      </w:r>
      <w:r w:rsidRPr="00F71F47">
        <w:rPr>
          <w:sz w:val="24"/>
          <w:szCs w:val="24"/>
        </w:rPr>
        <w:t xml:space="preserve">zużytych składników majątku w zakresie sprzętu i </w:t>
      </w:r>
      <w:r w:rsidR="00F71F47">
        <w:rPr>
          <w:sz w:val="24"/>
          <w:szCs w:val="24"/>
        </w:rPr>
        <w:t xml:space="preserve">pozostałych składników majątku </w:t>
      </w:r>
      <w:r w:rsidRPr="00F71F47">
        <w:rPr>
          <w:sz w:val="24"/>
          <w:szCs w:val="24"/>
        </w:rPr>
        <w:t>wykorzystywanych w</w:t>
      </w:r>
      <w:r w:rsidR="00871C99" w:rsidRPr="00F71F47">
        <w:rPr>
          <w:sz w:val="24"/>
          <w:szCs w:val="24"/>
        </w:rPr>
        <w:t xml:space="preserve"> infrastrukturze informatycznej</w:t>
      </w:r>
      <w:r w:rsidR="00EE7FB0">
        <w:rPr>
          <w:sz w:val="24"/>
          <w:szCs w:val="24"/>
        </w:rPr>
        <w:t xml:space="preserve"> Urzędu</w:t>
      </w:r>
      <w:r w:rsidR="00871C99" w:rsidRPr="00F71F47">
        <w:rPr>
          <w:sz w:val="24"/>
          <w:szCs w:val="24"/>
        </w:rPr>
        <w:t>;</w:t>
      </w:r>
    </w:p>
    <w:p w14:paraId="12D54491" w14:textId="123A5A3A" w:rsidR="00442473" w:rsidRPr="00F71F47" w:rsidRDefault="00442473" w:rsidP="00ED34F4">
      <w:pPr>
        <w:numPr>
          <w:ilvl w:val="0"/>
          <w:numId w:val="23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W</w:t>
      </w:r>
      <w:r w:rsidR="005D2960" w:rsidRPr="00F71F47">
        <w:rPr>
          <w:sz w:val="24"/>
          <w:szCs w:val="24"/>
        </w:rPr>
        <w:t>ydział Wspierania Jednostek Pomocniczych Miasta w zakresie</w:t>
      </w:r>
      <w:r w:rsidR="001E56A6" w:rsidRPr="00F71F47">
        <w:rPr>
          <w:sz w:val="24"/>
          <w:szCs w:val="24"/>
        </w:rPr>
        <w:t xml:space="preserve"> </w:t>
      </w:r>
      <w:r w:rsidRPr="00F71F47">
        <w:rPr>
          <w:sz w:val="24"/>
          <w:szCs w:val="24"/>
        </w:rPr>
        <w:t>sprawowania nadzoru</w:t>
      </w:r>
      <w:r w:rsidR="001E56A6" w:rsidRPr="00F71F47">
        <w:rPr>
          <w:sz w:val="24"/>
          <w:szCs w:val="24"/>
        </w:rPr>
        <w:t xml:space="preserve"> i wykonywania czynności związanych z</w:t>
      </w:r>
      <w:r w:rsidR="00C0071A">
        <w:rPr>
          <w:sz w:val="24"/>
          <w:szCs w:val="24"/>
        </w:rPr>
        <w:t xml:space="preserve"> zagospodarowaniem zbędnych lub </w:t>
      </w:r>
      <w:r w:rsidR="00C22601" w:rsidRPr="00F71F47">
        <w:rPr>
          <w:sz w:val="24"/>
          <w:szCs w:val="24"/>
        </w:rPr>
        <w:t xml:space="preserve">likwidacją </w:t>
      </w:r>
      <w:r w:rsidR="002C60D6">
        <w:rPr>
          <w:sz w:val="24"/>
          <w:szCs w:val="24"/>
        </w:rPr>
        <w:t>zużytych składników mienia osiedli</w:t>
      </w:r>
      <w:r w:rsidR="001E56A6" w:rsidRPr="00F71F47">
        <w:rPr>
          <w:sz w:val="24"/>
          <w:szCs w:val="24"/>
        </w:rPr>
        <w:t>;</w:t>
      </w:r>
    </w:p>
    <w:p w14:paraId="0365B967" w14:textId="5399367B" w:rsidR="00871C99" w:rsidRPr="00F71F47" w:rsidRDefault="00871C99" w:rsidP="00ED34F4">
      <w:pPr>
        <w:numPr>
          <w:ilvl w:val="0"/>
          <w:numId w:val="23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Wydział Zarządzania Kryzysowego i Bezpieczeństwa w zakresie sprawowania nadzoru i wykonywania czynności związanych z zagospodarowaniem zbędnych oraz likwidacją zużytych składników majątku wchodzącego w skład infrastruktury </w:t>
      </w:r>
      <w:r w:rsidR="003638A0" w:rsidRPr="00F71F47">
        <w:rPr>
          <w:sz w:val="24"/>
          <w:szCs w:val="24"/>
        </w:rPr>
        <w:t>Technicznych Systemów Bezpieczeństwa</w:t>
      </w:r>
      <w:r w:rsidR="003638A0">
        <w:rPr>
          <w:sz w:val="24"/>
          <w:szCs w:val="24"/>
        </w:rPr>
        <w:t xml:space="preserve"> i Porządku Publicznego oraz Monitoringu Wizyjnego Miasta Poznania</w:t>
      </w:r>
      <w:r w:rsidR="00F71F47">
        <w:rPr>
          <w:sz w:val="24"/>
          <w:szCs w:val="24"/>
        </w:rPr>
        <w:t>;</w:t>
      </w:r>
    </w:p>
    <w:p w14:paraId="1AB42CA5" w14:textId="45A9F478" w:rsidR="001E56A6" w:rsidRPr="00F71F47" w:rsidRDefault="00A31E97" w:rsidP="00ED34F4">
      <w:pPr>
        <w:numPr>
          <w:ilvl w:val="0"/>
          <w:numId w:val="23"/>
        </w:numPr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1E56A6" w:rsidRPr="00F71F47">
        <w:rPr>
          <w:sz w:val="24"/>
          <w:szCs w:val="24"/>
        </w:rPr>
        <w:t xml:space="preserve">ydziały </w:t>
      </w:r>
      <w:r w:rsidR="0055593C" w:rsidRPr="00F71F47">
        <w:rPr>
          <w:sz w:val="24"/>
          <w:szCs w:val="24"/>
        </w:rPr>
        <w:t>w zakresie:</w:t>
      </w:r>
    </w:p>
    <w:p w14:paraId="0D2171BD" w14:textId="24147371" w:rsidR="007638D5" w:rsidRPr="00F71F47" w:rsidRDefault="0055593C" w:rsidP="00ED34F4">
      <w:pPr>
        <w:numPr>
          <w:ilvl w:val="0"/>
          <w:numId w:val="28"/>
        </w:numPr>
        <w:spacing w:line="360" w:lineRule="auto"/>
        <w:ind w:left="1134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sprawowania pieczy nad składnikami majątku Urzędu, stanowiącymi wyposażenie pomieszczeń zajmowanych przez wydziały lub powierzonymi podmiotom zewnętrzny</w:t>
      </w:r>
      <w:r w:rsidR="000B2EFB" w:rsidRPr="00F71F47">
        <w:rPr>
          <w:sz w:val="24"/>
          <w:szCs w:val="24"/>
        </w:rPr>
        <w:t>m</w:t>
      </w:r>
      <w:r w:rsidRPr="00F71F47">
        <w:rPr>
          <w:sz w:val="24"/>
          <w:szCs w:val="24"/>
        </w:rPr>
        <w:t>, a także obcymi składnikami mienia powierzonymi w użytkowanie Urzędowi</w:t>
      </w:r>
      <w:r w:rsidR="00F71F47">
        <w:rPr>
          <w:sz w:val="24"/>
          <w:szCs w:val="24"/>
        </w:rPr>
        <w:t>,</w:t>
      </w:r>
    </w:p>
    <w:p w14:paraId="57151130" w14:textId="3F9D7358" w:rsidR="0055593C" w:rsidRPr="00F71F47" w:rsidRDefault="0055593C" w:rsidP="00ED34F4">
      <w:pPr>
        <w:numPr>
          <w:ilvl w:val="0"/>
          <w:numId w:val="28"/>
        </w:numPr>
        <w:spacing w:line="360" w:lineRule="auto"/>
        <w:ind w:left="1134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przygotowywania </w:t>
      </w:r>
      <w:r w:rsidR="002A74E4" w:rsidRPr="00F71F47">
        <w:rPr>
          <w:sz w:val="24"/>
          <w:szCs w:val="24"/>
        </w:rPr>
        <w:t>dokumentacji związanej z powierzaniem składników majątku podmiotom zewnętrznym (w tym umów bezpłatnego użyczenia, protokołów zdawczo-odbiorczych),</w:t>
      </w:r>
    </w:p>
    <w:p w14:paraId="5E413ABF" w14:textId="4C0B137A" w:rsidR="002A74E4" w:rsidRPr="00F71F47" w:rsidRDefault="007638D5" w:rsidP="00ED34F4">
      <w:pPr>
        <w:numPr>
          <w:ilvl w:val="0"/>
          <w:numId w:val="28"/>
        </w:numPr>
        <w:spacing w:line="360" w:lineRule="auto"/>
        <w:ind w:left="1134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wykonywania </w:t>
      </w:r>
      <w:r w:rsidR="00F71F47">
        <w:rPr>
          <w:sz w:val="24"/>
          <w:szCs w:val="24"/>
        </w:rPr>
        <w:t xml:space="preserve">powierzonych </w:t>
      </w:r>
      <w:r w:rsidRPr="00F71F47">
        <w:rPr>
          <w:sz w:val="24"/>
          <w:szCs w:val="24"/>
        </w:rPr>
        <w:t xml:space="preserve">czynności związanych z zagospodarowaniem zbędnych oraz </w:t>
      </w:r>
      <w:r w:rsidR="00C22601" w:rsidRPr="00F71F47">
        <w:rPr>
          <w:sz w:val="24"/>
          <w:szCs w:val="24"/>
        </w:rPr>
        <w:t xml:space="preserve">likwidacją </w:t>
      </w:r>
      <w:r w:rsidRPr="00F71F47">
        <w:rPr>
          <w:sz w:val="24"/>
          <w:szCs w:val="24"/>
        </w:rPr>
        <w:t>zużytych składników majątku.</w:t>
      </w:r>
    </w:p>
    <w:p w14:paraId="0777A933" w14:textId="77777777" w:rsidR="00B82AD6" w:rsidRPr="00F71F47" w:rsidRDefault="00B82AD6" w:rsidP="00894013">
      <w:pPr>
        <w:spacing w:line="360" w:lineRule="auto"/>
        <w:jc w:val="center"/>
        <w:rPr>
          <w:b/>
          <w:sz w:val="24"/>
          <w:szCs w:val="24"/>
        </w:rPr>
      </w:pPr>
    </w:p>
    <w:p w14:paraId="14A2CE04" w14:textId="77777777" w:rsidR="00B82AD6" w:rsidRPr="00F71F47" w:rsidRDefault="007638D5" w:rsidP="00894013">
      <w:pPr>
        <w:spacing w:line="360" w:lineRule="auto"/>
        <w:jc w:val="center"/>
        <w:rPr>
          <w:b/>
          <w:sz w:val="24"/>
          <w:szCs w:val="24"/>
        </w:rPr>
      </w:pPr>
      <w:r w:rsidRPr="00F71F47">
        <w:rPr>
          <w:b/>
          <w:sz w:val="24"/>
          <w:szCs w:val="24"/>
        </w:rPr>
        <w:t>§ 4</w:t>
      </w:r>
    </w:p>
    <w:p w14:paraId="44C623AE" w14:textId="165EC0C7" w:rsidR="000B2EFB" w:rsidRPr="00ED34F4" w:rsidRDefault="000B2EFB" w:rsidP="00ED34F4">
      <w:pPr>
        <w:pStyle w:val="Akapitzlist"/>
        <w:numPr>
          <w:ilvl w:val="0"/>
          <w:numId w:val="72"/>
        </w:numPr>
        <w:spacing w:line="360" w:lineRule="auto"/>
        <w:jc w:val="both"/>
        <w:rPr>
          <w:sz w:val="24"/>
          <w:szCs w:val="24"/>
        </w:rPr>
      </w:pPr>
      <w:r w:rsidRPr="00ED34F4">
        <w:rPr>
          <w:sz w:val="24"/>
          <w:szCs w:val="24"/>
        </w:rPr>
        <w:t xml:space="preserve">Dyrektorzy wydziałów ponoszą odpowiedzialność w zakresie przypisanych </w:t>
      </w:r>
      <w:r w:rsidR="00BF2599" w:rsidRPr="00ED34F4">
        <w:rPr>
          <w:sz w:val="24"/>
          <w:szCs w:val="24"/>
        </w:rPr>
        <w:t xml:space="preserve">do wydziałów składników majątku Urzędu </w:t>
      </w:r>
      <w:r w:rsidRPr="00ED34F4">
        <w:rPr>
          <w:sz w:val="24"/>
          <w:szCs w:val="24"/>
        </w:rPr>
        <w:t xml:space="preserve">oraz </w:t>
      </w:r>
      <w:r w:rsidR="005F0DAE" w:rsidRPr="00ED34F4">
        <w:rPr>
          <w:sz w:val="24"/>
          <w:szCs w:val="24"/>
        </w:rPr>
        <w:t xml:space="preserve">obcych </w:t>
      </w:r>
      <w:r w:rsidR="005065AF" w:rsidRPr="00ED34F4">
        <w:rPr>
          <w:sz w:val="24"/>
          <w:szCs w:val="24"/>
        </w:rPr>
        <w:t xml:space="preserve">składników </w:t>
      </w:r>
      <w:r w:rsidR="00BF2599" w:rsidRPr="00ED34F4">
        <w:rPr>
          <w:sz w:val="24"/>
          <w:szCs w:val="24"/>
        </w:rPr>
        <w:t>majątku</w:t>
      </w:r>
      <w:r w:rsidRPr="00ED34F4">
        <w:rPr>
          <w:sz w:val="24"/>
          <w:szCs w:val="24"/>
        </w:rPr>
        <w:t xml:space="preserve">, </w:t>
      </w:r>
      <w:r w:rsidR="00CC7792" w:rsidRPr="00ED34F4">
        <w:rPr>
          <w:sz w:val="24"/>
          <w:szCs w:val="24"/>
        </w:rPr>
        <w:t xml:space="preserve">tj. </w:t>
      </w:r>
      <w:r w:rsidRPr="00ED34F4">
        <w:rPr>
          <w:sz w:val="24"/>
          <w:szCs w:val="24"/>
        </w:rPr>
        <w:t>za:</w:t>
      </w:r>
    </w:p>
    <w:p w14:paraId="005394D8" w14:textId="02D07C5E" w:rsidR="000B2EFB" w:rsidRPr="00F71F47" w:rsidRDefault="00F479C3" w:rsidP="00ED34F4">
      <w:pPr>
        <w:numPr>
          <w:ilvl w:val="0"/>
          <w:numId w:val="29"/>
        </w:numPr>
        <w:spacing w:line="360" w:lineRule="auto"/>
        <w:ind w:left="993" w:hanging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przestrzeganie procedur ewidencjonowania i likwidacji składników majątku </w:t>
      </w:r>
      <w:r w:rsidR="009047DC">
        <w:rPr>
          <w:sz w:val="24"/>
          <w:szCs w:val="24"/>
        </w:rPr>
        <w:t xml:space="preserve">oraz gospodarowania nimi </w:t>
      </w:r>
      <w:r w:rsidR="005F0DAE" w:rsidRPr="00F71F47">
        <w:rPr>
          <w:sz w:val="24"/>
          <w:szCs w:val="24"/>
        </w:rPr>
        <w:t xml:space="preserve">określonych </w:t>
      </w:r>
      <w:r w:rsidRPr="00F71F47">
        <w:rPr>
          <w:sz w:val="24"/>
          <w:szCs w:val="24"/>
        </w:rPr>
        <w:t xml:space="preserve">w </w:t>
      </w:r>
      <w:r w:rsidR="007E7D14">
        <w:rPr>
          <w:sz w:val="24"/>
          <w:szCs w:val="24"/>
        </w:rPr>
        <w:t>I</w:t>
      </w:r>
      <w:r w:rsidRPr="00F71F47">
        <w:rPr>
          <w:sz w:val="24"/>
          <w:szCs w:val="24"/>
        </w:rPr>
        <w:t>nstrukcji</w:t>
      </w:r>
      <w:r w:rsidR="002C3A92">
        <w:rPr>
          <w:sz w:val="24"/>
          <w:szCs w:val="24"/>
        </w:rPr>
        <w:t>;</w:t>
      </w:r>
    </w:p>
    <w:p w14:paraId="2181D2A6" w14:textId="4B29A606" w:rsidR="00F479C3" w:rsidRPr="00F71F47" w:rsidRDefault="00F479C3" w:rsidP="00ED34F4">
      <w:pPr>
        <w:numPr>
          <w:ilvl w:val="0"/>
          <w:numId w:val="29"/>
        </w:numPr>
        <w:spacing w:line="360" w:lineRule="auto"/>
        <w:ind w:left="993" w:hanging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ujmowanie w umowach z podmiotami zewnętrznymi stosownych zapisów związanych z gospodarowaniem składnikami majątku Urzędu </w:t>
      </w:r>
      <w:r w:rsidR="009047DC">
        <w:rPr>
          <w:sz w:val="24"/>
          <w:szCs w:val="24"/>
        </w:rPr>
        <w:t>i sprawowaniem nadzoru nad nimi, a także sprawdzanie, czy zapisy są wdrażane</w:t>
      </w:r>
      <w:r w:rsidR="002C3A92">
        <w:rPr>
          <w:sz w:val="24"/>
          <w:szCs w:val="24"/>
        </w:rPr>
        <w:t>;</w:t>
      </w:r>
    </w:p>
    <w:p w14:paraId="652D0D14" w14:textId="1543D935" w:rsidR="006B57CB" w:rsidRPr="00BF2599" w:rsidRDefault="00F479C3" w:rsidP="00ED34F4">
      <w:pPr>
        <w:numPr>
          <w:ilvl w:val="0"/>
          <w:numId w:val="29"/>
        </w:numPr>
        <w:spacing w:line="360" w:lineRule="auto"/>
        <w:ind w:left="993" w:hanging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niezwłoczne zgłaszanie przypadków zaginięcia lub kradzieży składników majątku</w:t>
      </w:r>
      <w:r w:rsidR="00BF2599">
        <w:rPr>
          <w:sz w:val="24"/>
          <w:szCs w:val="24"/>
        </w:rPr>
        <w:t xml:space="preserve"> oraz </w:t>
      </w:r>
      <w:r w:rsidRPr="00BF2599">
        <w:rPr>
          <w:sz w:val="24"/>
          <w:szCs w:val="24"/>
        </w:rPr>
        <w:t xml:space="preserve">sporządzanie niezbędnej dokumentacji związanej </w:t>
      </w:r>
      <w:r w:rsidR="00BF2599">
        <w:rPr>
          <w:sz w:val="24"/>
          <w:szCs w:val="24"/>
        </w:rPr>
        <w:t xml:space="preserve">z tymi zdarzeniami na potrzeby </w:t>
      </w:r>
      <w:r w:rsidR="006B57CB" w:rsidRPr="00BF2599">
        <w:rPr>
          <w:sz w:val="24"/>
          <w:szCs w:val="24"/>
        </w:rPr>
        <w:t>właściwych organów</w:t>
      </w:r>
      <w:r w:rsidR="002C3A92">
        <w:rPr>
          <w:sz w:val="24"/>
          <w:szCs w:val="24"/>
        </w:rPr>
        <w:t>;</w:t>
      </w:r>
    </w:p>
    <w:p w14:paraId="0C5B9794" w14:textId="0FED1884" w:rsidR="00F479C3" w:rsidRPr="00F71F47" w:rsidRDefault="00BF2599" w:rsidP="00ED34F4">
      <w:pPr>
        <w:numPr>
          <w:ilvl w:val="0"/>
          <w:numId w:val="29"/>
        </w:numPr>
        <w:spacing w:line="360" w:lineRule="auto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sporządzanie</w:t>
      </w:r>
      <w:r w:rsidR="006B57CB" w:rsidRPr="00F71F47">
        <w:rPr>
          <w:sz w:val="24"/>
          <w:szCs w:val="24"/>
        </w:rPr>
        <w:t xml:space="preserve"> niezbę</w:t>
      </w:r>
      <w:r>
        <w:rPr>
          <w:sz w:val="24"/>
          <w:szCs w:val="24"/>
        </w:rPr>
        <w:t>dnej dokumentacji i uczestnictwo</w:t>
      </w:r>
      <w:r w:rsidR="00F479C3" w:rsidRPr="00F71F47">
        <w:rPr>
          <w:sz w:val="24"/>
          <w:szCs w:val="24"/>
        </w:rPr>
        <w:t xml:space="preserve"> w procesie zgłaszania ewentualnych roszczeń </w:t>
      </w:r>
      <w:r w:rsidR="00EE4F95">
        <w:rPr>
          <w:sz w:val="24"/>
          <w:szCs w:val="24"/>
        </w:rPr>
        <w:t xml:space="preserve">ubezpieczeniowych </w:t>
      </w:r>
      <w:r w:rsidR="006B57CB" w:rsidRPr="00F71F47">
        <w:rPr>
          <w:sz w:val="24"/>
          <w:szCs w:val="24"/>
        </w:rPr>
        <w:t>związanych ze zniszczeniem, zagubieniem lub kradzieżą składników majątku.</w:t>
      </w:r>
    </w:p>
    <w:p w14:paraId="00B3FDD1" w14:textId="66F094C7" w:rsidR="00451701" w:rsidRPr="00451701" w:rsidRDefault="00451701" w:rsidP="00451701">
      <w:pPr>
        <w:pStyle w:val="Akapitzlist"/>
        <w:numPr>
          <w:ilvl w:val="0"/>
          <w:numId w:val="22"/>
        </w:numPr>
        <w:spacing w:line="360" w:lineRule="auto"/>
        <w:jc w:val="both"/>
        <w:rPr>
          <w:sz w:val="24"/>
          <w:szCs w:val="24"/>
        </w:rPr>
      </w:pPr>
      <w:r w:rsidRPr="00451701">
        <w:rPr>
          <w:sz w:val="24"/>
          <w:szCs w:val="24"/>
        </w:rPr>
        <w:t>Dyrektorzy wydziałów wyznaczają pracowników odpowiedzialnych za wykonywanie bieżących czynności w zakresie ewidencji składników majątku.</w:t>
      </w:r>
      <w:r>
        <w:rPr>
          <w:sz w:val="24"/>
          <w:szCs w:val="24"/>
        </w:rPr>
        <w:t xml:space="preserve"> </w:t>
      </w:r>
      <w:r w:rsidRPr="00451701">
        <w:rPr>
          <w:sz w:val="24"/>
          <w:szCs w:val="24"/>
        </w:rPr>
        <w:t>Do zadań wyznaczonych pracowników wydziału należ</w:t>
      </w:r>
      <w:r w:rsidR="0022266B">
        <w:rPr>
          <w:sz w:val="24"/>
          <w:szCs w:val="24"/>
        </w:rPr>
        <w:t>ą</w:t>
      </w:r>
      <w:r w:rsidRPr="00451701">
        <w:rPr>
          <w:sz w:val="24"/>
          <w:szCs w:val="24"/>
        </w:rPr>
        <w:t>:</w:t>
      </w:r>
    </w:p>
    <w:p w14:paraId="141CE5CA" w14:textId="11118848" w:rsidR="00451701" w:rsidRPr="00F71F47" w:rsidRDefault="00451701" w:rsidP="00451701">
      <w:pPr>
        <w:numPr>
          <w:ilvl w:val="0"/>
          <w:numId w:val="34"/>
        </w:numPr>
        <w:spacing w:line="360" w:lineRule="auto"/>
        <w:ind w:left="993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potwierdzanie stanowisku ds. ewidencji i likwidacji środków trwałych przyjmowanych na stan wydziału składników majątku wraz ze wskazaniem adresów i numerów pomieszczeń, gdzie znajdują się składniki</w:t>
      </w:r>
      <w:r w:rsidR="00BF2599">
        <w:rPr>
          <w:sz w:val="24"/>
          <w:szCs w:val="24"/>
        </w:rPr>
        <w:t>;</w:t>
      </w:r>
    </w:p>
    <w:p w14:paraId="33A825F7" w14:textId="36887DEB" w:rsidR="00451701" w:rsidRDefault="00451701" w:rsidP="00451701">
      <w:pPr>
        <w:numPr>
          <w:ilvl w:val="0"/>
          <w:numId w:val="34"/>
        </w:numPr>
        <w:spacing w:line="360" w:lineRule="auto"/>
        <w:ind w:left="993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weryfikacja oznakowania składników majątku właściwymi numerami ewidencyjnymi i w przypadku stwierdzenia braku lub uszkodzenia numeru uzupełnienie informacji w uzgodnieniu ze stanowiskiem ds. ewidencji i likwidacji środków trwałych</w:t>
      </w:r>
      <w:r w:rsidR="00BF2599">
        <w:rPr>
          <w:sz w:val="24"/>
          <w:szCs w:val="24"/>
        </w:rPr>
        <w:t>;</w:t>
      </w:r>
    </w:p>
    <w:p w14:paraId="3DA9C773" w14:textId="73C241E3" w:rsidR="00451701" w:rsidRDefault="00451701" w:rsidP="00451701">
      <w:pPr>
        <w:numPr>
          <w:ilvl w:val="0"/>
          <w:numId w:val="34"/>
        </w:num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bieżące monitorowanie stanu ewidencji składników majątku przypisanych do wydziału w module </w:t>
      </w:r>
      <w:r w:rsidRPr="00451701">
        <w:rPr>
          <w:sz w:val="24"/>
          <w:szCs w:val="24"/>
        </w:rPr>
        <w:t>KSAT Majątek Trwały</w:t>
      </w:r>
      <w:r w:rsidR="00BF2599">
        <w:rPr>
          <w:sz w:val="24"/>
          <w:szCs w:val="24"/>
        </w:rPr>
        <w:t xml:space="preserve"> oraz</w:t>
      </w:r>
      <w:r>
        <w:rPr>
          <w:sz w:val="24"/>
          <w:szCs w:val="24"/>
        </w:rPr>
        <w:t xml:space="preserve"> </w:t>
      </w:r>
      <w:r w:rsidRPr="00F71F47">
        <w:rPr>
          <w:sz w:val="24"/>
          <w:szCs w:val="24"/>
        </w:rPr>
        <w:t>weryfikacja kart wyposażenia przygotowywanych przez stanowisko ds. ewidencji i likwidacji środków trwałych</w:t>
      </w:r>
      <w:r w:rsidR="00BF2599">
        <w:rPr>
          <w:sz w:val="24"/>
          <w:szCs w:val="24"/>
        </w:rPr>
        <w:t>;</w:t>
      </w:r>
    </w:p>
    <w:p w14:paraId="54C540D2" w14:textId="66378AFE" w:rsidR="00451701" w:rsidRDefault="00451701" w:rsidP="00451701">
      <w:pPr>
        <w:numPr>
          <w:ilvl w:val="0"/>
          <w:numId w:val="34"/>
        </w:num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ewidencjonowanie </w:t>
      </w:r>
      <w:r w:rsidRPr="00CD40CE">
        <w:rPr>
          <w:sz w:val="24"/>
          <w:szCs w:val="24"/>
        </w:rPr>
        <w:t>sp</w:t>
      </w:r>
      <w:r>
        <w:rPr>
          <w:sz w:val="24"/>
          <w:szCs w:val="24"/>
        </w:rPr>
        <w:t xml:space="preserve">rzętu wydanego </w:t>
      </w:r>
      <w:r w:rsidRPr="00CD40CE">
        <w:rPr>
          <w:sz w:val="24"/>
          <w:szCs w:val="24"/>
        </w:rPr>
        <w:t>pracownikom na czas pracy zdalnej</w:t>
      </w:r>
      <w:r>
        <w:rPr>
          <w:sz w:val="24"/>
          <w:szCs w:val="24"/>
        </w:rPr>
        <w:t xml:space="preserve"> częściowej lub okazjonalnej</w:t>
      </w:r>
      <w:r w:rsidR="00BF2599">
        <w:rPr>
          <w:sz w:val="24"/>
          <w:szCs w:val="24"/>
        </w:rPr>
        <w:t xml:space="preserve"> oraz odbiór</w:t>
      </w:r>
      <w:r w:rsidRPr="00CD40CE">
        <w:rPr>
          <w:sz w:val="24"/>
          <w:szCs w:val="24"/>
        </w:rPr>
        <w:t xml:space="preserve"> od pracownika podpisanego oświadczenia</w:t>
      </w:r>
      <w:r w:rsidR="00BF2599">
        <w:rPr>
          <w:sz w:val="24"/>
          <w:szCs w:val="24"/>
        </w:rPr>
        <w:t>;</w:t>
      </w:r>
    </w:p>
    <w:p w14:paraId="2E549072" w14:textId="2D53823B" w:rsidR="00451701" w:rsidRPr="00F71F47" w:rsidRDefault="00451701" w:rsidP="00451701">
      <w:pPr>
        <w:numPr>
          <w:ilvl w:val="0"/>
          <w:numId w:val="34"/>
        </w:num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>odnotowywani</w:t>
      </w:r>
      <w:r w:rsidR="0022266B">
        <w:rPr>
          <w:sz w:val="24"/>
          <w:szCs w:val="24"/>
        </w:rPr>
        <w:t>e</w:t>
      </w:r>
      <w:r>
        <w:rPr>
          <w:sz w:val="24"/>
          <w:szCs w:val="24"/>
        </w:rPr>
        <w:t xml:space="preserve"> na kartach wypo</w:t>
      </w:r>
      <w:r w:rsidR="00BF2599">
        <w:rPr>
          <w:sz w:val="24"/>
          <w:szCs w:val="24"/>
        </w:rPr>
        <w:t>sażenia informacji o składnikach</w:t>
      </w:r>
      <w:r>
        <w:rPr>
          <w:sz w:val="24"/>
          <w:szCs w:val="24"/>
        </w:rPr>
        <w:t xml:space="preserve"> </w:t>
      </w:r>
      <w:r w:rsidR="00BF2599">
        <w:rPr>
          <w:sz w:val="24"/>
          <w:szCs w:val="24"/>
        </w:rPr>
        <w:t>majątku przekazanych do naprawy;</w:t>
      </w:r>
    </w:p>
    <w:p w14:paraId="7D36209B" w14:textId="6151A192" w:rsidR="00451701" w:rsidRPr="00F71F47" w:rsidRDefault="00451701" w:rsidP="00451701">
      <w:pPr>
        <w:numPr>
          <w:ilvl w:val="0"/>
          <w:numId w:val="34"/>
        </w:numPr>
        <w:spacing w:line="360" w:lineRule="auto"/>
        <w:ind w:left="993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przygotowywanie wniosków o przemieszczeni</w:t>
      </w:r>
      <w:r w:rsidR="0022266B">
        <w:rPr>
          <w:sz w:val="24"/>
          <w:szCs w:val="24"/>
        </w:rPr>
        <w:t>e</w:t>
      </w:r>
      <w:r w:rsidRPr="00F71F47">
        <w:rPr>
          <w:sz w:val="24"/>
          <w:szCs w:val="24"/>
        </w:rPr>
        <w:t xml:space="preserve"> składników majątku</w:t>
      </w:r>
      <w:r w:rsidR="00BF2599">
        <w:rPr>
          <w:sz w:val="24"/>
          <w:szCs w:val="24"/>
        </w:rPr>
        <w:t>;</w:t>
      </w:r>
    </w:p>
    <w:p w14:paraId="7A1F06B3" w14:textId="1D240F60" w:rsidR="00451701" w:rsidRPr="00451701" w:rsidRDefault="00BF2599" w:rsidP="00451701">
      <w:pPr>
        <w:numPr>
          <w:ilvl w:val="0"/>
          <w:numId w:val="34"/>
        </w:num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przygotowywanie i przekazywanie </w:t>
      </w:r>
      <w:r w:rsidR="00451701" w:rsidRPr="00F71F47">
        <w:rPr>
          <w:sz w:val="24"/>
          <w:szCs w:val="24"/>
        </w:rPr>
        <w:t>wniosków o odbiór zbędnych lub zużytych składników majątku</w:t>
      </w:r>
      <w:r>
        <w:rPr>
          <w:sz w:val="24"/>
          <w:szCs w:val="24"/>
        </w:rPr>
        <w:t>;</w:t>
      </w:r>
    </w:p>
    <w:p w14:paraId="1350FCD0" w14:textId="03997D8E" w:rsidR="00451701" w:rsidRPr="00F71F47" w:rsidRDefault="00451701" w:rsidP="00451701">
      <w:pPr>
        <w:numPr>
          <w:ilvl w:val="0"/>
          <w:numId w:val="34"/>
        </w:numPr>
        <w:spacing w:line="360" w:lineRule="auto"/>
        <w:ind w:left="993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prowadzenie ewidencji ilościowej</w:t>
      </w:r>
      <w:r>
        <w:rPr>
          <w:sz w:val="24"/>
          <w:szCs w:val="24"/>
        </w:rPr>
        <w:t xml:space="preserve"> i wartościowej</w:t>
      </w:r>
      <w:r w:rsidRPr="00F71F47">
        <w:rPr>
          <w:sz w:val="24"/>
          <w:szCs w:val="24"/>
        </w:rPr>
        <w:t xml:space="preserve"> obcych składników majątku powierzonych wydziałom przez </w:t>
      </w:r>
      <w:r w:rsidR="00BF2599">
        <w:rPr>
          <w:sz w:val="24"/>
          <w:szCs w:val="24"/>
        </w:rPr>
        <w:t>podmioty zewnętrzne;</w:t>
      </w:r>
    </w:p>
    <w:p w14:paraId="24FF6DBD" w14:textId="34513AA1" w:rsidR="00451701" w:rsidRPr="00F71F47" w:rsidRDefault="00451701" w:rsidP="00451701">
      <w:pPr>
        <w:numPr>
          <w:ilvl w:val="0"/>
          <w:numId w:val="34"/>
        </w:numPr>
        <w:spacing w:line="360" w:lineRule="auto"/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przygotowywanie składników majątku do czynności spisu z natury, </w:t>
      </w:r>
      <w:r w:rsidRPr="00F71F47">
        <w:rPr>
          <w:sz w:val="24"/>
          <w:szCs w:val="24"/>
        </w:rPr>
        <w:t>udział w pracach zespołów spisowych i współpraca z Komisją Inwentaryzacyjną,</w:t>
      </w:r>
    </w:p>
    <w:p w14:paraId="7621ABA5" w14:textId="2AD5B7FD" w:rsidR="00451701" w:rsidRPr="00F71F47" w:rsidRDefault="00451701" w:rsidP="00451701">
      <w:pPr>
        <w:numPr>
          <w:ilvl w:val="0"/>
          <w:numId w:val="34"/>
        </w:numPr>
        <w:spacing w:line="360" w:lineRule="auto"/>
        <w:ind w:left="993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przekazywanie Komisji Inwentaryzacyjnej potwierdzonych arkuszy spisu z natury sporządzonych przez podmioty zewnętrzne użytkujące składniki majątkowe Urzędu na podstawie umowy dzierżawy, najmu lub użyczenia, w terminach i na zasadach określonych w Instrukcji inwen</w:t>
      </w:r>
      <w:r w:rsidR="00BF2599">
        <w:rPr>
          <w:sz w:val="24"/>
          <w:szCs w:val="24"/>
        </w:rPr>
        <w:t>taryzacyjnej;</w:t>
      </w:r>
    </w:p>
    <w:p w14:paraId="04C2DDCB" w14:textId="0B9EDACD" w:rsidR="00451701" w:rsidRPr="00F71F47" w:rsidRDefault="00451701" w:rsidP="00451701">
      <w:pPr>
        <w:numPr>
          <w:ilvl w:val="0"/>
          <w:numId w:val="34"/>
        </w:numPr>
        <w:spacing w:line="360" w:lineRule="auto"/>
        <w:ind w:left="993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czynne uczestnictwo w wyjaśnianiu nieprawidłowości ujawnionych w toku inwentaryzacji oraz realizacja wniosków i zaleceń Komisji Inwentaryzacyjnej</w:t>
      </w:r>
      <w:r>
        <w:rPr>
          <w:sz w:val="24"/>
          <w:szCs w:val="24"/>
        </w:rPr>
        <w:t xml:space="preserve"> zawartych w protokole z rozliczenia wyników inwentaryzacji</w:t>
      </w:r>
      <w:r w:rsidRPr="00F71F47">
        <w:rPr>
          <w:sz w:val="24"/>
          <w:szCs w:val="24"/>
        </w:rPr>
        <w:t>.</w:t>
      </w:r>
    </w:p>
    <w:p w14:paraId="42C36A2C" w14:textId="7510047A" w:rsidR="00451701" w:rsidRPr="00F71F47" w:rsidRDefault="00451701" w:rsidP="00451701">
      <w:pPr>
        <w:numPr>
          <w:ilvl w:val="0"/>
          <w:numId w:val="22"/>
        </w:numPr>
        <w:spacing w:line="360" w:lineRule="auto"/>
        <w:ind w:left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lastRenderedPageBreak/>
        <w:t xml:space="preserve">Dyrektorzy wydziałów wyznaczają osoby odpowiedzialne za wykonywanie </w:t>
      </w:r>
      <w:r>
        <w:rPr>
          <w:sz w:val="24"/>
          <w:szCs w:val="24"/>
        </w:rPr>
        <w:t xml:space="preserve">bieżących </w:t>
      </w:r>
      <w:r w:rsidRPr="00F71F47">
        <w:rPr>
          <w:sz w:val="24"/>
          <w:szCs w:val="24"/>
        </w:rPr>
        <w:t xml:space="preserve">czynności </w:t>
      </w:r>
      <w:r>
        <w:rPr>
          <w:sz w:val="24"/>
          <w:szCs w:val="24"/>
        </w:rPr>
        <w:t xml:space="preserve">w zakresie </w:t>
      </w:r>
      <w:r w:rsidRPr="00F71F47">
        <w:rPr>
          <w:sz w:val="24"/>
          <w:szCs w:val="24"/>
        </w:rPr>
        <w:t>ewidencji składników majątku stosownie do liczby użytko</w:t>
      </w:r>
      <w:r w:rsidR="00BF2599">
        <w:rPr>
          <w:sz w:val="24"/>
          <w:szCs w:val="24"/>
        </w:rPr>
        <w:t>wanych składników majątku, lokalizacji i rodzaju</w:t>
      </w:r>
      <w:r w:rsidRPr="00F71F47">
        <w:rPr>
          <w:sz w:val="24"/>
          <w:szCs w:val="24"/>
        </w:rPr>
        <w:t xml:space="preserve"> majątku. Wskazanie odbywa się poprzez zapis w</w:t>
      </w:r>
      <w:r w:rsidR="00275B5E">
        <w:rPr>
          <w:sz w:val="24"/>
          <w:szCs w:val="24"/>
        </w:rPr>
        <w:t> </w:t>
      </w:r>
      <w:r w:rsidRPr="00F71F47">
        <w:rPr>
          <w:sz w:val="24"/>
          <w:szCs w:val="24"/>
        </w:rPr>
        <w:t xml:space="preserve">karcie stanowiska pracy w rubryce „ZAKRES ZADAŃ/DZIAŁAŃ/CZYNNOŚCI”. </w:t>
      </w:r>
    </w:p>
    <w:p w14:paraId="7A5ABABA" w14:textId="440B97E2" w:rsidR="00451701" w:rsidRDefault="00451701" w:rsidP="00451701">
      <w:pPr>
        <w:numPr>
          <w:ilvl w:val="0"/>
          <w:numId w:val="22"/>
        </w:numPr>
        <w:spacing w:line="360" w:lineRule="auto"/>
        <w:ind w:left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Informacja o wskazaniu pracownika jest przekazywana niezwłocznie do Wydziału Obsługi Urzędu</w:t>
      </w:r>
      <w:r>
        <w:rPr>
          <w:sz w:val="24"/>
          <w:szCs w:val="24"/>
        </w:rPr>
        <w:t>, który prowadzi ewidencję osób, o których mowa w ust. 2</w:t>
      </w:r>
      <w:r w:rsidRPr="00F71F47">
        <w:rPr>
          <w:sz w:val="24"/>
          <w:szCs w:val="24"/>
        </w:rPr>
        <w:t xml:space="preserve">. W przypadku </w:t>
      </w:r>
      <w:r w:rsidR="0022266B" w:rsidRPr="00F71F47">
        <w:rPr>
          <w:sz w:val="24"/>
          <w:szCs w:val="24"/>
        </w:rPr>
        <w:t>w</w:t>
      </w:r>
      <w:r w:rsidR="0022266B">
        <w:rPr>
          <w:sz w:val="24"/>
          <w:szCs w:val="24"/>
        </w:rPr>
        <w:t>yznaczeni</w:t>
      </w:r>
      <w:r w:rsidR="0022266B" w:rsidRPr="00F71F47">
        <w:rPr>
          <w:sz w:val="24"/>
          <w:szCs w:val="24"/>
        </w:rPr>
        <w:t xml:space="preserve">a </w:t>
      </w:r>
      <w:r w:rsidRPr="00F71F47">
        <w:rPr>
          <w:sz w:val="24"/>
          <w:szCs w:val="24"/>
        </w:rPr>
        <w:t>więcej niż jednego pracownika dyrektor wydziału winien podać również informację o</w:t>
      </w:r>
      <w:r w:rsidR="00BB25F9">
        <w:rPr>
          <w:sz w:val="24"/>
          <w:szCs w:val="24"/>
        </w:rPr>
        <w:t> </w:t>
      </w:r>
      <w:r w:rsidRPr="00F71F47">
        <w:rPr>
          <w:sz w:val="24"/>
          <w:szCs w:val="24"/>
        </w:rPr>
        <w:t>zakresie jego odpowiedzialności (np. przypisane lokalizacje, zakres ewidencji).</w:t>
      </w:r>
      <w:r>
        <w:rPr>
          <w:sz w:val="24"/>
          <w:szCs w:val="24"/>
        </w:rPr>
        <w:t xml:space="preserve"> </w:t>
      </w:r>
    </w:p>
    <w:p w14:paraId="23BC8C36" w14:textId="251BACF7" w:rsidR="006B57CB" w:rsidRDefault="00451701" w:rsidP="00451701">
      <w:pPr>
        <w:numPr>
          <w:ilvl w:val="0"/>
          <w:numId w:val="22"/>
        </w:numPr>
        <w:spacing w:line="360" w:lineRule="auto"/>
        <w:ind w:left="426"/>
        <w:jc w:val="both"/>
        <w:rPr>
          <w:sz w:val="24"/>
          <w:szCs w:val="24"/>
        </w:rPr>
      </w:pPr>
      <w:r w:rsidRPr="00451701">
        <w:rPr>
          <w:sz w:val="24"/>
          <w:szCs w:val="24"/>
        </w:rPr>
        <w:t xml:space="preserve">Pracownicy odpowiedzialni za wykonywanie bieżących czynności w zakresie ewidencji składników majątku w wydziałach </w:t>
      </w:r>
      <w:r w:rsidR="00BF2599">
        <w:rPr>
          <w:sz w:val="24"/>
          <w:szCs w:val="24"/>
        </w:rPr>
        <w:t>mają dostęp w trybie do odczytu</w:t>
      </w:r>
      <w:r w:rsidRPr="00451701">
        <w:rPr>
          <w:sz w:val="24"/>
          <w:szCs w:val="24"/>
        </w:rPr>
        <w:t xml:space="preserve"> do modułu KSAT Majątek Trwały.</w:t>
      </w:r>
    </w:p>
    <w:p w14:paraId="31C75753" w14:textId="77777777" w:rsidR="0093572F" w:rsidRPr="00451701" w:rsidRDefault="0093572F" w:rsidP="00ED34F4">
      <w:pPr>
        <w:spacing w:line="360" w:lineRule="auto"/>
        <w:ind w:left="426"/>
        <w:jc w:val="both"/>
        <w:rPr>
          <w:sz w:val="24"/>
          <w:szCs w:val="24"/>
        </w:rPr>
      </w:pPr>
    </w:p>
    <w:p w14:paraId="1FD16518" w14:textId="77777777" w:rsidR="000B2EFB" w:rsidRPr="00F71F47" w:rsidRDefault="000B2EFB" w:rsidP="000B2EFB">
      <w:pPr>
        <w:spacing w:line="360" w:lineRule="auto"/>
        <w:jc w:val="center"/>
        <w:rPr>
          <w:sz w:val="24"/>
          <w:szCs w:val="24"/>
        </w:rPr>
      </w:pPr>
      <w:r w:rsidRPr="00F71F47">
        <w:rPr>
          <w:b/>
          <w:sz w:val="24"/>
          <w:szCs w:val="24"/>
        </w:rPr>
        <w:t>§ 5</w:t>
      </w:r>
    </w:p>
    <w:p w14:paraId="3F200CEE" w14:textId="29A564AC" w:rsidR="00B82AD6" w:rsidRPr="00F71F47" w:rsidRDefault="007638D5" w:rsidP="004C2F9F">
      <w:pPr>
        <w:numPr>
          <w:ilvl w:val="0"/>
          <w:numId w:val="24"/>
        </w:numPr>
        <w:spacing w:line="360" w:lineRule="auto"/>
        <w:ind w:left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W ramach sprawowanej pieczy nad skład</w:t>
      </w:r>
      <w:r w:rsidR="00BF2599">
        <w:rPr>
          <w:sz w:val="24"/>
          <w:szCs w:val="24"/>
        </w:rPr>
        <w:t>nikami majątku pracownicy</w:t>
      </w:r>
      <w:r w:rsidRPr="00F71F47">
        <w:rPr>
          <w:sz w:val="24"/>
          <w:szCs w:val="24"/>
        </w:rPr>
        <w:t xml:space="preserve"> </w:t>
      </w:r>
      <w:r w:rsidR="003675B3">
        <w:rPr>
          <w:sz w:val="24"/>
          <w:szCs w:val="24"/>
        </w:rPr>
        <w:t xml:space="preserve">Urzędu </w:t>
      </w:r>
      <w:r w:rsidRPr="00F71F47">
        <w:rPr>
          <w:sz w:val="24"/>
          <w:szCs w:val="24"/>
        </w:rPr>
        <w:t xml:space="preserve">są zobowiązani do </w:t>
      </w:r>
      <w:r w:rsidR="00BF2599">
        <w:rPr>
          <w:sz w:val="24"/>
          <w:szCs w:val="24"/>
        </w:rPr>
        <w:t xml:space="preserve">niezwłocznego </w:t>
      </w:r>
      <w:r w:rsidRPr="00F71F47">
        <w:rPr>
          <w:sz w:val="24"/>
          <w:szCs w:val="24"/>
        </w:rPr>
        <w:t xml:space="preserve">zgłaszania przypadków </w:t>
      </w:r>
      <w:r w:rsidR="00B33055" w:rsidRPr="00F71F47">
        <w:rPr>
          <w:sz w:val="24"/>
          <w:szCs w:val="24"/>
        </w:rPr>
        <w:t>przemieszczeni</w:t>
      </w:r>
      <w:r w:rsidR="00F62207">
        <w:rPr>
          <w:sz w:val="24"/>
          <w:szCs w:val="24"/>
        </w:rPr>
        <w:t xml:space="preserve">a, uszkodzenia, zaginięcia lub </w:t>
      </w:r>
      <w:r w:rsidR="00B33055" w:rsidRPr="00F71F47">
        <w:rPr>
          <w:sz w:val="24"/>
          <w:szCs w:val="24"/>
        </w:rPr>
        <w:t>kradzieży składników majątku.</w:t>
      </w:r>
    </w:p>
    <w:p w14:paraId="5BF1202B" w14:textId="3C28CFBF" w:rsidR="000B2EFB" w:rsidRPr="00F71F47" w:rsidRDefault="007532A5" w:rsidP="004C2F9F">
      <w:pPr>
        <w:numPr>
          <w:ilvl w:val="0"/>
          <w:numId w:val="24"/>
        </w:num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Pracownicy odpowiedzialni za</w:t>
      </w:r>
      <w:r w:rsidR="0080280C" w:rsidRPr="00F71F47">
        <w:rPr>
          <w:sz w:val="24"/>
          <w:szCs w:val="24"/>
        </w:rPr>
        <w:t xml:space="preserve"> zaniechania w </w:t>
      </w:r>
      <w:r>
        <w:rPr>
          <w:sz w:val="24"/>
          <w:szCs w:val="24"/>
        </w:rPr>
        <w:t>zakresie ochrony mienia pracodawcy i</w:t>
      </w:r>
      <w:r w:rsidR="00CE3BE5">
        <w:rPr>
          <w:sz w:val="24"/>
          <w:szCs w:val="24"/>
        </w:rPr>
        <w:t> </w:t>
      </w:r>
      <w:r>
        <w:rPr>
          <w:sz w:val="24"/>
          <w:szCs w:val="24"/>
        </w:rPr>
        <w:t>dbałości o dobro zakładu pracy</w:t>
      </w:r>
      <w:r w:rsidR="0080280C" w:rsidRPr="00F71F47">
        <w:rPr>
          <w:sz w:val="24"/>
          <w:szCs w:val="24"/>
        </w:rPr>
        <w:t xml:space="preserve">, w wyniku której Urząd poniósł szkodę, odpowiadają na zasadach ogólnych określonych w </w:t>
      </w:r>
      <w:r w:rsidR="00BF2599">
        <w:rPr>
          <w:sz w:val="24"/>
          <w:szCs w:val="24"/>
        </w:rPr>
        <w:t>K</w:t>
      </w:r>
      <w:r w:rsidR="0080280C" w:rsidRPr="00F71F47">
        <w:rPr>
          <w:sz w:val="24"/>
          <w:szCs w:val="24"/>
        </w:rPr>
        <w:t xml:space="preserve">odeksie </w:t>
      </w:r>
      <w:r w:rsidR="008319B2" w:rsidRPr="00F71F47">
        <w:rPr>
          <w:sz w:val="24"/>
          <w:szCs w:val="24"/>
        </w:rPr>
        <w:t>p</w:t>
      </w:r>
      <w:r w:rsidR="0080280C" w:rsidRPr="00F71F47">
        <w:rPr>
          <w:sz w:val="24"/>
          <w:szCs w:val="24"/>
        </w:rPr>
        <w:t>racy.</w:t>
      </w:r>
      <w:r w:rsidR="00984E6F">
        <w:rPr>
          <w:sz w:val="24"/>
          <w:szCs w:val="24"/>
        </w:rPr>
        <w:t xml:space="preserve"> </w:t>
      </w:r>
      <w:r w:rsidR="0080280C" w:rsidRPr="00F71F47">
        <w:rPr>
          <w:sz w:val="24"/>
          <w:szCs w:val="24"/>
        </w:rPr>
        <w:t>Pracownicy, którym indywidualnie przypisano składniki majątku na imienn</w:t>
      </w:r>
      <w:r w:rsidR="00BF2599">
        <w:rPr>
          <w:sz w:val="24"/>
          <w:szCs w:val="24"/>
        </w:rPr>
        <w:t>ej karcie wyposażenia</w:t>
      </w:r>
      <w:r w:rsidR="0080280C" w:rsidRPr="00F71F47">
        <w:rPr>
          <w:sz w:val="24"/>
          <w:szCs w:val="24"/>
        </w:rPr>
        <w:t xml:space="preserve">, ponoszą w tym zakresie odpowiedzialność </w:t>
      </w:r>
      <w:r w:rsidR="0026639C">
        <w:rPr>
          <w:sz w:val="24"/>
          <w:szCs w:val="24"/>
        </w:rPr>
        <w:t>na zasadach określonych w</w:t>
      </w:r>
      <w:r w:rsidR="0026639C" w:rsidRPr="00F71F47">
        <w:rPr>
          <w:sz w:val="24"/>
          <w:szCs w:val="24"/>
        </w:rPr>
        <w:t xml:space="preserve"> </w:t>
      </w:r>
      <w:r w:rsidR="00F62207">
        <w:rPr>
          <w:sz w:val="24"/>
          <w:szCs w:val="24"/>
        </w:rPr>
        <w:t>K</w:t>
      </w:r>
      <w:r w:rsidR="001A740C" w:rsidRPr="00F71F47">
        <w:rPr>
          <w:sz w:val="24"/>
          <w:szCs w:val="24"/>
        </w:rPr>
        <w:t>odeks</w:t>
      </w:r>
      <w:r w:rsidR="0026639C">
        <w:rPr>
          <w:sz w:val="24"/>
          <w:szCs w:val="24"/>
        </w:rPr>
        <w:t>ie</w:t>
      </w:r>
      <w:r w:rsidR="001A740C" w:rsidRPr="00F71F47">
        <w:rPr>
          <w:sz w:val="24"/>
          <w:szCs w:val="24"/>
        </w:rPr>
        <w:t xml:space="preserve"> </w:t>
      </w:r>
      <w:r w:rsidR="008319B2" w:rsidRPr="00F71F47">
        <w:rPr>
          <w:sz w:val="24"/>
          <w:szCs w:val="24"/>
        </w:rPr>
        <w:t>p</w:t>
      </w:r>
      <w:r w:rsidR="001A740C" w:rsidRPr="00F71F47">
        <w:rPr>
          <w:sz w:val="24"/>
          <w:szCs w:val="24"/>
        </w:rPr>
        <w:t>racy.</w:t>
      </w:r>
      <w:r w:rsidR="006B57CB" w:rsidRPr="00F71F47">
        <w:rPr>
          <w:sz w:val="24"/>
          <w:szCs w:val="24"/>
        </w:rPr>
        <w:t xml:space="preserve"> Odpowiedzialność ta dotyczy również akcesoriów przekazanych pracownikowi, a</w:t>
      </w:r>
      <w:r w:rsidR="00BB25F9">
        <w:rPr>
          <w:sz w:val="24"/>
          <w:szCs w:val="24"/>
        </w:rPr>
        <w:t> </w:t>
      </w:r>
      <w:r w:rsidR="006B57CB" w:rsidRPr="00F71F47">
        <w:rPr>
          <w:sz w:val="24"/>
          <w:szCs w:val="24"/>
        </w:rPr>
        <w:t xml:space="preserve">przypisanych do danego składnika majątku. </w:t>
      </w:r>
    </w:p>
    <w:p w14:paraId="4C6C0828" w14:textId="77777777" w:rsidR="001A740C" w:rsidRPr="00F71F47" w:rsidRDefault="001A740C" w:rsidP="001A740C">
      <w:pPr>
        <w:spacing w:line="360" w:lineRule="auto"/>
        <w:ind w:left="720"/>
        <w:jc w:val="both"/>
        <w:rPr>
          <w:sz w:val="24"/>
          <w:szCs w:val="24"/>
        </w:rPr>
      </w:pPr>
    </w:p>
    <w:p w14:paraId="6781CE01" w14:textId="77777777" w:rsidR="00B82AD6" w:rsidRPr="00F71F47" w:rsidRDefault="00B82AD6" w:rsidP="00894013">
      <w:pPr>
        <w:spacing w:line="360" w:lineRule="auto"/>
        <w:jc w:val="center"/>
        <w:rPr>
          <w:b/>
          <w:sz w:val="24"/>
          <w:szCs w:val="24"/>
        </w:rPr>
      </w:pPr>
      <w:r w:rsidRPr="00F71F47">
        <w:rPr>
          <w:b/>
          <w:sz w:val="24"/>
          <w:szCs w:val="24"/>
        </w:rPr>
        <w:t>Rozdział II</w:t>
      </w:r>
    </w:p>
    <w:p w14:paraId="79C8F6A5" w14:textId="77777777" w:rsidR="00B82AD6" w:rsidRPr="00F71F47" w:rsidRDefault="00B82AD6" w:rsidP="00894013">
      <w:pPr>
        <w:spacing w:line="360" w:lineRule="auto"/>
        <w:jc w:val="center"/>
        <w:rPr>
          <w:b/>
          <w:sz w:val="24"/>
          <w:szCs w:val="24"/>
        </w:rPr>
      </w:pPr>
      <w:r w:rsidRPr="00F71F47">
        <w:rPr>
          <w:b/>
          <w:sz w:val="24"/>
          <w:szCs w:val="24"/>
        </w:rPr>
        <w:t xml:space="preserve">Prowadzenie ewidencji </w:t>
      </w:r>
      <w:r w:rsidR="006B57CB" w:rsidRPr="00F71F47">
        <w:rPr>
          <w:b/>
          <w:sz w:val="24"/>
          <w:szCs w:val="24"/>
        </w:rPr>
        <w:t xml:space="preserve">składników majątku </w:t>
      </w:r>
      <w:r w:rsidRPr="00F71F47">
        <w:rPr>
          <w:b/>
          <w:sz w:val="24"/>
          <w:szCs w:val="24"/>
        </w:rPr>
        <w:t>Urzędu</w:t>
      </w:r>
    </w:p>
    <w:p w14:paraId="2DAB0291" w14:textId="77777777" w:rsidR="00B82AD6" w:rsidRPr="00F71F47" w:rsidRDefault="000B2EFB" w:rsidP="00B82AD6">
      <w:pPr>
        <w:spacing w:line="360" w:lineRule="auto"/>
        <w:jc w:val="center"/>
        <w:rPr>
          <w:sz w:val="24"/>
          <w:szCs w:val="24"/>
        </w:rPr>
      </w:pPr>
      <w:r w:rsidRPr="00F71F47">
        <w:rPr>
          <w:b/>
          <w:sz w:val="24"/>
          <w:szCs w:val="24"/>
        </w:rPr>
        <w:t xml:space="preserve">§ </w:t>
      </w:r>
      <w:r w:rsidR="003963D4" w:rsidRPr="00F71F47">
        <w:rPr>
          <w:b/>
          <w:sz w:val="24"/>
          <w:szCs w:val="24"/>
        </w:rPr>
        <w:t>6</w:t>
      </w:r>
    </w:p>
    <w:p w14:paraId="47A18310" w14:textId="5F9EC626" w:rsidR="00DE365E" w:rsidRDefault="00B82AD6" w:rsidP="00DE365E">
      <w:pPr>
        <w:numPr>
          <w:ilvl w:val="0"/>
          <w:numId w:val="5"/>
        </w:numPr>
        <w:spacing w:line="360" w:lineRule="auto"/>
        <w:ind w:left="567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Ewidencję</w:t>
      </w:r>
      <w:r w:rsidR="00DE365E">
        <w:rPr>
          <w:sz w:val="24"/>
          <w:szCs w:val="24"/>
        </w:rPr>
        <w:t xml:space="preserve"> </w:t>
      </w:r>
      <w:r w:rsidR="003F74FF">
        <w:rPr>
          <w:sz w:val="24"/>
          <w:szCs w:val="24"/>
        </w:rPr>
        <w:t xml:space="preserve">ilościowo-wartościową </w:t>
      </w:r>
      <w:r w:rsidR="006B57CB" w:rsidRPr="00F71F47">
        <w:rPr>
          <w:sz w:val="24"/>
          <w:szCs w:val="24"/>
        </w:rPr>
        <w:t>składników majątku prowadzi stanowisko</w:t>
      </w:r>
      <w:r w:rsidR="00F63157" w:rsidRPr="00F71F47">
        <w:rPr>
          <w:sz w:val="24"/>
          <w:szCs w:val="24"/>
        </w:rPr>
        <w:t xml:space="preserve"> ds.</w:t>
      </w:r>
      <w:r w:rsidR="0022266B">
        <w:rPr>
          <w:sz w:val="24"/>
          <w:szCs w:val="24"/>
        </w:rPr>
        <w:t> </w:t>
      </w:r>
      <w:r w:rsidR="00F63157" w:rsidRPr="00F71F47">
        <w:rPr>
          <w:sz w:val="24"/>
          <w:szCs w:val="24"/>
        </w:rPr>
        <w:t>ewidencji i likwidacji środków trwałych w</w:t>
      </w:r>
      <w:r w:rsidR="003F489B" w:rsidRPr="00F71F47">
        <w:rPr>
          <w:sz w:val="24"/>
          <w:szCs w:val="24"/>
        </w:rPr>
        <w:t xml:space="preserve"> </w:t>
      </w:r>
      <w:r w:rsidR="00F63157" w:rsidRPr="00F71F47">
        <w:rPr>
          <w:sz w:val="24"/>
          <w:szCs w:val="24"/>
        </w:rPr>
        <w:t>Wydziale</w:t>
      </w:r>
      <w:r w:rsidR="003F74FF">
        <w:rPr>
          <w:sz w:val="24"/>
          <w:szCs w:val="24"/>
        </w:rPr>
        <w:t xml:space="preserve"> Obsługi Urzędu na zasadach określonych w Instrukcji </w:t>
      </w:r>
      <w:r w:rsidR="001336FB">
        <w:rPr>
          <w:sz w:val="24"/>
          <w:szCs w:val="24"/>
        </w:rPr>
        <w:t>o</w:t>
      </w:r>
      <w:r w:rsidR="003F74FF">
        <w:rPr>
          <w:sz w:val="24"/>
          <w:szCs w:val="24"/>
        </w:rPr>
        <w:t xml:space="preserve">biegu i </w:t>
      </w:r>
      <w:r w:rsidR="001336FB">
        <w:rPr>
          <w:sz w:val="24"/>
          <w:szCs w:val="24"/>
        </w:rPr>
        <w:t>k</w:t>
      </w:r>
      <w:r w:rsidR="003F74FF">
        <w:rPr>
          <w:sz w:val="24"/>
          <w:szCs w:val="24"/>
        </w:rPr>
        <w:t xml:space="preserve">ontroli </w:t>
      </w:r>
      <w:r w:rsidR="001336FB">
        <w:rPr>
          <w:sz w:val="24"/>
          <w:szCs w:val="24"/>
        </w:rPr>
        <w:t>d</w:t>
      </w:r>
      <w:r w:rsidR="003F74FF">
        <w:rPr>
          <w:sz w:val="24"/>
          <w:szCs w:val="24"/>
        </w:rPr>
        <w:t xml:space="preserve">okumentów </w:t>
      </w:r>
      <w:r w:rsidR="001336FB">
        <w:rPr>
          <w:sz w:val="24"/>
          <w:szCs w:val="24"/>
        </w:rPr>
        <w:t>fi</w:t>
      </w:r>
      <w:r w:rsidR="003F74FF">
        <w:rPr>
          <w:sz w:val="24"/>
          <w:szCs w:val="24"/>
        </w:rPr>
        <w:t>nansowo-</w:t>
      </w:r>
      <w:r w:rsidR="001336FB">
        <w:rPr>
          <w:sz w:val="24"/>
          <w:szCs w:val="24"/>
        </w:rPr>
        <w:t>k</w:t>
      </w:r>
      <w:r w:rsidR="003F74FF">
        <w:rPr>
          <w:sz w:val="24"/>
          <w:szCs w:val="24"/>
        </w:rPr>
        <w:t>sięgowych</w:t>
      </w:r>
      <w:r w:rsidR="001336FB">
        <w:rPr>
          <w:sz w:val="24"/>
          <w:szCs w:val="24"/>
        </w:rPr>
        <w:t xml:space="preserve"> w Urzędzie Miasta Poznania</w:t>
      </w:r>
      <w:r w:rsidR="003F74FF">
        <w:rPr>
          <w:sz w:val="24"/>
          <w:szCs w:val="24"/>
        </w:rPr>
        <w:t xml:space="preserve">. </w:t>
      </w:r>
    </w:p>
    <w:p w14:paraId="7D6D8A47" w14:textId="398C0765" w:rsidR="00F63157" w:rsidRPr="00DE365E" w:rsidRDefault="00F63157" w:rsidP="00DE365E">
      <w:pPr>
        <w:numPr>
          <w:ilvl w:val="0"/>
          <w:numId w:val="5"/>
        </w:numPr>
        <w:spacing w:line="360" w:lineRule="auto"/>
        <w:ind w:left="567"/>
        <w:jc w:val="both"/>
        <w:rPr>
          <w:sz w:val="24"/>
          <w:szCs w:val="24"/>
        </w:rPr>
      </w:pPr>
      <w:r w:rsidRPr="00DE365E">
        <w:rPr>
          <w:sz w:val="24"/>
          <w:szCs w:val="24"/>
        </w:rPr>
        <w:t xml:space="preserve">Stanowisko ds. ewidencji i likwidacji środków </w:t>
      </w:r>
      <w:r w:rsidR="00CE1F2B">
        <w:rPr>
          <w:sz w:val="24"/>
          <w:szCs w:val="24"/>
        </w:rPr>
        <w:t>trwałych ewidencjonuje nabyte</w:t>
      </w:r>
      <w:r w:rsidRPr="00DE365E">
        <w:rPr>
          <w:sz w:val="24"/>
          <w:szCs w:val="24"/>
        </w:rPr>
        <w:t xml:space="preserve"> składniki majątkowe na stanie </w:t>
      </w:r>
      <w:r w:rsidR="00EE4F95" w:rsidRPr="00DE365E">
        <w:rPr>
          <w:sz w:val="24"/>
          <w:szCs w:val="24"/>
        </w:rPr>
        <w:t xml:space="preserve">wydziału, </w:t>
      </w:r>
      <w:r w:rsidRPr="00DE365E">
        <w:rPr>
          <w:sz w:val="24"/>
          <w:szCs w:val="24"/>
        </w:rPr>
        <w:t xml:space="preserve">po potwierdzeniu przez ten wydział przyjęcia składnika </w:t>
      </w:r>
      <w:r w:rsidRPr="00DE365E">
        <w:rPr>
          <w:sz w:val="24"/>
          <w:szCs w:val="24"/>
        </w:rPr>
        <w:lastRenderedPageBreak/>
        <w:t xml:space="preserve">majątku </w:t>
      </w:r>
      <w:r w:rsidR="00BF2599">
        <w:rPr>
          <w:sz w:val="24"/>
          <w:szCs w:val="24"/>
        </w:rPr>
        <w:t xml:space="preserve">i wskazania </w:t>
      </w:r>
      <w:r w:rsidR="00F646EE" w:rsidRPr="00DE365E">
        <w:rPr>
          <w:sz w:val="24"/>
          <w:szCs w:val="24"/>
        </w:rPr>
        <w:t>lokalizacji</w:t>
      </w:r>
      <w:r w:rsidRPr="00DE365E">
        <w:rPr>
          <w:sz w:val="24"/>
          <w:szCs w:val="24"/>
        </w:rPr>
        <w:t xml:space="preserve">. W przypadku gdy </w:t>
      </w:r>
      <w:r w:rsidR="00F646EE" w:rsidRPr="00DE365E">
        <w:rPr>
          <w:sz w:val="24"/>
          <w:szCs w:val="24"/>
        </w:rPr>
        <w:t xml:space="preserve">wydział nie potwierdził przyjęcia składnika majątku i składnik znajduje się w częściach wspólnych obiektów </w:t>
      </w:r>
      <w:r w:rsidR="0022266B">
        <w:rPr>
          <w:sz w:val="24"/>
          <w:szCs w:val="24"/>
        </w:rPr>
        <w:t>U</w:t>
      </w:r>
      <w:r w:rsidR="00F646EE" w:rsidRPr="00DE365E">
        <w:rPr>
          <w:sz w:val="24"/>
          <w:szCs w:val="24"/>
        </w:rPr>
        <w:t>rzędu, jest on ewidencjonowany na grupie UMP</w:t>
      </w:r>
      <w:r w:rsidR="00E23DD9" w:rsidRPr="00DE365E">
        <w:rPr>
          <w:sz w:val="24"/>
          <w:szCs w:val="24"/>
        </w:rPr>
        <w:t>.</w:t>
      </w:r>
    </w:p>
    <w:p w14:paraId="4D9E3DC0" w14:textId="02C0577B" w:rsidR="00EE4F95" w:rsidRPr="00CE1F2B" w:rsidRDefault="00CE1F2B" w:rsidP="00CE1F2B">
      <w:pPr>
        <w:numPr>
          <w:ilvl w:val="0"/>
          <w:numId w:val="5"/>
        </w:num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Nabyte</w:t>
      </w:r>
      <w:r w:rsidR="00E23DD9" w:rsidRPr="00F71F47">
        <w:rPr>
          <w:sz w:val="24"/>
          <w:szCs w:val="24"/>
        </w:rPr>
        <w:t xml:space="preserve"> składniki majątkowe zostają przez </w:t>
      </w:r>
      <w:r w:rsidR="00CB1EC4" w:rsidRPr="00F71F47">
        <w:rPr>
          <w:sz w:val="24"/>
          <w:szCs w:val="24"/>
        </w:rPr>
        <w:t>s</w:t>
      </w:r>
      <w:r w:rsidR="00E23DD9" w:rsidRPr="00F71F47">
        <w:rPr>
          <w:sz w:val="24"/>
          <w:szCs w:val="24"/>
        </w:rPr>
        <w:t>tanowisko ds. ewidencji i likwidacji środków trwałych odpowiednio oznakowane</w:t>
      </w:r>
      <w:r w:rsidR="0085727F">
        <w:rPr>
          <w:sz w:val="24"/>
          <w:szCs w:val="24"/>
        </w:rPr>
        <w:t xml:space="preserve"> oraz wpisane na</w:t>
      </w:r>
      <w:r w:rsidR="00E23DD9" w:rsidRPr="00F71F47">
        <w:rPr>
          <w:sz w:val="24"/>
          <w:szCs w:val="24"/>
        </w:rPr>
        <w:t xml:space="preserve"> kartę wyposażenia pom</w:t>
      </w:r>
      <w:r w:rsidR="0085727F">
        <w:rPr>
          <w:sz w:val="24"/>
          <w:szCs w:val="24"/>
        </w:rPr>
        <w:t>ieszczenia, do którego składnik</w:t>
      </w:r>
      <w:r w:rsidR="00EE4F95">
        <w:rPr>
          <w:sz w:val="24"/>
          <w:szCs w:val="24"/>
        </w:rPr>
        <w:t xml:space="preserve"> jest przekazywany</w:t>
      </w:r>
      <w:r w:rsidR="0029469F">
        <w:rPr>
          <w:sz w:val="24"/>
          <w:szCs w:val="24"/>
        </w:rPr>
        <w:t>,</w:t>
      </w:r>
      <w:r w:rsidR="00E23DD9" w:rsidRPr="00F71F47">
        <w:rPr>
          <w:sz w:val="24"/>
          <w:szCs w:val="24"/>
        </w:rPr>
        <w:t xml:space="preserve"> zgodnie z informacją</w:t>
      </w:r>
      <w:r w:rsidR="0085727F">
        <w:rPr>
          <w:sz w:val="24"/>
          <w:szCs w:val="24"/>
        </w:rPr>
        <w:t xml:space="preserve"> z wydziału</w:t>
      </w:r>
      <w:r w:rsidR="00E23DD9" w:rsidRPr="00F71F47">
        <w:rPr>
          <w:sz w:val="24"/>
          <w:szCs w:val="24"/>
        </w:rPr>
        <w:t xml:space="preserve">. </w:t>
      </w:r>
      <w:r w:rsidR="0085727F">
        <w:rPr>
          <w:sz w:val="24"/>
          <w:szCs w:val="24"/>
        </w:rPr>
        <w:t>W przypadku sprzętu komputerowego oznakowania dokonuje pracownik Wydziału Informatyki</w:t>
      </w:r>
      <w:r w:rsidR="00EE4F95">
        <w:rPr>
          <w:sz w:val="24"/>
          <w:szCs w:val="24"/>
        </w:rPr>
        <w:t>.</w:t>
      </w:r>
      <w:r w:rsidR="0085727F">
        <w:rPr>
          <w:sz w:val="24"/>
          <w:szCs w:val="24"/>
        </w:rPr>
        <w:t xml:space="preserve"> </w:t>
      </w:r>
      <w:r w:rsidR="0022266B">
        <w:rPr>
          <w:sz w:val="24"/>
          <w:szCs w:val="24"/>
        </w:rPr>
        <w:t>S</w:t>
      </w:r>
      <w:r w:rsidR="0085727F">
        <w:rPr>
          <w:sz w:val="24"/>
          <w:szCs w:val="24"/>
        </w:rPr>
        <w:t xml:space="preserve">kładnik majątku może także </w:t>
      </w:r>
      <w:r w:rsidR="0022266B">
        <w:rPr>
          <w:sz w:val="24"/>
          <w:szCs w:val="24"/>
        </w:rPr>
        <w:t xml:space="preserve">być oznakowany przez </w:t>
      </w:r>
      <w:r w:rsidR="0085727F">
        <w:rPr>
          <w:sz w:val="24"/>
          <w:szCs w:val="24"/>
        </w:rPr>
        <w:t>pracownik</w:t>
      </w:r>
      <w:r w:rsidR="0022266B">
        <w:rPr>
          <w:sz w:val="24"/>
          <w:szCs w:val="24"/>
        </w:rPr>
        <w:t>a</w:t>
      </w:r>
      <w:r w:rsidR="0085727F">
        <w:rPr>
          <w:sz w:val="24"/>
          <w:szCs w:val="24"/>
        </w:rPr>
        <w:t xml:space="preserve"> </w:t>
      </w:r>
      <w:r w:rsidR="006F5657">
        <w:rPr>
          <w:sz w:val="24"/>
          <w:szCs w:val="24"/>
        </w:rPr>
        <w:t>wydziału wskazan</w:t>
      </w:r>
      <w:r w:rsidR="0022266B">
        <w:rPr>
          <w:sz w:val="24"/>
          <w:szCs w:val="24"/>
        </w:rPr>
        <w:t>ego</w:t>
      </w:r>
      <w:r w:rsidR="006F5657">
        <w:rPr>
          <w:sz w:val="24"/>
          <w:szCs w:val="24"/>
        </w:rPr>
        <w:t xml:space="preserve"> przez dyrektora</w:t>
      </w:r>
      <w:r w:rsidR="0085727F">
        <w:rPr>
          <w:sz w:val="24"/>
          <w:szCs w:val="24"/>
        </w:rPr>
        <w:t xml:space="preserve"> w uzgodnieniu ze stanowiskiem </w:t>
      </w:r>
      <w:r w:rsidR="0085727F" w:rsidRPr="00F71F47">
        <w:rPr>
          <w:sz w:val="24"/>
          <w:szCs w:val="24"/>
        </w:rPr>
        <w:t>ds. ewidencji i likwidacji środków trwałych</w:t>
      </w:r>
      <w:r w:rsidR="0085727F">
        <w:rPr>
          <w:sz w:val="24"/>
          <w:szCs w:val="24"/>
        </w:rPr>
        <w:t xml:space="preserve">. </w:t>
      </w:r>
      <w:r w:rsidR="00EE4F95" w:rsidRPr="00CE1F2B">
        <w:rPr>
          <w:sz w:val="24"/>
          <w:szCs w:val="24"/>
        </w:rPr>
        <w:t xml:space="preserve"> </w:t>
      </w:r>
    </w:p>
    <w:p w14:paraId="456E52EB" w14:textId="28BE87C6" w:rsidR="00B44C19" w:rsidRPr="00F71F47" w:rsidRDefault="0035652F" w:rsidP="004C2F9F">
      <w:pPr>
        <w:numPr>
          <w:ilvl w:val="0"/>
          <w:numId w:val="5"/>
        </w:numPr>
        <w:spacing w:line="360" w:lineRule="auto"/>
        <w:ind w:left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Z</w:t>
      </w:r>
      <w:r w:rsidR="00B44C19" w:rsidRPr="00F71F47">
        <w:rPr>
          <w:sz w:val="24"/>
          <w:szCs w:val="24"/>
        </w:rPr>
        <w:t>ewi</w:t>
      </w:r>
      <w:r w:rsidR="003963D4" w:rsidRPr="00F71F47">
        <w:rPr>
          <w:sz w:val="24"/>
          <w:szCs w:val="24"/>
        </w:rPr>
        <w:t>dencjonowanie składnika majątku</w:t>
      </w:r>
      <w:r w:rsidR="00B44C19" w:rsidRPr="00F71F47">
        <w:rPr>
          <w:sz w:val="24"/>
          <w:szCs w:val="24"/>
        </w:rPr>
        <w:t xml:space="preserve"> powinno nastąpić niezwłocznie, </w:t>
      </w:r>
      <w:r w:rsidR="00943222" w:rsidRPr="00F71F47">
        <w:rPr>
          <w:sz w:val="24"/>
          <w:szCs w:val="24"/>
        </w:rPr>
        <w:t>maksymalnie w</w:t>
      </w:r>
      <w:r w:rsidR="00BB25F9">
        <w:rPr>
          <w:sz w:val="24"/>
          <w:szCs w:val="24"/>
        </w:rPr>
        <w:t> </w:t>
      </w:r>
      <w:r w:rsidR="00943222" w:rsidRPr="00F71F47">
        <w:rPr>
          <w:sz w:val="24"/>
          <w:szCs w:val="24"/>
        </w:rPr>
        <w:t>ciągu 30</w:t>
      </w:r>
      <w:r w:rsidR="00F21A68" w:rsidRPr="00F71F47">
        <w:rPr>
          <w:sz w:val="24"/>
          <w:szCs w:val="24"/>
        </w:rPr>
        <w:t xml:space="preserve"> dni od dnia nabycia praw do składnika</w:t>
      </w:r>
      <w:r w:rsidR="00B74AAF">
        <w:rPr>
          <w:sz w:val="24"/>
          <w:szCs w:val="24"/>
        </w:rPr>
        <w:t xml:space="preserve">. </w:t>
      </w:r>
      <w:r w:rsidR="00320497" w:rsidRPr="00F71F47">
        <w:rPr>
          <w:sz w:val="24"/>
          <w:szCs w:val="24"/>
        </w:rPr>
        <w:t xml:space="preserve"> </w:t>
      </w:r>
    </w:p>
    <w:p w14:paraId="346FD392" w14:textId="77777777" w:rsidR="00745E83" w:rsidRPr="00F71F47" w:rsidRDefault="00745E83" w:rsidP="00745E83">
      <w:pPr>
        <w:spacing w:line="360" w:lineRule="auto"/>
        <w:ind w:left="720"/>
        <w:jc w:val="both"/>
        <w:rPr>
          <w:sz w:val="24"/>
          <w:szCs w:val="24"/>
        </w:rPr>
      </w:pPr>
    </w:p>
    <w:p w14:paraId="4114457B" w14:textId="77777777" w:rsidR="001A740C" w:rsidRPr="00F71F47" w:rsidRDefault="009471BD" w:rsidP="001A740C">
      <w:pPr>
        <w:spacing w:line="360" w:lineRule="auto"/>
        <w:ind w:left="720"/>
        <w:jc w:val="center"/>
        <w:rPr>
          <w:b/>
          <w:sz w:val="24"/>
          <w:szCs w:val="24"/>
        </w:rPr>
      </w:pPr>
      <w:r w:rsidRPr="00F71F47">
        <w:rPr>
          <w:b/>
          <w:sz w:val="24"/>
          <w:szCs w:val="24"/>
        </w:rPr>
        <w:t>§ 7</w:t>
      </w:r>
    </w:p>
    <w:p w14:paraId="41BA576D" w14:textId="77777777" w:rsidR="001A740C" w:rsidRPr="00F71F47" w:rsidRDefault="001A740C" w:rsidP="001A740C">
      <w:pPr>
        <w:spacing w:line="360" w:lineRule="auto"/>
        <w:ind w:left="720"/>
        <w:jc w:val="center"/>
        <w:rPr>
          <w:sz w:val="24"/>
          <w:szCs w:val="24"/>
        </w:rPr>
      </w:pPr>
      <w:r w:rsidRPr="00F71F47">
        <w:rPr>
          <w:b/>
          <w:sz w:val="24"/>
          <w:szCs w:val="24"/>
        </w:rPr>
        <w:t>Mienie powierzone z obowiązkiem zwrotu albo do wyliczenia się</w:t>
      </w:r>
    </w:p>
    <w:p w14:paraId="24B8BEFA" w14:textId="02E5B058" w:rsidR="00F63157" w:rsidRPr="00F71F47" w:rsidRDefault="00F646EE" w:rsidP="004C2F9F">
      <w:pPr>
        <w:numPr>
          <w:ilvl w:val="0"/>
          <w:numId w:val="25"/>
        </w:numPr>
        <w:spacing w:line="360" w:lineRule="auto"/>
        <w:ind w:left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W przypadku niżej wymienionych składników </w:t>
      </w:r>
      <w:r w:rsidR="0080280C" w:rsidRPr="00F71F47">
        <w:rPr>
          <w:sz w:val="24"/>
          <w:szCs w:val="24"/>
        </w:rPr>
        <w:t xml:space="preserve">majątku </w:t>
      </w:r>
      <w:r w:rsidRPr="00F71F47">
        <w:rPr>
          <w:sz w:val="24"/>
          <w:szCs w:val="24"/>
        </w:rPr>
        <w:t>wydział, do którego przypisano składnik</w:t>
      </w:r>
      <w:r w:rsidR="00533687">
        <w:rPr>
          <w:sz w:val="24"/>
          <w:szCs w:val="24"/>
        </w:rPr>
        <w:t>,</w:t>
      </w:r>
      <w:r w:rsidRPr="00F71F47">
        <w:rPr>
          <w:sz w:val="24"/>
          <w:szCs w:val="24"/>
        </w:rPr>
        <w:t xml:space="preserve"> ma obowiązek wskazania pracownika odpowiedzialnego za użytkowany składnik, a stanowisko ds. ewidencji i likw</w:t>
      </w:r>
      <w:r w:rsidR="00B74AAF">
        <w:rPr>
          <w:sz w:val="24"/>
          <w:szCs w:val="24"/>
        </w:rPr>
        <w:t xml:space="preserve">idacji środków trwałych ma obowiązek uwzględnienia tego na </w:t>
      </w:r>
      <w:r w:rsidRPr="00F71F47">
        <w:rPr>
          <w:sz w:val="24"/>
          <w:szCs w:val="24"/>
        </w:rPr>
        <w:t>imie</w:t>
      </w:r>
      <w:r w:rsidR="00B74AAF">
        <w:rPr>
          <w:sz w:val="24"/>
          <w:szCs w:val="24"/>
        </w:rPr>
        <w:t>nn</w:t>
      </w:r>
      <w:r w:rsidR="00ED4C82">
        <w:rPr>
          <w:sz w:val="24"/>
          <w:szCs w:val="24"/>
        </w:rPr>
        <w:t>ej</w:t>
      </w:r>
      <w:r w:rsidR="00B74AAF">
        <w:rPr>
          <w:sz w:val="24"/>
          <w:szCs w:val="24"/>
        </w:rPr>
        <w:t xml:space="preserve"> kar</w:t>
      </w:r>
      <w:r w:rsidR="00ED4C82">
        <w:rPr>
          <w:sz w:val="24"/>
          <w:szCs w:val="24"/>
        </w:rPr>
        <w:t>cie</w:t>
      </w:r>
      <w:r w:rsidR="00B74AAF">
        <w:rPr>
          <w:sz w:val="24"/>
          <w:szCs w:val="24"/>
        </w:rPr>
        <w:t xml:space="preserve"> wyposażenia</w:t>
      </w:r>
      <w:r w:rsidRPr="00F71F47">
        <w:rPr>
          <w:sz w:val="24"/>
          <w:szCs w:val="24"/>
        </w:rPr>
        <w:t>:</w:t>
      </w:r>
    </w:p>
    <w:p w14:paraId="5E833025" w14:textId="306B89F4" w:rsidR="00F646EE" w:rsidRPr="00F71F47" w:rsidRDefault="00F646EE" w:rsidP="004C2F9F">
      <w:pPr>
        <w:numPr>
          <w:ilvl w:val="0"/>
          <w:numId w:val="30"/>
        </w:numPr>
        <w:spacing w:line="360" w:lineRule="auto"/>
        <w:ind w:left="851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telefony komórkowe</w:t>
      </w:r>
      <w:r w:rsidR="003E686A">
        <w:rPr>
          <w:sz w:val="24"/>
          <w:szCs w:val="24"/>
        </w:rPr>
        <w:t>;</w:t>
      </w:r>
    </w:p>
    <w:p w14:paraId="69DAE58A" w14:textId="28981302" w:rsidR="00F646EE" w:rsidRPr="00F71F47" w:rsidRDefault="00F646EE" w:rsidP="004C2F9F">
      <w:pPr>
        <w:numPr>
          <w:ilvl w:val="0"/>
          <w:numId w:val="30"/>
        </w:numPr>
        <w:spacing w:line="360" w:lineRule="auto"/>
        <w:ind w:left="851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kalkulatory</w:t>
      </w:r>
      <w:r w:rsidR="003E686A">
        <w:rPr>
          <w:sz w:val="24"/>
          <w:szCs w:val="24"/>
        </w:rPr>
        <w:t>;</w:t>
      </w:r>
    </w:p>
    <w:p w14:paraId="0DA4C0C5" w14:textId="6D1E047F" w:rsidR="00F646EE" w:rsidRPr="00F71F47" w:rsidRDefault="00F646EE" w:rsidP="004C2F9F">
      <w:pPr>
        <w:numPr>
          <w:ilvl w:val="0"/>
          <w:numId w:val="30"/>
        </w:numPr>
        <w:spacing w:line="360" w:lineRule="auto"/>
        <w:ind w:left="851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dyktafony</w:t>
      </w:r>
      <w:r w:rsidR="003E686A">
        <w:rPr>
          <w:sz w:val="24"/>
          <w:szCs w:val="24"/>
        </w:rPr>
        <w:t>;</w:t>
      </w:r>
    </w:p>
    <w:p w14:paraId="0483ECAF" w14:textId="339F74FF" w:rsidR="00F646EE" w:rsidRPr="00F71F47" w:rsidRDefault="00F646EE" w:rsidP="004C2F9F">
      <w:pPr>
        <w:numPr>
          <w:ilvl w:val="0"/>
          <w:numId w:val="30"/>
        </w:numPr>
        <w:spacing w:line="360" w:lineRule="auto"/>
        <w:ind w:left="851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aparaty fotograficzne</w:t>
      </w:r>
      <w:r w:rsidR="003E686A">
        <w:rPr>
          <w:sz w:val="24"/>
          <w:szCs w:val="24"/>
        </w:rPr>
        <w:t>;</w:t>
      </w:r>
    </w:p>
    <w:p w14:paraId="541BA201" w14:textId="07583408" w:rsidR="00F646EE" w:rsidRPr="00F71F47" w:rsidRDefault="00F646EE" w:rsidP="004C2F9F">
      <w:pPr>
        <w:numPr>
          <w:ilvl w:val="0"/>
          <w:numId w:val="30"/>
        </w:numPr>
        <w:spacing w:line="360" w:lineRule="auto"/>
        <w:ind w:left="851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przenośny sprzęt komputerowy</w:t>
      </w:r>
      <w:r w:rsidR="00E23DD9" w:rsidRPr="00F71F47">
        <w:rPr>
          <w:sz w:val="24"/>
          <w:szCs w:val="24"/>
        </w:rPr>
        <w:t xml:space="preserve"> (notebooki, laptopy, tablety itp.)</w:t>
      </w:r>
      <w:r w:rsidR="003E686A">
        <w:rPr>
          <w:sz w:val="24"/>
          <w:szCs w:val="24"/>
        </w:rPr>
        <w:t>;</w:t>
      </w:r>
    </w:p>
    <w:p w14:paraId="2F76E713" w14:textId="7DAF9DFC" w:rsidR="00F21A68" w:rsidRPr="00F71F47" w:rsidRDefault="00F21A68" w:rsidP="004C2F9F">
      <w:pPr>
        <w:numPr>
          <w:ilvl w:val="0"/>
          <w:numId w:val="30"/>
        </w:numPr>
        <w:spacing w:line="360" w:lineRule="auto"/>
        <w:ind w:left="851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przenośny sprzęt warsztatowy (wiertarki, wkrętarki, itp.)</w:t>
      </w:r>
      <w:r w:rsidR="003E686A">
        <w:rPr>
          <w:sz w:val="24"/>
          <w:szCs w:val="24"/>
        </w:rPr>
        <w:t>;</w:t>
      </w:r>
    </w:p>
    <w:p w14:paraId="5284552E" w14:textId="2C335752" w:rsidR="00EE4F95" w:rsidRDefault="00E23DD9" w:rsidP="004C2F9F">
      <w:pPr>
        <w:numPr>
          <w:ilvl w:val="0"/>
          <w:numId w:val="30"/>
        </w:numPr>
        <w:spacing w:line="360" w:lineRule="auto"/>
        <w:ind w:left="851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sprzęty pomiarowe (np</w:t>
      </w:r>
      <w:r w:rsidR="00CF3254">
        <w:rPr>
          <w:sz w:val="24"/>
          <w:szCs w:val="24"/>
        </w:rPr>
        <w:t>. dalmierze</w:t>
      </w:r>
      <w:r w:rsidRPr="00F71F47">
        <w:rPr>
          <w:sz w:val="24"/>
          <w:szCs w:val="24"/>
        </w:rPr>
        <w:t>)</w:t>
      </w:r>
      <w:r w:rsidR="003E686A">
        <w:rPr>
          <w:sz w:val="24"/>
          <w:szCs w:val="24"/>
        </w:rPr>
        <w:t>;</w:t>
      </w:r>
    </w:p>
    <w:p w14:paraId="2F32FF5C" w14:textId="48A9B0C4" w:rsidR="00E23DD9" w:rsidRPr="00F93D58" w:rsidRDefault="00E23DD9" w:rsidP="004C2F9F">
      <w:pPr>
        <w:numPr>
          <w:ilvl w:val="0"/>
          <w:numId w:val="30"/>
        </w:numPr>
        <w:spacing w:line="360" w:lineRule="auto"/>
        <w:ind w:left="851"/>
        <w:jc w:val="both"/>
        <w:rPr>
          <w:sz w:val="24"/>
          <w:szCs w:val="24"/>
        </w:rPr>
      </w:pPr>
      <w:r w:rsidRPr="00F93D58">
        <w:rPr>
          <w:sz w:val="24"/>
          <w:szCs w:val="24"/>
        </w:rPr>
        <w:t xml:space="preserve">innego rodzaju składnik mienia </w:t>
      </w:r>
      <w:r w:rsidR="00F21A68" w:rsidRPr="00F93D58">
        <w:rPr>
          <w:sz w:val="24"/>
          <w:szCs w:val="24"/>
        </w:rPr>
        <w:t xml:space="preserve">pozyskany </w:t>
      </w:r>
      <w:r w:rsidRPr="00F93D58">
        <w:rPr>
          <w:sz w:val="24"/>
          <w:szCs w:val="24"/>
        </w:rPr>
        <w:t>na potrzeby wyposażenia konkretnego stanowiska pracy, który może być użytkowany i przechowywany poza terenem Urzędu.</w:t>
      </w:r>
    </w:p>
    <w:p w14:paraId="66A17DFC" w14:textId="30EF3016" w:rsidR="005F32C3" w:rsidRDefault="005F32C3" w:rsidP="004C2F9F">
      <w:pPr>
        <w:numPr>
          <w:ilvl w:val="0"/>
          <w:numId w:val="25"/>
        </w:numPr>
        <w:spacing w:line="360" w:lineRule="auto"/>
        <w:ind w:left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Poza</w:t>
      </w:r>
      <w:r w:rsidR="00506647">
        <w:rPr>
          <w:sz w:val="24"/>
          <w:szCs w:val="24"/>
        </w:rPr>
        <w:t xml:space="preserve"> składnikami majątku, o których mowa w ust. 1,</w:t>
      </w:r>
      <w:r w:rsidRPr="00F71F47">
        <w:rPr>
          <w:sz w:val="24"/>
          <w:szCs w:val="24"/>
        </w:rPr>
        <w:t xml:space="preserve"> na imienne </w:t>
      </w:r>
      <w:r w:rsidR="006F5657">
        <w:rPr>
          <w:sz w:val="24"/>
          <w:szCs w:val="24"/>
        </w:rPr>
        <w:t xml:space="preserve">karty </w:t>
      </w:r>
      <w:r w:rsidRPr="00F71F47">
        <w:rPr>
          <w:sz w:val="24"/>
          <w:szCs w:val="24"/>
        </w:rPr>
        <w:t xml:space="preserve">wyposażenia </w:t>
      </w:r>
      <w:r w:rsidR="00321C2E" w:rsidRPr="00F71F47">
        <w:rPr>
          <w:sz w:val="24"/>
          <w:szCs w:val="24"/>
        </w:rPr>
        <w:t>wpisuje się także inne składniki mienia przekazane pracownikowi na potrzeby i czas wykonywania pracy zdalnej</w:t>
      </w:r>
      <w:r w:rsidR="00CB41AA">
        <w:rPr>
          <w:sz w:val="24"/>
          <w:szCs w:val="24"/>
        </w:rPr>
        <w:t xml:space="preserve"> całkowitej lub częściowej</w:t>
      </w:r>
      <w:r w:rsidR="00321C2E" w:rsidRPr="00F71F47">
        <w:rPr>
          <w:sz w:val="24"/>
          <w:szCs w:val="24"/>
        </w:rPr>
        <w:t xml:space="preserve">. </w:t>
      </w:r>
    </w:p>
    <w:p w14:paraId="52AC6EC0" w14:textId="25DD308D" w:rsidR="00CD40CE" w:rsidRPr="00CF3254" w:rsidRDefault="00CD40CE" w:rsidP="004C2F9F">
      <w:pPr>
        <w:numPr>
          <w:ilvl w:val="0"/>
          <w:numId w:val="25"/>
        </w:numPr>
        <w:spacing w:line="360" w:lineRule="auto"/>
        <w:ind w:left="426"/>
        <w:jc w:val="both"/>
        <w:rPr>
          <w:sz w:val="24"/>
          <w:szCs w:val="24"/>
        </w:rPr>
      </w:pPr>
      <w:r w:rsidRPr="00CD40CE">
        <w:rPr>
          <w:sz w:val="24"/>
          <w:szCs w:val="24"/>
        </w:rPr>
        <w:t>W przypadku powierzenia pracownikowi sprzętu wyłącznie na czas realizacji zadań w</w:t>
      </w:r>
      <w:r w:rsidR="00BB25F9">
        <w:rPr>
          <w:sz w:val="24"/>
          <w:szCs w:val="24"/>
        </w:rPr>
        <w:t> </w:t>
      </w:r>
      <w:r w:rsidRPr="00CD40CE">
        <w:rPr>
          <w:sz w:val="24"/>
          <w:szCs w:val="24"/>
        </w:rPr>
        <w:t xml:space="preserve">formie pracy zdalnej częściowej lub okazjonalnej dopuszcza się </w:t>
      </w:r>
      <w:r w:rsidR="00B74AAF">
        <w:rPr>
          <w:sz w:val="24"/>
          <w:szCs w:val="24"/>
        </w:rPr>
        <w:t>nie</w:t>
      </w:r>
      <w:r w:rsidR="006F5657">
        <w:rPr>
          <w:sz w:val="24"/>
          <w:szCs w:val="24"/>
        </w:rPr>
        <w:t>wpisywani</w:t>
      </w:r>
      <w:r w:rsidR="00506647">
        <w:rPr>
          <w:sz w:val="24"/>
          <w:szCs w:val="24"/>
        </w:rPr>
        <w:t>e</w:t>
      </w:r>
      <w:r w:rsidR="006F5657">
        <w:rPr>
          <w:sz w:val="24"/>
          <w:szCs w:val="24"/>
        </w:rPr>
        <w:t xml:space="preserve"> go na </w:t>
      </w:r>
      <w:r w:rsidR="006F5657">
        <w:rPr>
          <w:sz w:val="24"/>
          <w:szCs w:val="24"/>
        </w:rPr>
        <w:lastRenderedPageBreak/>
        <w:t>imienną kartę wyposażenia. Wydział zobowiązany</w:t>
      </w:r>
      <w:r w:rsidRPr="00CD40CE">
        <w:rPr>
          <w:sz w:val="24"/>
          <w:szCs w:val="24"/>
        </w:rPr>
        <w:t xml:space="preserve"> jest do prowadzenia ewidencji sp</w:t>
      </w:r>
      <w:r w:rsidR="006F5657">
        <w:rPr>
          <w:sz w:val="24"/>
          <w:szCs w:val="24"/>
        </w:rPr>
        <w:t>rzętu wydanego zatrudnionym w nim</w:t>
      </w:r>
      <w:r w:rsidRPr="00CD40CE">
        <w:rPr>
          <w:sz w:val="24"/>
          <w:szCs w:val="24"/>
        </w:rPr>
        <w:t xml:space="preserve"> pracownikom na czas pracy zdalnej oraz odbioru od pracownika podpisanego oświadczenia, którego </w:t>
      </w:r>
      <w:r w:rsidR="007E7D14">
        <w:rPr>
          <w:sz w:val="24"/>
          <w:szCs w:val="24"/>
        </w:rPr>
        <w:t>wzór stanowi załącznik nr 1 do I</w:t>
      </w:r>
      <w:r w:rsidRPr="00CD40CE">
        <w:rPr>
          <w:sz w:val="24"/>
          <w:szCs w:val="24"/>
        </w:rPr>
        <w:t>nstrukcji</w:t>
      </w:r>
      <w:r>
        <w:t xml:space="preserve">. </w:t>
      </w:r>
    </w:p>
    <w:p w14:paraId="42F87ACA" w14:textId="064EE263" w:rsidR="005F32C3" w:rsidRPr="00F71F47" w:rsidRDefault="00CB41AA" w:rsidP="004C2F9F">
      <w:pPr>
        <w:numPr>
          <w:ilvl w:val="0"/>
          <w:numId w:val="25"/>
        </w:numPr>
        <w:spacing w:line="360" w:lineRule="auto"/>
        <w:ind w:left="426"/>
        <w:jc w:val="both"/>
        <w:rPr>
          <w:sz w:val="24"/>
          <w:szCs w:val="24"/>
        </w:rPr>
      </w:pPr>
      <w:r w:rsidRPr="00CB41AA">
        <w:rPr>
          <w:sz w:val="24"/>
          <w:szCs w:val="24"/>
        </w:rPr>
        <w:t>Pracownik na stanowisku pracy, na potrzeby którego</w:t>
      </w:r>
      <w:r w:rsidR="00E23DD9" w:rsidRPr="00CB41AA">
        <w:rPr>
          <w:sz w:val="24"/>
          <w:szCs w:val="24"/>
        </w:rPr>
        <w:t xml:space="preserve"> indywidualnie zakupiono sprzęt lub urządzenie,</w:t>
      </w:r>
      <w:r w:rsidR="005F32C3" w:rsidRPr="00CB41AA">
        <w:rPr>
          <w:sz w:val="24"/>
          <w:szCs w:val="24"/>
        </w:rPr>
        <w:t xml:space="preserve"> </w:t>
      </w:r>
      <w:r w:rsidR="00E23DD9" w:rsidRPr="00CB41AA">
        <w:rPr>
          <w:sz w:val="24"/>
          <w:szCs w:val="24"/>
        </w:rPr>
        <w:t xml:space="preserve">potwierdza jego odbiór na imiennej </w:t>
      </w:r>
      <w:r w:rsidR="006F5657">
        <w:rPr>
          <w:sz w:val="24"/>
          <w:szCs w:val="24"/>
        </w:rPr>
        <w:t xml:space="preserve">karcie </w:t>
      </w:r>
      <w:r w:rsidR="00E23DD9" w:rsidRPr="00CB41AA">
        <w:rPr>
          <w:sz w:val="24"/>
          <w:szCs w:val="24"/>
        </w:rPr>
        <w:t>wyposażenia</w:t>
      </w:r>
      <w:r w:rsidR="00E23DD9" w:rsidRPr="00F71F47">
        <w:rPr>
          <w:sz w:val="24"/>
          <w:szCs w:val="24"/>
        </w:rPr>
        <w:t xml:space="preserve">. </w:t>
      </w:r>
    </w:p>
    <w:p w14:paraId="5CFE78A0" w14:textId="0CDC88D8" w:rsidR="001A740C" w:rsidRPr="00F71F47" w:rsidRDefault="001A740C" w:rsidP="004C2F9F">
      <w:pPr>
        <w:numPr>
          <w:ilvl w:val="0"/>
          <w:numId w:val="25"/>
        </w:numPr>
        <w:spacing w:line="360" w:lineRule="auto"/>
        <w:ind w:left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W przypadku rozwiązania stosunku pracy</w:t>
      </w:r>
      <w:r w:rsidR="00CD3FB1" w:rsidRPr="00F71F47">
        <w:rPr>
          <w:sz w:val="24"/>
          <w:szCs w:val="24"/>
        </w:rPr>
        <w:t xml:space="preserve">, zmiany stanowiska pracy </w:t>
      </w:r>
      <w:r w:rsidR="00CF3254">
        <w:rPr>
          <w:sz w:val="24"/>
          <w:szCs w:val="24"/>
        </w:rPr>
        <w:t>lub zmiany rodzaju wykonywanej pracy (w tym</w:t>
      </w:r>
      <w:r w:rsidR="00CB41AA">
        <w:rPr>
          <w:sz w:val="24"/>
          <w:szCs w:val="24"/>
        </w:rPr>
        <w:t xml:space="preserve"> zakończenia okresu, na jaki zawarto uzgodnienie </w:t>
      </w:r>
      <w:r w:rsidR="00951643">
        <w:rPr>
          <w:sz w:val="24"/>
          <w:szCs w:val="24"/>
        </w:rPr>
        <w:t>w sprawie</w:t>
      </w:r>
      <w:r w:rsidR="00CB41AA">
        <w:rPr>
          <w:sz w:val="24"/>
          <w:szCs w:val="24"/>
        </w:rPr>
        <w:t xml:space="preserve"> pracy zdalnej)</w:t>
      </w:r>
      <w:r w:rsidRPr="00F71F47">
        <w:rPr>
          <w:sz w:val="24"/>
          <w:szCs w:val="24"/>
        </w:rPr>
        <w:t>:</w:t>
      </w:r>
    </w:p>
    <w:p w14:paraId="296670D6" w14:textId="0B043D57" w:rsidR="001A740C" w:rsidRPr="00F71F47" w:rsidRDefault="001A740C" w:rsidP="004C2F9F">
      <w:pPr>
        <w:numPr>
          <w:ilvl w:val="0"/>
          <w:numId w:val="31"/>
        </w:numPr>
        <w:spacing w:line="360" w:lineRule="auto"/>
        <w:ind w:left="709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pracownik ma obowiązek </w:t>
      </w:r>
      <w:r w:rsidR="00EB04A0">
        <w:rPr>
          <w:sz w:val="24"/>
          <w:szCs w:val="24"/>
        </w:rPr>
        <w:t xml:space="preserve">niezwłocznego </w:t>
      </w:r>
      <w:r w:rsidRPr="00F71F47">
        <w:rPr>
          <w:sz w:val="24"/>
          <w:szCs w:val="24"/>
        </w:rPr>
        <w:t>zdania wyposażenia wpisanego na imienną kartę</w:t>
      </w:r>
      <w:r w:rsidR="00EB04A0">
        <w:rPr>
          <w:sz w:val="24"/>
          <w:szCs w:val="24"/>
        </w:rPr>
        <w:t xml:space="preserve"> wyposażenia</w:t>
      </w:r>
      <w:r w:rsidR="00951643">
        <w:rPr>
          <w:sz w:val="24"/>
          <w:szCs w:val="24"/>
        </w:rPr>
        <w:t>;</w:t>
      </w:r>
    </w:p>
    <w:p w14:paraId="5A038BFF" w14:textId="64883EC3" w:rsidR="00745E83" w:rsidRPr="00F71F47" w:rsidRDefault="00745E83" w:rsidP="004C2F9F">
      <w:pPr>
        <w:numPr>
          <w:ilvl w:val="0"/>
          <w:numId w:val="31"/>
        </w:numPr>
        <w:spacing w:line="360" w:lineRule="auto"/>
        <w:ind w:left="709"/>
        <w:jc w:val="both"/>
        <w:rPr>
          <w:sz w:val="24"/>
          <w:szCs w:val="24"/>
        </w:rPr>
      </w:pPr>
      <w:r w:rsidRPr="00EB04A0">
        <w:rPr>
          <w:sz w:val="24"/>
          <w:szCs w:val="24"/>
        </w:rPr>
        <w:t>wydział, w którym był zatrudniony pracownik</w:t>
      </w:r>
      <w:r w:rsidR="00506647">
        <w:rPr>
          <w:sz w:val="24"/>
          <w:szCs w:val="24"/>
        </w:rPr>
        <w:t>,</w:t>
      </w:r>
      <w:r w:rsidRPr="00EB04A0">
        <w:rPr>
          <w:sz w:val="24"/>
          <w:szCs w:val="24"/>
        </w:rPr>
        <w:t xml:space="preserve"> ma obowiązek</w:t>
      </w:r>
      <w:r w:rsidR="00506647">
        <w:rPr>
          <w:sz w:val="24"/>
          <w:szCs w:val="24"/>
        </w:rPr>
        <w:t xml:space="preserve"> –</w:t>
      </w:r>
      <w:r w:rsidR="00EB04A0" w:rsidRPr="00EB04A0">
        <w:rPr>
          <w:sz w:val="24"/>
          <w:szCs w:val="24"/>
        </w:rPr>
        <w:t xml:space="preserve"> najpóźniej w dniu ustania lub zmiany stosunku pracy</w:t>
      </w:r>
      <w:r w:rsidR="00506647">
        <w:rPr>
          <w:sz w:val="24"/>
          <w:szCs w:val="24"/>
        </w:rPr>
        <w:t xml:space="preserve"> –</w:t>
      </w:r>
      <w:r w:rsidRPr="00EB04A0">
        <w:rPr>
          <w:sz w:val="24"/>
          <w:szCs w:val="24"/>
        </w:rPr>
        <w:t xml:space="preserve"> wskazania innego pracownika, który b</w:t>
      </w:r>
      <w:r w:rsidR="00937A8C">
        <w:rPr>
          <w:sz w:val="24"/>
          <w:szCs w:val="24"/>
        </w:rPr>
        <w:t>ędzie odpowiedzialny za składnik</w:t>
      </w:r>
      <w:r w:rsidR="00393F16" w:rsidRPr="00EB04A0">
        <w:rPr>
          <w:sz w:val="24"/>
          <w:szCs w:val="24"/>
        </w:rPr>
        <w:t xml:space="preserve"> </w:t>
      </w:r>
      <w:r w:rsidRPr="00EB04A0">
        <w:rPr>
          <w:sz w:val="24"/>
          <w:szCs w:val="24"/>
        </w:rPr>
        <w:t>majątku lub dokonani</w:t>
      </w:r>
      <w:r w:rsidR="00393F16" w:rsidRPr="00EB04A0">
        <w:rPr>
          <w:sz w:val="24"/>
          <w:szCs w:val="24"/>
        </w:rPr>
        <w:t>e</w:t>
      </w:r>
      <w:r w:rsidRPr="00EB04A0">
        <w:rPr>
          <w:sz w:val="24"/>
          <w:szCs w:val="24"/>
        </w:rPr>
        <w:t xml:space="preserve"> przemieszczenia składnika jako zbędn</w:t>
      </w:r>
      <w:r w:rsidR="00393F16" w:rsidRPr="00EB04A0">
        <w:rPr>
          <w:sz w:val="24"/>
          <w:szCs w:val="24"/>
        </w:rPr>
        <w:t>ego</w:t>
      </w:r>
      <w:r w:rsidRPr="00EB04A0">
        <w:rPr>
          <w:sz w:val="24"/>
          <w:szCs w:val="24"/>
        </w:rPr>
        <w:t xml:space="preserve"> w</w:t>
      </w:r>
      <w:r w:rsidR="00BB25F9">
        <w:rPr>
          <w:sz w:val="24"/>
          <w:szCs w:val="24"/>
        </w:rPr>
        <w:t> </w:t>
      </w:r>
      <w:r w:rsidRPr="00EB04A0">
        <w:rPr>
          <w:sz w:val="24"/>
          <w:szCs w:val="24"/>
        </w:rPr>
        <w:t>wydziale</w:t>
      </w:r>
      <w:r w:rsidR="00EB04A0">
        <w:rPr>
          <w:sz w:val="24"/>
          <w:szCs w:val="24"/>
        </w:rPr>
        <w:t xml:space="preserve">. </w:t>
      </w:r>
    </w:p>
    <w:p w14:paraId="551E8FB3" w14:textId="77777777" w:rsidR="001A740C" w:rsidRPr="00F71F47" w:rsidRDefault="001A740C" w:rsidP="001A740C">
      <w:pPr>
        <w:spacing w:line="360" w:lineRule="auto"/>
        <w:jc w:val="both"/>
        <w:rPr>
          <w:sz w:val="24"/>
          <w:szCs w:val="24"/>
        </w:rPr>
      </w:pPr>
    </w:p>
    <w:p w14:paraId="107BAC9B" w14:textId="77777777" w:rsidR="00E23DD9" w:rsidRPr="00F71F47" w:rsidRDefault="009471BD" w:rsidP="00CB1EC4">
      <w:pPr>
        <w:spacing w:line="360" w:lineRule="auto"/>
        <w:ind w:left="720"/>
        <w:jc w:val="center"/>
        <w:rPr>
          <w:b/>
          <w:sz w:val="24"/>
          <w:szCs w:val="24"/>
        </w:rPr>
      </w:pPr>
      <w:r w:rsidRPr="00F71F47">
        <w:rPr>
          <w:b/>
          <w:sz w:val="24"/>
          <w:szCs w:val="24"/>
        </w:rPr>
        <w:t>§ 8</w:t>
      </w:r>
    </w:p>
    <w:p w14:paraId="73998355" w14:textId="68EB44D6" w:rsidR="00B44C19" w:rsidRPr="00F71F47" w:rsidRDefault="00B74AAF" w:rsidP="00B74AAF">
      <w:pPr>
        <w:numPr>
          <w:ilvl w:val="0"/>
          <w:numId w:val="7"/>
        </w:numPr>
        <w:spacing w:line="360" w:lineRule="auto"/>
        <w:ind w:left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Przemieszczenie</w:t>
      </w:r>
      <w:r w:rsidR="00F27600" w:rsidRPr="00F71F47">
        <w:rPr>
          <w:sz w:val="24"/>
          <w:szCs w:val="24"/>
        </w:rPr>
        <w:t xml:space="preserve"> składników majątkowych Urzędu następuje:</w:t>
      </w:r>
    </w:p>
    <w:p w14:paraId="63504997" w14:textId="5396F21A" w:rsidR="00F27600" w:rsidRPr="00F71F47" w:rsidRDefault="00F27600" w:rsidP="00ED34F4">
      <w:pPr>
        <w:numPr>
          <w:ilvl w:val="0"/>
          <w:numId w:val="32"/>
        </w:numPr>
        <w:spacing w:line="360" w:lineRule="auto"/>
        <w:ind w:left="851" w:hanging="425"/>
        <w:jc w:val="both"/>
        <w:rPr>
          <w:b/>
          <w:sz w:val="24"/>
          <w:szCs w:val="24"/>
        </w:rPr>
      </w:pPr>
      <w:r w:rsidRPr="00F71F47">
        <w:rPr>
          <w:sz w:val="24"/>
          <w:szCs w:val="24"/>
        </w:rPr>
        <w:t>na wniosek dyrektora wydziału</w:t>
      </w:r>
      <w:r w:rsidR="00726AAA" w:rsidRPr="00F71F47">
        <w:rPr>
          <w:sz w:val="24"/>
          <w:szCs w:val="24"/>
        </w:rPr>
        <w:t>, zgodnie ze wzorem wniosku stanowiącym załącznik nr</w:t>
      </w:r>
      <w:r w:rsidR="00506647">
        <w:rPr>
          <w:sz w:val="24"/>
          <w:szCs w:val="24"/>
        </w:rPr>
        <w:t> </w:t>
      </w:r>
      <w:r w:rsidR="00726AAA" w:rsidRPr="00F71F47">
        <w:rPr>
          <w:sz w:val="24"/>
          <w:szCs w:val="24"/>
        </w:rPr>
        <w:t xml:space="preserve">2 do </w:t>
      </w:r>
      <w:r w:rsidR="007E7D14">
        <w:rPr>
          <w:sz w:val="24"/>
          <w:szCs w:val="24"/>
        </w:rPr>
        <w:t>I</w:t>
      </w:r>
      <w:r w:rsidR="00726AAA" w:rsidRPr="00F71F47">
        <w:rPr>
          <w:sz w:val="24"/>
          <w:szCs w:val="24"/>
        </w:rPr>
        <w:t>nstrukcji</w:t>
      </w:r>
      <w:r w:rsidR="00787C10">
        <w:rPr>
          <w:sz w:val="24"/>
          <w:szCs w:val="24"/>
        </w:rPr>
        <w:t>;</w:t>
      </w:r>
    </w:p>
    <w:p w14:paraId="74260989" w14:textId="4E290F2B" w:rsidR="00726AAA" w:rsidRPr="00F71F47" w:rsidRDefault="00726AAA" w:rsidP="00ED34F4">
      <w:pPr>
        <w:numPr>
          <w:ilvl w:val="0"/>
          <w:numId w:val="32"/>
        </w:numPr>
        <w:spacing w:line="360" w:lineRule="auto"/>
        <w:ind w:left="851" w:hanging="425"/>
        <w:jc w:val="both"/>
        <w:rPr>
          <w:b/>
          <w:sz w:val="24"/>
          <w:szCs w:val="24"/>
        </w:rPr>
      </w:pPr>
      <w:r w:rsidRPr="00F71F47">
        <w:rPr>
          <w:sz w:val="24"/>
          <w:szCs w:val="24"/>
        </w:rPr>
        <w:t>w przypadku zbędnego lub zużytego składnika majątku: zgodnie z proc</w:t>
      </w:r>
      <w:r w:rsidR="007E7D14">
        <w:rPr>
          <w:sz w:val="24"/>
          <w:szCs w:val="24"/>
        </w:rPr>
        <w:t>edurami opisanymi w I</w:t>
      </w:r>
      <w:r w:rsidRPr="00F71F47">
        <w:rPr>
          <w:sz w:val="24"/>
          <w:szCs w:val="24"/>
        </w:rPr>
        <w:t>nstrukcji.</w:t>
      </w:r>
    </w:p>
    <w:p w14:paraId="7248D583" w14:textId="73F44179" w:rsidR="00B44C19" w:rsidRPr="00F71F47" w:rsidRDefault="00726AAA" w:rsidP="00B74AAF">
      <w:pPr>
        <w:numPr>
          <w:ilvl w:val="0"/>
          <w:numId w:val="7"/>
        </w:numPr>
        <w:spacing w:line="360" w:lineRule="auto"/>
        <w:ind w:left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Wnioski o przemieszczeni</w:t>
      </w:r>
      <w:r w:rsidR="00506647">
        <w:rPr>
          <w:sz w:val="24"/>
          <w:szCs w:val="24"/>
        </w:rPr>
        <w:t>e</w:t>
      </w:r>
      <w:r w:rsidRPr="00F71F47">
        <w:rPr>
          <w:sz w:val="24"/>
          <w:szCs w:val="24"/>
        </w:rPr>
        <w:t xml:space="preserve"> składników majątku </w:t>
      </w:r>
      <w:r w:rsidR="00787C10">
        <w:rPr>
          <w:sz w:val="24"/>
          <w:szCs w:val="24"/>
        </w:rPr>
        <w:t xml:space="preserve">są </w:t>
      </w:r>
      <w:r w:rsidRPr="00F71F47">
        <w:rPr>
          <w:sz w:val="24"/>
          <w:szCs w:val="24"/>
        </w:rPr>
        <w:t>przygotowywane i przekazywane drogą elektroniczną</w:t>
      </w:r>
      <w:r w:rsidR="002C60D6">
        <w:rPr>
          <w:sz w:val="24"/>
          <w:szCs w:val="24"/>
        </w:rPr>
        <w:t xml:space="preserve"> w systemie </w:t>
      </w:r>
      <w:proofErr w:type="spellStart"/>
      <w:r w:rsidR="002C60D6">
        <w:rPr>
          <w:sz w:val="24"/>
          <w:szCs w:val="24"/>
        </w:rPr>
        <w:t>Mdok</w:t>
      </w:r>
      <w:proofErr w:type="spellEnd"/>
      <w:r w:rsidR="00506647">
        <w:rPr>
          <w:sz w:val="24"/>
          <w:szCs w:val="24"/>
        </w:rPr>
        <w:t xml:space="preserve"> oraz</w:t>
      </w:r>
      <w:r w:rsidRPr="00F71F47">
        <w:rPr>
          <w:sz w:val="24"/>
          <w:szCs w:val="24"/>
        </w:rPr>
        <w:t xml:space="preserve"> </w:t>
      </w:r>
      <w:r w:rsidR="00A80A7E" w:rsidRPr="00F71F47">
        <w:rPr>
          <w:sz w:val="24"/>
          <w:szCs w:val="24"/>
        </w:rPr>
        <w:t>kierowane</w:t>
      </w:r>
      <w:r w:rsidR="00B74AAF">
        <w:rPr>
          <w:sz w:val="24"/>
          <w:szCs w:val="24"/>
        </w:rPr>
        <w:t xml:space="preserve"> odpowiednio</w:t>
      </w:r>
      <w:r w:rsidRPr="00F71F47">
        <w:rPr>
          <w:sz w:val="24"/>
          <w:szCs w:val="24"/>
        </w:rPr>
        <w:t>:</w:t>
      </w:r>
    </w:p>
    <w:p w14:paraId="6F33EF75" w14:textId="7C80A65B" w:rsidR="00726AAA" w:rsidRPr="00F71F47" w:rsidRDefault="00A80A7E" w:rsidP="00ED34F4">
      <w:pPr>
        <w:numPr>
          <w:ilvl w:val="0"/>
          <w:numId w:val="33"/>
        </w:numPr>
        <w:tabs>
          <w:tab w:val="left" w:pos="567"/>
          <w:tab w:val="left" w:pos="993"/>
        </w:tabs>
        <w:spacing w:line="360" w:lineRule="auto"/>
        <w:ind w:left="851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w przypadku sprzętu i wyposażenia informatycznego: do Wydziału Informatyki, który po potwierdzeniu dokonania zmiany lokalizacji przedkłada stosowną informację na stanowisko ds. ewidencji i likwidacji środków trwałych</w:t>
      </w:r>
      <w:r w:rsidR="00787C10">
        <w:rPr>
          <w:sz w:val="24"/>
          <w:szCs w:val="24"/>
        </w:rPr>
        <w:t>;</w:t>
      </w:r>
    </w:p>
    <w:p w14:paraId="367658DC" w14:textId="72D4263A" w:rsidR="00A80A7E" w:rsidRPr="00F71F47" w:rsidRDefault="00A80A7E" w:rsidP="00ED34F4">
      <w:pPr>
        <w:numPr>
          <w:ilvl w:val="0"/>
          <w:numId w:val="33"/>
        </w:numPr>
        <w:tabs>
          <w:tab w:val="left" w:pos="567"/>
          <w:tab w:val="left" w:pos="851"/>
          <w:tab w:val="left" w:pos="993"/>
        </w:tabs>
        <w:spacing w:line="360" w:lineRule="auto"/>
        <w:ind w:left="851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w przypadku p</w:t>
      </w:r>
      <w:r w:rsidR="004A3F8C" w:rsidRPr="00F71F47">
        <w:rPr>
          <w:sz w:val="24"/>
          <w:szCs w:val="24"/>
        </w:rPr>
        <w:t>ozostałych składników majątku</w:t>
      </w:r>
      <w:r w:rsidR="00DB35E8">
        <w:rPr>
          <w:sz w:val="24"/>
          <w:szCs w:val="24"/>
        </w:rPr>
        <w:t>:</w:t>
      </w:r>
      <w:r w:rsidRPr="00F71F47">
        <w:rPr>
          <w:sz w:val="24"/>
          <w:szCs w:val="24"/>
        </w:rPr>
        <w:t xml:space="preserve"> do Wydziału Obsługi Urzędu.</w:t>
      </w:r>
    </w:p>
    <w:p w14:paraId="090410E6" w14:textId="7582E907" w:rsidR="00937A8C" w:rsidRPr="00937A8C" w:rsidRDefault="00A80A7E" w:rsidP="00B74AAF">
      <w:pPr>
        <w:numPr>
          <w:ilvl w:val="0"/>
          <w:numId w:val="7"/>
        </w:numPr>
        <w:spacing w:line="360" w:lineRule="auto"/>
        <w:ind w:left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W przypadku przemieszczeń </w:t>
      </w:r>
      <w:r w:rsidR="00FC614A">
        <w:rPr>
          <w:sz w:val="24"/>
          <w:szCs w:val="24"/>
        </w:rPr>
        <w:t>wynikających z</w:t>
      </w:r>
      <w:r w:rsidRPr="00F71F47">
        <w:rPr>
          <w:sz w:val="24"/>
          <w:szCs w:val="24"/>
        </w:rPr>
        <w:t xml:space="preserve"> translokacji </w:t>
      </w:r>
      <w:r w:rsidR="00506647" w:rsidRPr="00F71F47">
        <w:rPr>
          <w:sz w:val="24"/>
          <w:szCs w:val="24"/>
        </w:rPr>
        <w:t>zarówno wydział zdający, jak</w:t>
      </w:r>
      <w:r w:rsidR="00F1625F">
        <w:rPr>
          <w:sz w:val="24"/>
          <w:szCs w:val="24"/>
        </w:rPr>
        <w:t> </w:t>
      </w:r>
      <w:r w:rsidR="00506647" w:rsidRPr="00F71F47">
        <w:rPr>
          <w:sz w:val="24"/>
          <w:szCs w:val="24"/>
        </w:rPr>
        <w:t>i</w:t>
      </w:r>
      <w:r w:rsidR="002663D0">
        <w:rPr>
          <w:sz w:val="24"/>
          <w:szCs w:val="24"/>
        </w:rPr>
        <w:t> </w:t>
      </w:r>
      <w:r w:rsidR="00506647" w:rsidRPr="00F71F47">
        <w:rPr>
          <w:sz w:val="24"/>
          <w:szCs w:val="24"/>
        </w:rPr>
        <w:t>wydział przejmujący pomieszczenia są zobowiązane</w:t>
      </w:r>
      <w:r w:rsidR="00506647" w:rsidRPr="00506647">
        <w:rPr>
          <w:sz w:val="24"/>
          <w:szCs w:val="24"/>
        </w:rPr>
        <w:t xml:space="preserve"> </w:t>
      </w:r>
      <w:r w:rsidR="00506647" w:rsidRPr="00F71F47">
        <w:rPr>
          <w:sz w:val="24"/>
          <w:szCs w:val="24"/>
        </w:rPr>
        <w:t xml:space="preserve">złożyć </w:t>
      </w:r>
      <w:r w:rsidRPr="00F71F47">
        <w:rPr>
          <w:sz w:val="24"/>
          <w:szCs w:val="24"/>
        </w:rPr>
        <w:t>właściwe wni</w:t>
      </w:r>
      <w:r w:rsidR="0000377F">
        <w:rPr>
          <w:sz w:val="24"/>
          <w:szCs w:val="24"/>
        </w:rPr>
        <w:t>oski</w:t>
      </w:r>
      <w:r w:rsidR="00506647">
        <w:rPr>
          <w:sz w:val="24"/>
          <w:szCs w:val="24"/>
        </w:rPr>
        <w:t xml:space="preserve"> o przemieszczenie.</w:t>
      </w:r>
    </w:p>
    <w:p w14:paraId="7B8D3D8F" w14:textId="487D556F" w:rsidR="008C5620" w:rsidRDefault="008C5620" w:rsidP="00B74AAF">
      <w:pPr>
        <w:numPr>
          <w:ilvl w:val="0"/>
          <w:numId w:val="7"/>
        </w:num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Zmiany w ewidencji </w:t>
      </w:r>
      <w:r w:rsidR="0026639C">
        <w:rPr>
          <w:sz w:val="24"/>
          <w:szCs w:val="24"/>
        </w:rPr>
        <w:t xml:space="preserve">ilościowo – wartościowej </w:t>
      </w:r>
      <w:r>
        <w:rPr>
          <w:sz w:val="24"/>
          <w:szCs w:val="24"/>
        </w:rPr>
        <w:t>zwi</w:t>
      </w:r>
      <w:r w:rsidR="0000377F">
        <w:rPr>
          <w:sz w:val="24"/>
          <w:szCs w:val="24"/>
        </w:rPr>
        <w:t xml:space="preserve">ązane z przemieszczeniem </w:t>
      </w:r>
      <w:r>
        <w:rPr>
          <w:sz w:val="24"/>
          <w:szCs w:val="24"/>
        </w:rPr>
        <w:t>powinny nastąpić niezwłocznie, nie później niż w ciągu 30 dni od dnia faktycznego przemieszczenia</w:t>
      </w:r>
      <w:r w:rsidR="00B74AAF">
        <w:rPr>
          <w:sz w:val="24"/>
          <w:szCs w:val="24"/>
        </w:rPr>
        <w:t xml:space="preserve">. </w:t>
      </w:r>
    </w:p>
    <w:p w14:paraId="43E68BC9" w14:textId="441D61AC" w:rsidR="004F42EA" w:rsidRPr="00B74AAF" w:rsidRDefault="0000377F" w:rsidP="00B74AAF">
      <w:pPr>
        <w:numPr>
          <w:ilvl w:val="0"/>
          <w:numId w:val="7"/>
        </w:num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Przemieszczeń składników majątku </w:t>
      </w:r>
      <w:r w:rsidR="00A2155C">
        <w:rPr>
          <w:sz w:val="24"/>
          <w:szCs w:val="24"/>
        </w:rPr>
        <w:t xml:space="preserve">co do zasady </w:t>
      </w:r>
      <w:r>
        <w:rPr>
          <w:sz w:val="24"/>
          <w:szCs w:val="24"/>
        </w:rPr>
        <w:t xml:space="preserve">nie dokonuje się w czasie prowadzenia czynności związanych z inwentaryzacją składników mienia drogą spisu z natury.  </w:t>
      </w:r>
    </w:p>
    <w:p w14:paraId="43AE9F62" w14:textId="77777777" w:rsidR="00F551F5" w:rsidRDefault="00F551F5" w:rsidP="00A97165">
      <w:pPr>
        <w:spacing w:line="360" w:lineRule="auto"/>
        <w:jc w:val="center"/>
        <w:rPr>
          <w:b/>
          <w:sz w:val="24"/>
          <w:szCs w:val="24"/>
        </w:rPr>
      </w:pPr>
    </w:p>
    <w:p w14:paraId="14198626" w14:textId="4CF73B66" w:rsidR="00A97165" w:rsidRPr="00F71F47" w:rsidRDefault="00A97165" w:rsidP="00A97165">
      <w:pPr>
        <w:spacing w:line="360" w:lineRule="auto"/>
        <w:jc w:val="center"/>
        <w:rPr>
          <w:b/>
          <w:sz w:val="24"/>
          <w:szCs w:val="24"/>
        </w:rPr>
      </w:pPr>
      <w:r w:rsidRPr="00F71F47">
        <w:rPr>
          <w:b/>
          <w:sz w:val="24"/>
          <w:szCs w:val="24"/>
        </w:rPr>
        <w:t>Rozdział III</w:t>
      </w:r>
    </w:p>
    <w:p w14:paraId="323C1E12" w14:textId="221359B0" w:rsidR="00A97165" w:rsidRPr="00F71F47" w:rsidRDefault="00A97165" w:rsidP="00A97165">
      <w:pPr>
        <w:spacing w:line="360" w:lineRule="auto"/>
        <w:jc w:val="center"/>
        <w:rPr>
          <w:b/>
          <w:sz w:val="24"/>
          <w:szCs w:val="24"/>
        </w:rPr>
      </w:pPr>
      <w:r w:rsidRPr="00F71F47">
        <w:rPr>
          <w:b/>
          <w:sz w:val="24"/>
          <w:szCs w:val="24"/>
        </w:rPr>
        <w:t>Ew</w:t>
      </w:r>
      <w:r w:rsidR="00F24F5A" w:rsidRPr="00F71F47">
        <w:rPr>
          <w:b/>
          <w:sz w:val="24"/>
          <w:szCs w:val="24"/>
        </w:rPr>
        <w:t>idencja obcych s</w:t>
      </w:r>
      <w:r w:rsidR="00224D51">
        <w:rPr>
          <w:b/>
          <w:sz w:val="24"/>
          <w:szCs w:val="24"/>
        </w:rPr>
        <w:t>kładników majątkowych</w:t>
      </w:r>
    </w:p>
    <w:p w14:paraId="475A7034" w14:textId="7A2E901F" w:rsidR="00A97165" w:rsidRPr="00F71F47" w:rsidRDefault="00A97165" w:rsidP="00B74AAF">
      <w:pPr>
        <w:spacing w:line="360" w:lineRule="auto"/>
        <w:jc w:val="center"/>
        <w:rPr>
          <w:b/>
          <w:sz w:val="24"/>
          <w:szCs w:val="24"/>
        </w:rPr>
      </w:pPr>
      <w:r w:rsidRPr="00F71F47">
        <w:rPr>
          <w:b/>
          <w:sz w:val="24"/>
          <w:szCs w:val="24"/>
        </w:rPr>
        <w:t>§</w:t>
      </w:r>
      <w:r w:rsidR="00B74AAF">
        <w:rPr>
          <w:b/>
          <w:sz w:val="24"/>
          <w:szCs w:val="24"/>
        </w:rPr>
        <w:t xml:space="preserve"> 9</w:t>
      </w:r>
    </w:p>
    <w:p w14:paraId="738F68A8" w14:textId="76199B97" w:rsidR="00A97165" w:rsidRDefault="00A97165" w:rsidP="00A97165">
      <w:pPr>
        <w:spacing w:line="360" w:lineRule="auto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Wydziały prowadzą ew</w:t>
      </w:r>
      <w:r w:rsidR="00224D51">
        <w:rPr>
          <w:sz w:val="24"/>
          <w:szCs w:val="24"/>
        </w:rPr>
        <w:t>idencję obcych składników majątkowych</w:t>
      </w:r>
      <w:r w:rsidRPr="00F71F47">
        <w:rPr>
          <w:sz w:val="24"/>
          <w:szCs w:val="24"/>
        </w:rPr>
        <w:t xml:space="preserve"> przekazanych Urzędowi do przechowania, przetwarzania lub użytkowania</w:t>
      </w:r>
      <w:r w:rsidR="001672CB" w:rsidRPr="00F71F47">
        <w:rPr>
          <w:sz w:val="24"/>
          <w:szCs w:val="24"/>
        </w:rPr>
        <w:t xml:space="preserve"> na podstawie umowy lub protokołu przekazania.</w:t>
      </w:r>
    </w:p>
    <w:p w14:paraId="26D074AC" w14:textId="77777777" w:rsidR="00B74AAF" w:rsidRPr="00F71F47" w:rsidRDefault="00B74AAF" w:rsidP="00A97165">
      <w:pPr>
        <w:spacing w:line="360" w:lineRule="auto"/>
        <w:jc w:val="both"/>
        <w:rPr>
          <w:sz w:val="24"/>
          <w:szCs w:val="24"/>
        </w:rPr>
      </w:pPr>
    </w:p>
    <w:p w14:paraId="5FAEF934" w14:textId="44F84675" w:rsidR="001672CB" w:rsidRPr="00F71F47" w:rsidRDefault="001672CB" w:rsidP="00B74AAF">
      <w:pPr>
        <w:spacing w:line="360" w:lineRule="auto"/>
        <w:jc w:val="center"/>
        <w:rPr>
          <w:b/>
          <w:sz w:val="24"/>
          <w:szCs w:val="24"/>
        </w:rPr>
      </w:pPr>
      <w:r w:rsidRPr="00F71F47">
        <w:rPr>
          <w:b/>
          <w:sz w:val="24"/>
          <w:szCs w:val="24"/>
        </w:rPr>
        <w:t>§</w:t>
      </w:r>
      <w:r w:rsidR="00B74AAF">
        <w:rPr>
          <w:b/>
          <w:sz w:val="24"/>
          <w:szCs w:val="24"/>
        </w:rPr>
        <w:t xml:space="preserve"> 10</w:t>
      </w:r>
    </w:p>
    <w:p w14:paraId="569B299D" w14:textId="74F800E8" w:rsidR="001672CB" w:rsidRPr="00F71F47" w:rsidRDefault="001672CB" w:rsidP="00800661">
      <w:pPr>
        <w:spacing w:line="360" w:lineRule="auto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Ew</w:t>
      </w:r>
      <w:r w:rsidR="00224D51">
        <w:rPr>
          <w:sz w:val="24"/>
          <w:szCs w:val="24"/>
        </w:rPr>
        <w:t>idencja obcych składników majątkowych</w:t>
      </w:r>
      <w:r w:rsidRPr="00F71F47">
        <w:rPr>
          <w:sz w:val="24"/>
          <w:szCs w:val="24"/>
        </w:rPr>
        <w:t xml:space="preserve"> zawiera:</w:t>
      </w:r>
    </w:p>
    <w:p w14:paraId="19985131" w14:textId="4BC68C46" w:rsidR="001672CB" w:rsidRPr="00F71F47" w:rsidRDefault="00A60998" w:rsidP="00A60998">
      <w:pPr>
        <w:numPr>
          <w:ilvl w:val="0"/>
          <w:numId w:val="8"/>
        </w:numPr>
        <w:spacing w:line="360" w:lineRule="auto"/>
        <w:ind w:left="709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numer ewidencyjny</w:t>
      </w:r>
      <w:r w:rsidR="001F6FDA">
        <w:rPr>
          <w:sz w:val="24"/>
          <w:szCs w:val="24"/>
        </w:rPr>
        <w:t>, ustalany w</w:t>
      </w:r>
      <w:r w:rsidR="00A978D7">
        <w:rPr>
          <w:sz w:val="24"/>
          <w:szCs w:val="24"/>
        </w:rPr>
        <w:t>edłu</w:t>
      </w:r>
      <w:r w:rsidR="001F6FDA">
        <w:rPr>
          <w:sz w:val="24"/>
          <w:szCs w:val="24"/>
        </w:rPr>
        <w:t xml:space="preserve">g </w:t>
      </w:r>
      <w:r w:rsidR="00B74AAF">
        <w:rPr>
          <w:sz w:val="24"/>
          <w:szCs w:val="24"/>
        </w:rPr>
        <w:t>wzoru: oznaczenie literowe OBCE</w:t>
      </w:r>
      <w:r w:rsidR="00BB25F9">
        <w:rPr>
          <w:sz w:val="24"/>
          <w:szCs w:val="24"/>
        </w:rPr>
        <w:t xml:space="preserve"> </w:t>
      </w:r>
      <w:r w:rsidR="00B74AAF">
        <w:rPr>
          <w:sz w:val="24"/>
          <w:szCs w:val="24"/>
        </w:rPr>
        <w:t>/</w:t>
      </w:r>
      <w:r w:rsidR="00BB25F9">
        <w:rPr>
          <w:sz w:val="24"/>
          <w:szCs w:val="24"/>
        </w:rPr>
        <w:t xml:space="preserve"> </w:t>
      </w:r>
      <w:r w:rsidR="001F6FDA">
        <w:rPr>
          <w:sz w:val="24"/>
          <w:szCs w:val="24"/>
        </w:rPr>
        <w:t>rok</w:t>
      </w:r>
      <w:r w:rsidR="00B74AAF">
        <w:rPr>
          <w:sz w:val="24"/>
          <w:szCs w:val="24"/>
        </w:rPr>
        <w:t xml:space="preserve"> przyjęcia</w:t>
      </w:r>
      <w:r w:rsidR="00B04B7D">
        <w:rPr>
          <w:sz w:val="24"/>
          <w:szCs w:val="24"/>
        </w:rPr>
        <w:t> </w:t>
      </w:r>
      <w:r w:rsidR="00B74AAF">
        <w:rPr>
          <w:sz w:val="24"/>
          <w:szCs w:val="24"/>
        </w:rPr>
        <w:t>/</w:t>
      </w:r>
      <w:r w:rsidR="00BB25F9">
        <w:rPr>
          <w:sz w:val="24"/>
          <w:szCs w:val="24"/>
        </w:rPr>
        <w:t xml:space="preserve"> </w:t>
      </w:r>
      <w:r w:rsidR="001F6FDA">
        <w:rPr>
          <w:sz w:val="24"/>
          <w:szCs w:val="24"/>
        </w:rPr>
        <w:t>numer kolejny w ewidencji</w:t>
      </w:r>
      <w:r w:rsidR="00DB35E8">
        <w:rPr>
          <w:sz w:val="24"/>
          <w:szCs w:val="24"/>
        </w:rPr>
        <w:t>;</w:t>
      </w:r>
    </w:p>
    <w:p w14:paraId="036F8086" w14:textId="5028D6AD" w:rsidR="001672CB" w:rsidRPr="00F71F47" w:rsidRDefault="001672CB" w:rsidP="00A60998">
      <w:pPr>
        <w:numPr>
          <w:ilvl w:val="0"/>
          <w:numId w:val="8"/>
        </w:numPr>
        <w:spacing w:line="360" w:lineRule="auto"/>
        <w:ind w:left="709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nazwę składnika</w:t>
      </w:r>
      <w:r w:rsidR="00DB35E8">
        <w:rPr>
          <w:sz w:val="24"/>
          <w:szCs w:val="24"/>
        </w:rPr>
        <w:t>;</w:t>
      </w:r>
    </w:p>
    <w:p w14:paraId="67A23F3D" w14:textId="49C07ED8" w:rsidR="001672CB" w:rsidRPr="00F71F47" w:rsidRDefault="001672CB" w:rsidP="00A60998">
      <w:pPr>
        <w:numPr>
          <w:ilvl w:val="0"/>
          <w:numId w:val="8"/>
        </w:numPr>
        <w:spacing w:line="360" w:lineRule="auto"/>
        <w:ind w:left="709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wyróżnik, np. numer seryjny sprzętu, jeśli taki został określony</w:t>
      </w:r>
      <w:r w:rsidR="00DB35E8">
        <w:rPr>
          <w:sz w:val="24"/>
          <w:szCs w:val="24"/>
        </w:rPr>
        <w:t>;</w:t>
      </w:r>
    </w:p>
    <w:p w14:paraId="5660E798" w14:textId="78CEEFB2" w:rsidR="001672CB" w:rsidRPr="00F71F47" w:rsidRDefault="001672CB" w:rsidP="00A60998">
      <w:pPr>
        <w:numPr>
          <w:ilvl w:val="0"/>
          <w:numId w:val="8"/>
        </w:numPr>
        <w:spacing w:line="360" w:lineRule="auto"/>
        <w:ind w:left="709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wartość składnika</w:t>
      </w:r>
      <w:r w:rsidR="00DB35E8">
        <w:rPr>
          <w:sz w:val="24"/>
          <w:szCs w:val="24"/>
        </w:rPr>
        <w:t>;</w:t>
      </w:r>
    </w:p>
    <w:p w14:paraId="5EA1834A" w14:textId="4F72F8C0" w:rsidR="001672CB" w:rsidRPr="00F71F47" w:rsidRDefault="001672CB" w:rsidP="00A60998">
      <w:pPr>
        <w:numPr>
          <w:ilvl w:val="0"/>
          <w:numId w:val="8"/>
        </w:numPr>
        <w:spacing w:line="360" w:lineRule="auto"/>
        <w:ind w:left="709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lokalizację składnika i wydział odpowiedzialny za użytkowanie</w:t>
      </w:r>
      <w:r w:rsidR="00DB35E8">
        <w:rPr>
          <w:sz w:val="24"/>
          <w:szCs w:val="24"/>
        </w:rPr>
        <w:t>;</w:t>
      </w:r>
    </w:p>
    <w:p w14:paraId="75369C40" w14:textId="2DAB0426" w:rsidR="001672CB" w:rsidRDefault="001672CB" w:rsidP="00A60998">
      <w:pPr>
        <w:numPr>
          <w:ilvl w:val="0"/>
          <w:numId w:val="8"/>
        </w:numPr>
        <w:spacing w:line="360" w:lineRule="auto"/>
        <w:ind w:left="709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rodzaj, numer i datę dokumentu stanowiącego podstawę przyjęcia składnika do użytkowania</w:t>
      </w:r>
      <w:r w:rsidR="00F1625F">
        <w:rPr>
          <w:sz w:val="24"/>
          <w:szCs w:val="24"/>
        </w:rPr>
        <w:t xml:space="preserve"> oraz wskazanie właściciela</w:t>
      </w:r>
      <w:r w:rsidRPr="00F71F47">
        <w:rPr>
          <w:sz w:val="24"/>
          <w:szCs w:val="24"/>
        </w:rPr>
        <w:t>.</w:t>
      </w:r>
    </w:p>
    <w:p w14:paraId="66DC5B75" w14:textId="77777777" w:rsidR="0093572F" w:rsidRPr="00F71F47" w:rsidRDefault="0093572F" w:rsidP="00ED34F4">
      <w:pPr>
        <w:spacing w:line="360" w:lineRule="auto"/>
        <w:ind w:left="709"/>
        <w:jc w:val="both"/>
        <w:rPr>
          <w:sz w:val="24"/>
          <w:szCs w:val="24"/>
        </w:rPr>
      </w:pPr>
    </w:p>
    <w:p w14:paraId="4B153271" w14:textId="71EF05BA" w:rsidR="001672CB" w:rsidRPr="00F71F47" w:rsidRDefault="001672CB" w:rsidP="00B74AAF">
      <w:pPr>
        <w:tabs>
          <w:tab w:val="left" w:pos="5245"/>
        </w:tabs>
        <w:spacing w:line="360" w:lineRule="auto"/>
        <w:jc w:val="center"/>
        <w:rPr>
          <w:b/>
          <w:sz w:val="24"/>
          <w:szCs w:val="24"/>
        </w:rPr>
      </w:pPr>
      <w:r w:rsidRPr="00F71F47">
        <w:rPr>
          <w:b/>
          <w:sz w:val="24"/>
          <w:szCs w:val="24"/>
        </w:rPr>
        <w:t>§</w:t>
      </w:r>
      <w:r w:rsidR="00B74AAF">
        <w:rPr>
          <w:b/>
          <w:sz w:val="24"/>
          <w:szCs w:val="24"/>
        </w:rPr>
        <w:t xml:space="preserve"> 11</w:t>
      </w:r>
    </w:p>
    <w:p w14:paraId="073D082C" w14:textId="08BDB233" w:rsidR="00643934" w:rsidRPr="00F71F47" w:rsidRDefault="00643934" w:rsidP="001672CB">
      <w:pPr>
        <w:spacing w:line="360" w:lineRule="auto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Wydział </w:t>
      </w:r>
      <w:r w:rsidR="00224D51">
        <w:rPr>
          <w:sz w:val="24"/>
          <w:szCs w:val="24"/>
        </w:rPr>
        <w:t>użytkujący obce składniki majątkowe</w:t>
      </w:r>
      <w:r w:rsidRPr="00F71F47">
        <w:rPr>
          <w:sz w:val="24"/>
          <w:szCs w:val="24"/>
        </w:rPr>
        <w:t xml:space="preserve"> jest odpowiedzialny za:</w:t>
      </w:r>
    </w:p>
    <w:p w14:paraId="4B6F41C5" w14:textId="34E4B37A" w:rsidR="00643934" w:rsidRPr="00F71F47" w:rsidRDefault="00643934" w:rsidP="004C2F9F">
      <w:pPr>
        <w:numPr>
          <w:ilvl w:val="0"/>
          <w:numId w:val="35"/>
        </w:numPr>
        <w:spacing w:line="360" w:lineRule="auto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przeprowadzanie spisu z natury tych składników</w:t>
      </w:r>
      <w:r w:rsidR="00DB35E8">
        <w:rPr>
          <w:sz w:val="24"/>
          <w:szCs w:val="24"/>
        </w:rPr>
        <w:t>;</w:t>
      </w:r>
      <w:r w:rsidRPr="00F71F47">
        <w:rPr>
          <w:sz w:val="24"/>
          <w:szCs w:val="24"/>
        </w:rPr>
        <w:t xml:space="preserve"> </w:t>
      </w:r>
    </w:p>
    <w:p w14:paraId="063B0ED7" w14:textId="44C61321" w:rsidR="00643934" w:rsidRPr="00F71F47" w:rsidRDefault="00643934" w:rsidP="004C2F9F">
      <w:pPr>
        <w:numPr>
          <w:ilvl w:val="0"/>
          <w:numId w:val="35"/>
        </w:numPr>
        <w:spacing w:line="360" w:lineRule="auto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odpowiednie </w:t>
      </w:r>
      <w:r w:rsidR="00224D51">
        <w:rPr>
          <w:sz w:val="24"/>
          <w:szCs w:val="24"/>
        </w:rPr>
        <w:t xml:space="preserve">ich </w:t>
      </w:r>
      <w:r w:rsidRPr="00F71F47">
        <w:rPr>
          <w:sz w:val="24"/>
          <w:szCs w:val="24"/>
        </w:rPr>
        <w:t>ozna</w:t>
      </w:r>
      <w:r w:rsidR="00224D51">
        <w:rPr>
          <w:sz w:val="24"/>
          <w:szCs w:val="24"/>
        </w:rPr>
        <w:t>kowanie</w:t>
      </w:r>
      <w:r w:rsidR="00DB35E8">
        <w:rPr>
          <w:sz w:val="24"/>
          <w:szCs w:val="24"/>
        </w:rPr>
        <w:t>;</w:t>
      </w:r>
    </w:p>
    <w:p w14:paraId="22B513A4" w14:textId="4653C214" w:rsidR="001672CB" w:rsidRPr="00937A8C" w:rsidRDefault="00643934" w:rsidP="00937A8C">
      <w:pPr>
        <w:numPr>
          <w:ilvl w:val="0"/>
          <w:numId w:val="35"/>
        </w:numPr>
        <w:spacing w:line="360" w:lineRule="auto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zgłaszanie właści</w:t>
      </w:r>
      <w:r w:rsidR="008F54E1">
        <w:rPr>
          <w:sz w:val="24"/>
          <w:szCs w:val="24"/>
        </w:rPr>
        <w:t xml:space="preserve">cielowi ewentualnych szkód w majątku oraz </w:t>
      </w:r>
      <w:r w:rsidR="00937A8C">
        <w:rPr>
          <w:sz w:val="24"/>
          <w:szCs w:val="24"/>
        </w:rPr>
        <w:t xml:space="preserve">wykonywanie </w:t>
      </w:r>
      <w:r w:rsidR="008F54E1">
        <w:rPr>
          <w:sz w:val="24"/>
          <w:szCs w:val="24"/>
        </w:rPr>
        <w:t xml:space="preserve">innych czynności </w:t>
      </w:r>
      <w:r w:rsidRPr="00F71F47">
        <w:rPr>
          <w:sz w:val="24"/>
          <w:szCs w:val="24"/>
        </w:rPr>
        <w:t>zgodnie z zawartą umową</w:t>
      </w:r>
      <w:r w:rsidR="008F54E1">
        <w:rPr>
          <w:sz w:val="24"/>
          <w:szCs w:val="24"/>
        </w:rPr>
        <w:t xml:space="preserve"> lub protokołem przekazania</w:t>
      </w:r>
      <w:r w:rsidRPr="00937A8C">
        <w:rPr>
          <w:sz w:val="24"/>
          <w:szCs w:val="24"/>
        </w:rPr>
        <w:t>.</w:t>
      </w:r>
    </w:p>
    <w:p w14:paraId="17BF43A3" w14:textId="77777777" w:rsidR="00643934" w:rsidRPr="00F71F47" w:rsidRDefault="00643934" w:rsidP="00643934">
      <w:pPr>
        <w:spacing w:line="360" w:lineRule="auto"/>
        <w:jc w:val="both"/>
        <w:rPr>
          <w:sz w:val="24"/>
          <w:szCs w:val="24"/>
        </w:rPr>
      </w:pPr>
    </w:p>
    <w:p w14:paraId="1F927B84" w14:textId="77777777" w:rsidR="00643934" w:rsidRPr="00F71F47" w:rsidRDefault="00643934" w:rsidP="00643934">
      <w:pPr>
        <w:spacing w:line="360" w:lineRule="auto"/>
        <w:jc w:val="center"/>
        <w:rPr>
          <w:b/>
          <w:sz w:val="24"/>
          <w:szCs w:val="24"/>
        </w:rPr>
      </w:pPr>
      <w:r w:rsidRPr="00F71F47">
        <w:rPr>
          <w:b/>
          <w:sz w:val="24"/>
          <w:szCs w:val="24"/>
        </w:rPr>
        <w:t>Rozdział IV</w:t>
      </w:r>
    </w:p>
    <w:p w14:paraId="51992C60" w14:textId="3C78939B" w:rsidR="00643934" w:rsidRPr="00F71F47" w:rsidRDefault="00643934" w:rsidP="00643934">
      <w:pPr>
        <w:spacing w:line="360" w:lineRule="auto"/>
        <w:jc w:val="center"/>
        <w:rPr>
          <w:b/>
          <w:sz w:val="24"/>
          <w:szCs w:val="24"/>
        </w:rPr>
      </w:pPr>
      <w:r w:rsidRPr="00F71F47">
        <w:rPr>
          <w:b/>
          <w:sz w:val="24"/>
          <w:szCs w:val="24"/>
        </w:rPr>
        <w:t>Przekazywanie składników majątkowych Urzędu innym podmiotom</w:t>
      </w:r>
      <w:r w:rsidR="00EE390C">
        <w:rPr>
          <w:b/>
          <w:sz w:val="24"/>
          <w:szCs w:val="24"/>
        </w:rPr>
        <w:t xml:space="preserve"> w</w:t>
      </w:r>
      <w:r w:rsidR="00EE390C" w:rsidRPr="00EE390C">
        <w:rPr>
          <w:b/>
          <w:sz w:val="24"/>
          <w:szCs w:val="24"/>
        </w:rPr>
        <w:t xml:space="preserve"> dzierżawę, najem lub bezpłatne użyczenie</w:t>
      </w:r>
    </w:p>
    <w:p w14:paraId="7C484C44" w14:textId="18175600" w:rsidR="00643934" w:rsidRPr="00F71F47" w:rsidRDefault="00643934" w:rsidP="00643934">
      <w:pPr>
        <w:spacing w:line="360" w:lineRule="auto"/>
        <w:jc w:val="center"/>
        <w:rPr>
          <w:b/>
          <w:sz w:val="24"/>
          <w:szCs w:val="24"/>
        </w:rPr>
      </w:pPr>
      <w:r w:rsidRPr="00F71F47">
        <w:rPr>
          <w:b/>
          <w:sz w:val="24"/>
          <w:szCs w:val="24"/>
        </w:rPr>
        <w:t>§</w:t>
      </w:r>
      <w:r w:rsidR="00B74AAF">
        <w:rPr>
          <w:b/>
          <w:sz w:val="24"/>
          <w:szCs w:val="24"/>
        </w:rPr>
        <w:t xml:space="preserve"> 12</w:t>
      </w:r>
    </w:p>
    <w:p w14:paraId="7CA2D465" w14:textId="3482ACB1" w:rsidR="005E1055" w:rsidRDefault="0016621F" w:rsidP="004C2F9F">
      <w:pPr>
        <w:numPr>
          <w:ilvl w:val="0"/>
          <w:numId w:val="9"/>
        </w:numPr>
        <w:spacing w:line="360" w:lineRule="auto"/>
        <w:ind w:left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Przekazanie </w:t>
      </w:r>
      <w:r w:rsidR="00995940" w:rsidRPr="00F71F47">
        <w:rPr>
          <w:sz w:val="24"/>
          <w:szCs w:val="24"/>
        </w:rPr>
        <w:t>składnika majątku</w:t>
      </w:r>
      <w:r w:rsidR="00CD3FB1" w:rsidRPr="00F71F47">
        <w:rPr>
          <w:sz w:val="24"/>
          <w:szCs w:val="24"/>
        </w:rPr>
        <w:t xml:space="preserve"> </w:t>
      </w:r>
      <w:r w:rsidR="002351C8">
        <w:rPr>
          <w:sz w:val="24"/>
          <w:szCs w:val="24"/>
        </w:rPr>
        <w:t>U</w:t>
      </w:r>
      <w:r w:rsidR="002351C8" w:rsidRPr="00F71F47">
        <w:rPr>
          <w:sz w:val="24"/>
          <w:szCs w:val="24"/>
        </w:rPr>
        <w:t xml:space="preserve">rzędu </w:t>
      </w:r>
      <w:r w:rsidR="00995940" w:rsidRPr="00F71F47">
        <w:rPr>
          <w:sz w:val="24"/>
          <w:szCs w:val="24"/>
        </w:rPr>
        <w:t>po</w:t>
      </w:r>
      <w:r w:rsidR="00A2155C">
        <w:rPr>
          <w:sz w:val="24"/>
          <w:szCs w:val="24"/>
        </w:rPr>
        <w:t>d</w:t>
      </w:r>
      <w:r w:rsidR="00995940" w:rsidRPr="00F71F47">
        <w:rPr>
          <w:sz w:val="24"/>
          <w:szCs w:val="24"/>
        </w:rPr>
        <w:t xml:space="preserve">miotowi zewnętrznemu, w tym miejskiej jednostce organizacyjnej, w dzierżawę, najem lub użyczenie następuje po uzyskaniu </w:t>
      </w:r>
      <w:r w:rsidR="00995940" w:rsidRPr="00F71F47">
        <w:rPr>
          <w:sz w:val="24"/>
          <w:szCs w:val="24"/>
        </w:rPr>
        <w:lastRenderedPageBreak/>
        <w:t>zgody</w:t>
      </w:r>
      <w:r w:rsidR="00B74AAF">
        <w:rPr>
          <w:sz w:val="24"/>
          <w:szCs w:val="24"/>
        </w:rPr>
        <w:t xml:space="preserve"> Prezydenta Miasta Poznania, </w:t>
      </w:r>
      <w:r w:rsidR="00995940" w:rsidRPr="00F71F47">
        <w:rPr>
          <w:sz w:val="24"/>
          <w:szCs w:val="24"/>
        </w:rPr>
        <w:t>Zastępcy Prezydenta</w:t>
      </w:r>
      <w:r w:rsidR="00B74AAF">
        <w:rPr>
          <w:sz w:val="24"/>
          <w:szCs w:val="24"/>
        </w:rPr>
        <w:t xml:space="preserve"> Miasta Poznania</w:t>
      </w:r>
      <w:r w:rsidR="00995940" w:rsidRPr="00F71F47">
        <w:rPr>
          <w:sz w:val="24"/>
          <w:szCs w:val="24"/>
        </w:rPr>
        <w:t xml:space="preserve"> lub Sekretarza</w:t>
      </w:r>
      <w:r w:rsidR="005E1055" w:rsidRPr="00F71F47">
        <w:rPr>
          <w:sz w:val="24"/>
          <w:szCs w:val="24"/>
        </w:rPr>
        <w:t xml:space="preserve"> Miasta</w:t>
      </w:r>
      <w:r w:rsidR="007E7D14">
        <w:rPr>
          <w:sz w:val="24"/>
          <w:szCs w:val="24"/>
        </w:rPr>
        <w:t xml:space="preserve"> Poznania</w:t>
      </w:r>
      <w:r w:rsidR="005E1055" w:rsidRPr="00F71F47">
        <w:rPr>
          <w:sz w:val="24"/>
          <w:szCs w:val="24"/>
        </w:rPr>
        <w:t xml:space="preserve">. </w:t>
      </w:r>
    </w:p>
    <w:p w14:paraId="5C34D480" w14:textId="0D5AF5DE" w:rsidR="00D06E36" w:rsidRPr="00F71F47" w:rsidRDefault="0048366A" w:rsidP="004C2F9F">
      <w:pPr>
        <w:numPr>
          <w:ilvl w:val="0"/>
          <w:numId w:val="9"/>
        </w:num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planowania do przekazania sprzętu komputerowego wydział przygotowujący przekazanie jest zobowiązany do uzgodnienia z Wydziałem Informatyki zgodności </w:t>
      </w:r>
      <w:r w:rsidR="00480EB3">
        <w:rPr>
          <w:sz w:val="24"/>
          <w:szCs w:val="24"/>
        </w:rPr>
        <w:t>przekazania sprzętu</w:t>
      </w:r>
      <w:r>
        <w:rPr>
          <w:sz w:val="24"/>
          <w:szCs w:val="24"/>
        </w:rPr>
        <w:t xml:space="preserve"> z zapisami </w:t>
      </w:r>
      <w:r w:rsidR="00480EB3">
        <w:rPr>
          <w:sz w:val="24"/>
          <w:szCs w:val="24"/>
        </w:rPr>
        <w:t xml:space="preserve">udzielonych licencji na oprogramowanie. </w:t>
      </w:r>
    </w:p>
    <w:p w14:paraId="0DBB2519" w14:textId="3AC09F3B" w:rsidR="0016621F" w:rsidRPr="00F71F47" w:rsidRDefault="005E1055" w:rsidP="004C2F9F">
      <w:pPr>
        <w:numPr>
          <w:ilvl w:val="0"/>
          <w:numId w:val="9"/>
        </w:numPr>
        <w:spacing w:line="360" w:lineRule="auto"/>
        <w:ind w:left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W piśmie o wyrażenie zgody na przekazanie składników majątku wydział jest zobowiązany do przedstawienia informacji </w:t>
      </w:r>
      <w:r w:rsidR="00F26E3F" w:rsidRPr="00F71F47">
        <w:rPr>
          <w:sz w:val="24"/>
          <w:szCs w:val="24"/>
        </w:rPr>
        <w:t xml:space="preserve">o </w:t>
      </w:r>
      <w:r w:rsidRPr="00F71F47">
        <w:rPr>
          <w:sz w:val="24"/>
          <w:szCs w:val="24"/>
        </w:rPr>
        <w:t>zadaniach publicznych</w:t>
      </w:r>
      <w:r w:rsidR="00A60998">
        <w:rPr>
          <w:sz w:val="24"/>
          <w:szCs w:val="24"/>
        </w:rPr>
        <w:t>,</w:t>
      </w:r>
      <w:r w:rsidRPr="00F71F47">
        <w:rPr>
          <w:sz w:val="24"/>
          <w:szCs w:val="24"/>
        </w:rPr>
        <w:t xml:space="preserve"> do realizacji których będzie wykorzystywany przekazywany składnik majątku</w:t>
      </w:r>
      <w:r w:rsidR="0082788B">
        <w:rPr>
          <w:sz w:val="24"/>
          <w:szCs w:val="24"/>
        </w:rPr>
        <w:t>,</w:t>
      </w:r>
      <w:r w:rsidRPr="00F71F47">
        <w:rPr>
          <w:sz w:val="24"/>
          <w:szCs w:val="24"/>
        </w:rPr>
        <w:t xml:space="preserve"> oraz </w:t>
      </w:r>
      <w:r w:rsidR="00BB5989" w:rsidRPr="00F71F47">
        <w:rPr>
          <w:sz w:val="24"/>
          <w:szCs w:val="24"/>
        </w:rPr>
        <w:t>wskaza</w:t>
      </w:r>
      <w:r w:rsidR="00502AB5">
        <w:rPr>
          <w:sz w:val="24"/>
          <w:szCs w:val="24"/>
        </w:rPr>
        <w:t>nia</w:t>
      </w:r>
      <w:r w:rsidR="00BB5989" w:rsidRPr="00F71F47">
        <w:rPr>
          <w:sz w:val="24"/>
          <w:szCs w:val="24"/>
        </w:rPr>
        <w:t xml:space="preserve"> </w:t>
      </w:r>
      <w:r w:rsidRPr="00F71F47">
        <w:rPr>
          <w:sz w:val="24"/>
          <w:szCs w:val="24"/>
        </w:rPr>
        <w:t>uzasadnieni</w:t>
      </w:r>
      <w:r w:rsidR="00502AB5">
        <w:rPr>
          <w:sz w:val="24"/>
          <w:szCs w:val="24"/>
        </w:rPr>
        <w:t>a</w:t>
      </w:r>
      <w:r w:rsidRPr="00F71F47">
        <w:rPr>
          <w:sz w:val="24"/>
          <w:szCs w:val="24"/>
        </w:rPr>
        <w:t xml:space="preserve"> potrzeb i sposobu wykorzystania przez podmiot zewnętrzny tego składnika. </w:t>
      </w:r>
    </w:p>
    <w:p w14:paraId="5F8AF40A" w14:textId="515A56CD" w:rsidR="00643934" w:rsidRPr="00F71F47" w:rsidRDefault="009A2330" w:rsidP="004C2F9F">
      <w:pPr>
        <w:numPr>
          <w:ilvl w:val="0"/>
          <w:numId w:val="9"/>
        </w:numPr>
        <w:spacing w:line="360" w:lineRule="auto"/>
        <w:ind w:left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Wydziały przekazujące po</w:t>
      </w:r>
      <w:r w:rsidR="002C60D6">
        <w:rPr>
          <w:sz w:val="24"/>
          <w:szCs w:val="24"/>
        </w:rPr>
        <w:t>d</w:t>
      </w:r>
      <w:r w:rsidR="00F66BE0">
        <w:rPr>
          <w:sz w:val="24"/>
          <w:szCs w:val="24"/>
        </w:rPr>
        <w:t xml:space="preserve">miotom zewnętrznym </w:t>
      </w:r>
      <w:r w:rsidRPr="00F71F47">
        <w:rPr>
          <w:sz w:val="24"/>
          <w:szCs w:val="24"/>
        </w:rPr>
        <w:t>składniki majątkowe Urzędu w</w:t>
      </w:r>
      <w:r w:rsidR="00502AB5">
        <w:rPr>
          <w:sz w:val="24"/>
          <w:szCs w:val="24"/>
        </w:rPr>
        <w:t> </w:t>
      </w:r>
      <w:r w:rsidRPr="00F71F47">
        <w:rPr>
          <w:sz w:val="24"/>
          <w:szCs w:val="24"/>
        </w:rPr>
        <w:t xml:space="preserve">dzierżawę, najem lub użyczenie są zobowiązane do sporządzenia właściwej umowy lub porozumienia. </w:t>
      </w:r>
      <w:r w:rsidR="00F66BE0">
        <w:rPr>
          <w:sz w:val="24"/>
          <w:szCs w:val="24"/>
        </w:rPr>
        <w:t xml:space="preserve">W przypadku miejskich jednostek organizacyjnych podstawę przekazania może stanowić protokół zdawczo-odbiorczy, o którym mowa w ust. 6. </w:t>
      </w:r>
    </w:p>
    <w:p w14:paraId="70C11A2B" w14:textId="094131C3" w:rsidR="005E1055" w:rsidRPr="00F71F47" w:rsidRDefault="00F66BE0" w:rsidP="004C2F9F">
      <w:pPr>
        <w:numPr>
          <w:ilvl w:val="0"/>
          <w:numId w:val="9"/>
        </w:num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 stanowiący podstawę przekazania musi </w:t>
      </w:r>
      <w:r w:rsidR="009A2330" w:rsidRPr="00F71F47">
        <w:rPr>
          <w:sz w:val="24"/>
          <w:szCs w:val="24"/>
        </w:rPr>
        <w:t>zawierać zapisy zobowiązujące podmiot zewnętrzny do</w:t>
      </w:r>
      <w:r w:rsidR="005E1055" w:rsidRPr="00F71F47">
        <w:rPr>
          <w:sz w:val="24"/>
          <w:szCs w:val="24"/>
        </w:rPr>
        <w:t>:</w:t>
      </w:r>
    </w:p>
    <w:p w14:paraId="3B15CB19" w14:textId="23F1EDB3" w:rsidR="005E1055" w:rsidRPr="00F71F47" w:rsidRDefault="00C53C3F" w:rsidP="004C2F9F">
      <w:pPr>
        <w:numPr>
          <w:ilvl w:val="0"/>
          <w:numId w:val="57"/>
        </w:numPr>
        <w:spacing w:line="360" w:lineRule="auto"/>
        <w:ind w:left="851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dbania o oddany do użytkowania składnik majątku, w tym jego właściwe oznaczenie</w:t>
      </w:r>
      <w:r w:rsidR="001A142E">
        <w:rPr>
          <w:sz w:val="24"/>
          <w:szCs w:val="24"/>
        </w:rPr>
        <w:t>;</w:t>
      </w:r>
    </w:p>
    <w:p w14:paraId="4E1D5213" w14:textId="588A44B4" w:rsidR="00C53C3F" w:rsidRPr="00F71F47" w:rsidRDefault="00C53C3F" w:rsidP="004C2F9F">
      <w:pPr>
        <w:numPr>
          <w:ilvl w:val="0"/>
          <w:numId w:val="57"/>
        </w:numPr>
        <w:spacing w:line="360" w:lineRule="auto"/>
        <w:ind w:left="851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niezwłocznego zgłaszania szkód oraz kradzieży składników majątku</w:t>
      </w:r>
      <w:r w:rsidR="001A142E">
        <w:rPr>
          <w:sz w:val="24"/>
          <w:szCs w:val="24"/>
        </w:rPr>
        <w:t>;</w:t>
      </w:r>
    </w:p>
    <w:p w14:paraId="55E2947E" w14:textId="32302E14" w:rsidR="005E1055" w:rsidRPr="00F71F47" w:rsidRDefault="009A2330" w:rsidP="004C2F9F">
      <w:pPr>
        <w:numPr>
          <w:ilvl w:val="0"/>
          <w:numId w:val="57"/>
        </w:numPr>
        <w:spacing w:line="360" w:lineRule="auto"/>
        <w:ind w:left="851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dokonania in</w:t>
      </w:r>
      <w:r w:rsidR="004A3F8C" w:rsidRPr="00F71F47">
        <w:rPr>
          <w:sz w:val="24"/>
          <w:szCs w:val="24"/>
        </w:rPr>
        <w:t>wentaryzacji powierzonych składników majątku</w:t>
      </w:r>
      <w:r w:rsidRPr="00F71F47">
        <w:rPr>
          <w:sz w:val="24"/>
          <w:szCs w:val="24"/>
        </w:rPr>
        <w:t xml:space="preserve"> zgodnie z obowiązującą w </w:t>
      </w:r>
      <w:r w:rsidR="001A142E">
        <w:rPr>
          <w:sz w:val="24"/>
          <w:szCs w:val="24"/>
        </w:rPr>
        <w:t>U</w:t>
      </w:r>
      <w:r w:rsidR="001A142E" w:rsidRPr="00F71F47">
        <w:rPr>
          <w:sz w:val="24"/>
          <w:szCs w:val="24"/>
        </w:rPr>
        <w:t xml:space="preserve">rzędzie </w:t>
      </w:r>
      <w:r w:rsidRPr="00F71F47">
        <w:rPr>
          <w:sz w:val="24"/>
          <w:szCs w:val="24"/>
        </w:rPr>
        <w:t xml:space="preserve">Instrukcją </w:t>
      </w:r>
      <w:r w:rsidR="00FC614A">
        <w:rPr>
          <w:sz w:val="24"/>
          <w:szCs w:val="24"/>
        </w:rPr>
        <w:t>i</w:t>
      </w:r>
      <w:r w:rsidRPr="00F71F47">
        <w:rPr>
          <w:sz w:val="24"/>
          <w:szCs w:val="24"/>
        </w:rPr>
        <w:t>nwetaryzacyjną</w:t>
      </w:r>
      <w:r w:rsidR="001A142E">
        <w:rPr>
          <w:sz w:val="24"/>
          <w:szCs w:val="24"/>
        </w:rPr>
        <w:t>;</w:t>
      </w:r>
      <w:r w:rsidRPr="00F71F47">
        <w:rPr>
          <w:sz w:val="24"/>
          <w:szCs w:val="24"/>
        </w:rPr>
        <w:t xml:space="preserve"> </w:t>
      </w:r>
    </w:p>
    <w:p w14:paraId="70678DB2" w14:textId="7D64739A" w:rsidR="005E1055" w:rsidRPr="00F71F47" w:rsidRDefault="009A2330" w:rsidP="004C2F9F">
      <w:pPr>
        <w:numPr>
          <w:ilvl w:val="0"/>
          <w:numId w:val="57"/>
        </w:numPr>
        <w:spacing w:line="360" w:lineRule="auto"/>
        <w:ind w:left="851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potwierdzania stanu składników majątkowych na wezwanie wydziału</w:t>
      </w:r>
      <w:r w:rsidR="001A142E">
        <w:rPr>
          <w:sz w:val="24"/>
          <w:szCs w:val="24"/>
        </w:rPr>
        <w:t>;</w:t>
      </w:r>
    </w:p>
    <w:p w14:paraId="4FB3E365" w14:textId="5B92AA35" w:rsidR="009A2330" w:rsidRPr="00F71F47" w:rsidRDefault="009A2330" w:rsidP="004C2F9F">
      <w:pPr>
        <w:numPr>
          <w:ilvl w:val="0"/>
          <w:numId w:val="57"/>
        </w:numPr>
        <w:spacing w:line="360" w:lineRule="auto"/>
        <w:ind w:left="851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likwid</w:t>
      </w:r>
      <w:r w:rsidR="00502AB5">
        <w:rPr>
          <w:sz w:val="24"/>
          <w:szCs w:val="24"/>
        </w:rPr>
        <w:t>owania</w:t>
      </w:r>
      <w:r w:rsidRPr="00F71F47">
        <w:rPr>
          <w:sz w:val="24"/>
          <w:szCs w:val="24"/>
        </w:rPr>
        <w:t xml:space="preserve"> składników majątku zgodnie z obowiązującymi w </w:t>
      </w:r>
      <w:r w:rsidR="001A142E">
        <w:rPr>
          <w:sz w:val="24"/>
          <w:szCs w:val="24"/>
        </w:rPr>
        <w:t>U</w:t>
      </w:r>
      <w:r w:rsidR="001A142E" w:rsidRPr="00F71F47">
        <w:rPr>
          <w:sz w:val="24"/>
          <w:szCs w:val="24"/>
        </w:rPr>
        <w:t xml:space="preserve">rzędzie </w:t>
      </w:r>
      <w:r w:rsidRPr="00F71F47">
        <w:rPr>
          <w:sz w:val="24"/>
          <w:szCs w:val="24"/>
        </w:rPr>
        <w:t>procedurami.</w:t>
      </w:r>
    </w:p>
    <w:p w14:paraId="43276BBD" w14:textId="3651DCC2" w:rsidR="009A2330" w:rsidRPr="00F71F47" w:rsidRDefault="009A2330" w:rsidP="004C2F9F">
      <w:pPr>
        <w:numPr>
          <w:ilvl w:val="0"/>
          <w:numId w:val="9"/>
        </w:numPr>
        <w:spacing w:line="360" w:lineRule="auto"/>
        <w:ind w:left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Przekazanie składnika majątku </w:t>
      </w:r>
      <w:r w:rsidR="001A142E">
        <w:rPr>
          <w:sz w:val="24"/>
          <w:szCs w:val="24"/>
        </w:rPr>
        <w:t>U</w:t>
      </w:r>
      <w:r w:rsidR="001A142E" w:rsidRPr="00F71F47">
        <w:rPr>
          <w:sz w:val="24"/>
          <w:szCs w:val="24"/>
        </w:rPr>
        <w:t xml:space="preserve">rzędu </w:t>
      </w:r>
      <w:r w:rsidR="0016621F" w:rsidRPr="00F71F47">
        <w:rPr>
          <w:sz w:val="24"/>
          <w:szCs w:val="24"/>
        </w:rPr>
        <w:t>podmiotowi zewnętrznemu</w:t>
      </w:r>
      <w:r w:rsidRPr="00F71F47">
        <w:rPr>
          <w:sz w:val="24"/>
          <w:szCs w:val="24"/>
        </w:rPr>
        <w:t xml:space="preserve"> </w:t>
      </w:r>
      <w:r w:rsidR="0016621F" w:rsidRPr="00F71F47">
        <w:rPr>
          <w:sz w:val="24"/>
          <w:szCs w:val="24"/>
        </w:rPr>
        <w:t>następuje</w:t>
      </w:r>
      <w:r w:rsidRPr="00F71F47">
        <w:rPr>
          <w:sz w:val="24"/>
          <w:szCs w:val="24"/>
        </w:rPr>
        <w:t xml:space="preserve"> każdorazowo na </w:t>
      </w:r>
      <w:r w:rsidR="0016621F" w:rsidRPr="00F71F47">
        <w:rPr>
          <w:sz w:val="24"/>
          <w:szCs w:val="24"/>
        </w:rPr>
        <w:t>podstawie protokołu zdawczo-odbiorczego zawierającego:</w:t>
      </w:r>
    </w:p>
    <w:p w14:paraId="3DF6A607" w14:textId="7D8EC74E" w:rsidR="0016621F" w:rsidRPr="00F71F47" w:rsidRDefault="0016621F" w:rsidP="00ED34F4">
      <w:pPr>
        <w:numPr>
          <w:ilvl w:val="0"/>
          <w:numId w:val="56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oznaczenie stron</w:t>
      </w:r>
      <w:r w:rsidR="001A142E">
        <w:rPr>
          <w:sz w:val="24"/>
          <w:szCs w:val="24"/>
        </w:rPr>
        <w:t>;</w:t>
      </w:r>
    </w:p>
    <w:p w14:paraId="3A4C282B" w14:textId="11AF4C5E" w:rsidR="0016621F" w:rsidRPr="00F71F47" w:rsidRDefault="0016621F" w:rsidP="00ED34F4">
      <w:pPr>
        <w:numPr>
          <w:ilvl w:val="0"/>
          <w:numId w:val="56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nazwę, rodzaj, numer ewidencyjny i cechy identyfikujące składnik majątku (np.</w:t>
      </w:r>
      <w:r w:rsidR="00502AB5">
        <w:rPr>
          <w:sz w:val="24"/>
          <w:szCs w:val="24"/>
        </w:rPr>
        <w:t> </w:t>
      </w:r>
      <w:r w:rsidRPr="00F71F47">
        <w:rPr>
          <w:sz w:val="24"/>
          <w:szCs w:val="24"/>
        </w:rPr>
        <w:t>numer seryjny)</w:t>
      </w:r>
      <w:r w:rsidR="001A142E">
        <w:rPr>
          <w:sz w:val="24"/>
          <w:szCs w:val="24"/>
        </w:rPr>
        <w:t>;</w:t>
      </w:r>
    </w:p>
    <w:p w14:paraId="16ADDA5B" w14:textId="0D117F07" w:rsidR="0016621F" w:rsidRPr="00F71F47" w:rsidRDefault="0016621F" w:rsidP="00ED34F4">
      <w:pPr>
        <w:numPr>
          <w:ilvl w:val="0"/>
          <w:numId w:val="56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liczbę i wartość każdego składn</w:t>
      </w:r>
      <w:r w:rsidR="00F66BE0">
        <w:rPr>
          <w:sz w:val="24"/>
          <w:szCs w:val="24"/>
        </w:rPr>
        <w:t>ika zgodnie z ewidencją ilościowo-wartościową</w:t>
      </w:r>
      <w:r w:rsidR="001A142E">
        <w:rPr>
          <w:sz w:val="24"/>
          <w:szCs w:val="24"/>
        </w:rPr>
        <w:t>;</w:t>
      </w:r>
    </w:p>
    <w:p w14:paraId="269E9BA5" w14:textId="7342F0F4" w:rsidR="0016621F" w:rsidRPr="00F71F47" w:rsidRDefault="0016621F" w:rsidP="00ED34F4">
      <w:pPr>
        <w:numPr>
          <w:ilvl w:val="0"/>
          <w:numId w:val="56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niezbędne informacje</w:t>
      </w:r>
      <w:r w:rsidR="00F66BE0">
        <w:rPr>
          <w:sz w:val="24"/>
          <w:szCs w:val="24"/>
        </w:rPr>
        <w:t xml:space="preserve"> o stanie technicznym</w:t>
      </w:r>
      <w:r w:rsidRPr="00F71F47">
        <w:rPr>
          <w:sz w:val="24"/>
          <w:szCs w:val="24"/>
        </w:rPr>
        <w:t xml:space="preserve"> składnika majątku</w:t>
      </w:r>
      <w:r w:rsidR="001A142E">
        <w:rPr>
          <w:sz w:val="24"/>
          <w:szCs w:val="24"/>
        </w:rPr>
        <w:t>;</w:t>
      </w:r>
    </w:p>
    <w:p w14:paraId="2DC5C077" w14:textId="6A22B06E" w:rsidR="0016621F" w:rsidRPr="00F71F47" w:rsidRDefault="0016621F" w:rsidP="00ED34F4">
      <w:pPr>
        <w:numPr>
          <w:ilvl w:val="0"/>
          <w:numId w:val="56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okres</w:t>
      </w:r>
      <w:r w:rsidR="00BB5989" w:rsidRPr="00F71F47">
        <w:rPr>
          <w:sz w:val="24"/>
          <w:szCs w:val="24"/>
        </w:rPr>
        <w:t>,</w:t>
      </w:r>
      <w:r w:rsidRPr="00F71F47">
        <w:rPr>
          <w:sz w:val="24"/>
          <w:szCs w:val="24"/>
        </w:rPr>
        <w:t xml:space="preserve"> na jaki składnik majątku będzie użytkowany przez podmiot zewnętrzny</w:t>
      </w:r>
      <w:r w:rsidR="001A142E">
        <w:rPr>
          <w:sz w:val="24"/>
          <w:szCs w:val="24"/>
        </w:rPr>
        <w:t>;</w:t>
      </w:r>
    </w:p>
    <w:p w14:paraId="16755F90" w14:textId="4FD76C76" w:rsidR="0016621F" w:rsidRPr="00F71F47" w:rsidRDefault="0016621F" w:rsidP="00ED34F4">
      <w:pPr>
        <w:numPr>
          <w:ilvl w:val="0"/>
          <w:numId w:val="56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miejsce i termin odbioru składnika majątku</w:t>
      </w:r>
      <w:r w:rsidR="001A142E">
        <w:rPr>
          <w:sz w:val="24"/>
          <w:szCs w:val="24"/>
        </w:rPr>
        <w:t>;</w:t>
      </w:r>
    </w:p>
    <w:p w14:paraId="2FDFD1FC" w14:textId="68966A23" w:rsidR="0016621F" w:rsidRDefault="0016621F" w:rsidP="00ED34F4">
      <w:pPr>
        <w:numPr>
          <w:ilvl w:val="0"/>
          <w:numId w:val="56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imienne wskazanie osób upoważnionych do podpisania protokołu.</w:t>
      </w:r>
    </w:p>
    <w:p w14:paraId="6D72BC1F" w14:textId="2C49B5C8" w:rsidR="006259EA" w:rsidRDefault="006259EA">
      <w:pPr>
        <w:rPr>
          <w:sz w:val="24"/>
          <w:szCs w:val="24"/>
        </w:rPr>
      </w:pPr>
    </w:p>
    <w:p w14:paraId="11B99BD9" w14:textId="77777777" w:rsidR="00F93D58" w:rsidRPr="00F71F47" w:rsidRDefault="00F93D58" w:rsidP="00F93D58">
      <w:pPr>
        <w:spacing w:line="360" w:lineRule="auto"/>
        <w:ind w:left="993"/>
        <w:jc w:val="both"/>
        <w:rPr>
          <w:sz w:val="24"/>
          <w:szCs w:val="24"/>
        </w:rPr>
      </w:pPr>
    </w:p>
    <w:p w14:paraId="38876CA4" w14:textId="35A2C945" w:rsidR="009A2330" w:rsidRPr="00F71F47" w:rsidRDefault="0016621F" w:rsidP="0016621F">
      <w:pPr>
        <w:spacing w:line="360" w:lineRule="auto"/>
        <w:jc w:val="center"/>
        <w:rPr>
          <w:b/>
          <w:sz w:val="24"/>
          <w:szCs w:val="24"/>
        </w:rPr>
      </w:pPr>
      <w:r w:rsidRPr="00F71F47">
        <w:rPr>
          <w:b/>
          <w:sz w:val="24"/>
          <w:szCs w:val="24"/>
        </w:rPr>
        <w:t>§</w:t>
      </w:r>
      <w:r w:rsidR="00F66BE0">
        <w:rPr>
          <w:b/>
          <w:sz w:val="24"/>
          <w:szCs w:val="24"/>
        </w:rPr>
        <w:t xml:space="preserve"> 13</w:t>
      </w:r>
    </w:p>
    <w:p w14:paraId="3E5F9CFB" w14:textId="4F56D0DC" w:rsidR="0016621F" w:rsidRPr="00F71F47" w:rsidRDefault="005E1055" w:rsidP="004C2F9F">
      <w:pPr>
        <w:numPr>
          <w:ilvl w:val="0"/>
          <w:numId w:val="10"/>
        </w:numPr>
        <w:spacing w:line="360" w:lineRule="auto"/>
        <w:ind w:left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Składniki majątku Urzędu przekazane podmiotowi zewnętrznemu w dzierżawę, najem lub bezpłatne użyczenie pozostają </w:t>
      </w:r>
      <w:r w:rsidR="00C53C3F" w:rsidRPr="00F71F47">
        <w:rPr>
          <w:sz w:val="24"/>
          <w:szCs w:val="24"/>
        </w:rPr>
        <w:t>na stanie wydziału, który zawarł umowę dzierżawy, najmu lub bezpłatnego użyczenia.</w:t>
      </w:r>
      <w:r w:rsidR="00D06E36">
        <w:rPr>
          <w:sz w:val="24"/>
          <w:szCs w:val="24"/>
        </w:rPr>
        <w:t xml:space="preserve"> </w:t>
      </w:r>
    </w:p>
    <w:p w14:paraId="75161502" w14:textId="761E87A5" w:rsidR="00C53C3F" w:rsidRPr="00F71F47" w:rsidRDefault="00C53C3F" w:rsidP="004C2F9F">
      <w:pPr>
        <w:numPr>
          <w:ilvl w:val="0"/>
          <w:numId w:val="10"/>
        </w:numPr>
        <w:spacing w:line="360" w:lineRule="auto"/>
        <w:ind w:left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Wydział niezwłocznie, jednak nie później niż do końca miesiąca kalendarzowego, w</w:t>
      </w:r>
      <w:r w:rsidR="001A142E">
        <w:rPr>
          <w:sz w:val="24"/>
          <w:szCs w:val="24"/>
        </w:rPr>
        <w:t> </w:t>
      </w:r>
      <w:r w:rsidRPr="00F71F47">
        <w:rPr>
          <w:sz w:val="24"/>
          <w:szCs w:val="24"/>
        </w:rPr>
        <w:t>którym nastąpiło przekazanie składnika majątku</w:t>
      </w:r>
      <w:r w:rsidR="00F66BE0">
        <w:rPr>
          <w:sz w:val="24"/>
          <w:szCs w:val="24"/>
        </w:rPr>
        <w:t>, przekazuje</w:t>
      </w:r>
      <w:r w:rsidRPr="00F71F47">
        <w:rPr>
          <w:sz w:val="24"/>
          <w:szCs w:val="24"/>
        </w:rPr>
        <w:t xml:space="preserve"> na stanowisko ds.</w:t>
      </w:r>
      <w:r w:rsidR="00502AB5">
        <w:rPr>
          <w:sz w:val="24"/>
          <w:szCs w:val="24"/>
        </w:rPr>
        <w:t> </w:t>
      </w:r>
      <w:r w:rsidRPr="00F71F47">
        <w:rPr>
          <w:sz w:val="24"/>
          <w:szCs w:val="24"/>
        </w:rPr>
        <w:t>ewidencji i likwidacji środków trwałych informację</w:t>
      </w:r>
      <w:r w:rsidR="00F66BE0">
        <w:rPr>
          <w:sz w:val="24"/>
          <w:szCs w:val="24"/>
        </w:rPr>
        <w:t xml:space="preserve"> o dokonanej czynności</w:t>
      </w:r>
      <w:r w:rsidRPr="00F71F47">
        <w:rPr>
          <w:sz w:val="24"/>
          <w:szCs w:val="24"/>
        </w:rPr>
        <w:t xml:space="preserve"> wraz ze skanem </w:t>
      </w:r>
      <w:r w:rsidR="00F66BE0">
        <w:rPr>
          <w:sz w:val="24"/>
          <w:szCs w:val="24"/>
        </w:rPr>
        <w:t>protokołu zdawczo-</w:t>
      </w:r>
      <w:r w:rsidRPr="00F71F47">
        <w:rPr>
          <w:sz w:val="24"/>
          <w:szCs w:val="24"/>
        </w:rPr>
        <w:t>odbiorczego</w:t>
      </w:r>
      <w:r w:rsidR="00F66BE0">
        <w:rPr>
          <w:sz w:val="24"/>
          <w:szCs w:val="24"/>
        </w:rPr>
        <w:t>,</w:t>
      </w:r>
      <w:r w:rsidRPr="00F71F47">
        <w:rPr>
          <w:sz w:val="24"/>
          <w:szCs w:val="24"/>
        </w:rPr>
        <w:t xml:space="preserve"> </w:t>
      </w:r>
      <w:r w:rsidR="001A142E">
        <w:rPr>
          <w:sz w:val="24"/>
          <w:szCs w:val="24"/>
        </w:rPr>
        <w:t>w celu</w:t>
      </w:r>
      <w:r w:rsidR="001A142E" w:rsidRPr="00F71F47">
        <w:rPr>
          <w:sz w:val="24"/>
          <w:szCs w:val="24"/>
        </w:rPr>
        <w:t xml:space="preserve"> </w:t>
      </w:r>
      <w:r w:rsidRPr="00F71F47">
        <w:rPr>
          <w:sz w:val="24"/>
          <w:szCs w:val="24"/>
        </w:rPr>
        <w:t xml:space="preserve">naniesienia w ewidencji </w:t>
      </w:r>
      <w:r w:rsidR="0026639C">
        <w:rPr>
          <w:sz w:val="24"/>
          <w:szCs w:val="24"/>
        </w:rPr>
        <w:t>ilościowo-wartościowej</w:t>
      </w:r>
      <w:r w:rsidRPr="00F71F47">
        <w:rPr>
          <w:sz w:val="24"/>
          <w:szCs w:val="24"/>
        </w:rPr>
        <w:t xml:space="preserve"> stosownej informacji</w:t>
      </w:r>
      <w:r w:rsidR="00EE390C">
        <w:rPr>
          <w:sz w:val="24"/>
          <w:szCs w:val="24"/>
        </w:rPr>
        <w:t xml:space="preserve">, </w:t>
      </w:r>
      <w:r w:rsidR="001A142E">
        <w:rPr>
          <w:sz w:val="24"/>
          <w:szCs w:val="24"/>
        </w:rPr>
        <w:t xml:space="preserve">w </w:t>
      </w:r>
      <w:r w:rsidR="00EE390C">
        <w:rPr>
          <w:sz w:val="24"/>
          <w:szCs w:val="24"/>
        </w:rPr>
        <w:t>tym o nowej lokalizacji składnika majątku</w:t>
      </w:r>
      <w:r w:rsidRPr="00F71F47">
        <w:rPr>
          <w:sz w:val="24"/>
          <w:szCs w:val="24"/>
        </w:rPr>
        <w:t xml:space="preserve">. </w:t>
      </w:r>
    </w:p>
    <w:p w14:paraId="6B30E708" w14:textId="77777777" w:rsidR="001474FC" w:rsidRPr="00F71F47" w:rsidRDefault="001474FC" w:rsidP="008C6218">
      <w:pPr>
        <w:spacing w:line="360" w:lineRule="auto"/>
        <w:rPr>
          <w:b/>
          <w:sz w:val="24"/>
          <w:szCs w:val="24"/>
        </w:rPr>
      </w:pPr>
    </w:p>
    <w:p w14:paraId="4E1C211B" w14:textId="77777777" w:rsidR="00C53C3F" w:rsidRPr="00F71F47" w:rsidRDefault="00C53C3F" w:rsidP="001474FC">
      <w:pPr>
        <w:spacing w:line="360" w:lineRule="auto"/>
        <w:jc w:val="center"/>
        <w:rPr>
          <w:b/>
          <w:sz w:val="24"/>
          <w:szCs w:val="24"/>
        </w:rPr>
      </w:pPr>
      <w:r w:rsidRPr="00F71F47">
        <w:rPr>
          <w:b/>
          <w:sz w:val="24"/>
          <w:szCs w:val="24"/>
        </w:rPr>
        <w:t>Rozdział V</w:t>
      </w:r>
    </w:p>
    <w:p w14:paraId="282EE4BF" w14:textId="424E41AD" w:rsidR="00C53C3F" w:rsidRDefault="001474FC" w:rsidP="001474FC">
      <w:pPr>
        <w:spacing w:line="360" w:lineRule="auto"/>
        <w:jc w:val="center"/>
        <w:rPr>
          <w:b/>
          <w:sz w:val="24"/>
          <w:szCs w:val="24"/>
        </w:rPr>
      </w:pPr>
      <w:r w:rsidRPr="00F71F47">
        <w:rPr>
          <w:b/>
          <w:sz w:val="24"/>
          <w:szCs w:val="24"/>
        </w:rPr>
        <w:t>Składniki majątku Urzędu</w:t>
      </w:r>
      <w:r w:rsidR="00C53C3F" w:rsidRPr="00F71F47">
        <w:rPr>
          <w:b/>
          <w:sz w:val="24"/>
          <w:szCs w:val="24"/>
        </w:rPr>
        <w:t xml:space="preserve"> </w:t>
      </w:r>
      <w:r w:rsidR="00EE390C">
        <w:rPr>
          <w:b/>
          <w:sz w:val="24"/>
          <w:szCs w:val="24"/>
        </w:rPr>
        <w:t>przypisane osiedlom</w:t>
      </w:r>
    </w:p>
    <w:p w14:paraId="2A0A485B" w14:textId="052E703E" w:rsidR="001474FC" w:rsidRPr="00F71F47" w:rsidRDefault="001474FC" w:rsidP="001474FC">
      <w:pPr>
        <w:spacing w:line="360" w:lineRule="auto"/>
        <w:jc w:val="center"/>
        <w:rPr>
          <w:b/>
          <w:sz w:val="24"/>
          <w:szCs w:val="24"/>
        </w:rPr>
      </w:pPr>
      <w:r w:rsidRPr="00F71F47">
        <w:rPr>
          <w:b/>
          <w:sz w:val="24"/>
          <w:szCs w:val="24"/>
        </w:rPr>
        <w:t>§</w:t>
      </w:r>
      <w:r w:rsidR="00F66BE0">
        <w:rPr>
          <w:b/>
          <w:sz w:val="24"/>
          <w:szCs w:val="24"/>
        </w:rPr>
        <w:t xml:space="preserve"> 14</w:t>
      </w:r>
    </w:p>
    <w:p w14:paraId="6786A425" w14:textId="39614041" w:rsidR="001474FC" w:rsidRPr="00F71F47" w:rsidRDefault="001474FC" w:rsidP="004C2F9F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Ewidencja składn</w:t>
      </w:r>
      <w:r w:rsidR="00EE390C">
        <w:rPr>
          <w:sz w:val="24"/>
          <w:szCs w:val="24"/>
        </w:rPr>
        <w:t xml:space="preserve">ików </w:t>
      </w:r>
      <w:r w:rsidR="008F2C1A">
        <w:rPr>
          <w:sz w:val="24"/>
          <w:szCs w:val="24"/>
        </w:rPr>
        <w:t>mienia osiedli prowadzona jest</w:t>
      </w:r>
      <w:r w:rsidRPr="00F71F47">
        <w:rPr>
          <w:sz w:val="24"/>
          <w:szCs w:val="24"/>
        </w:rPr>
        <w:t xml:space="preserve"> w podziale na poszczególne </w:t>
      </w:r>
      <w:r w:rsidR="001C570D" w:rsidRPr="00F71F47">
        <w:rPr>
          <w:sz w:val="24"/>
          <w:szCs w:val="24"/>
        </w:rPr>
        <w:t xml:space="preserve">osiedla </w:t>
      </w:r>
      <w:r w:rsidRPr="00F71F47">
        <w:rPr>
          <w:sz w:val="24"/>
          <w:szCs w:val="24"/>
        </w:rPr>
        <w:t>i lokalizacje.</w:t>
      </w:r>
    </w:p>
    <w:p w14:paraId="3D23B08E" w14:textId="0A7751A8" w:rsidR="007545D3" w:rsidRPr="00800661" w:rsidRDefault="00F66BE0" w:rsidP="004C2F9F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Zadania określone w § 4 ust. 2</w:t>
      </w:r>
      <w:r w:rsidR="007E7D14">
        <w:rPr>
          <w:sz w:val="24"/>
          <w:szCs w:val="24"/>
        </w:rPr>
        <w:t xml:space="preserve"> I</w:t>
      </w:r>
      <w:r w:rsidR="007545D3" w:rsidRPr="00F71F47">
        <w:rPr>
          <w:sz w:val="24"/>
          <w:szCs w:val="24"/>
        </w:rPr>
        <w:t>nstrukcji</w:t>
      </w:r>
      <w:r w:rsidR="001474FC" w:rsidRPr="00F71F47">
        <w:rPr>
          <w:sz w:val="24"/>
          <w:szCs w:val="24"/>
        </w:rPr>
        <w:t xml:space="preserve"> </w:t>
      </w:r>
      <w:r w:rsidR="007545D3" w:rsidRPr="00F71F47">
        <w:rPr>
          <w:sz w:val="24"/>
          <w:szCs w:val="24"/>
        </w:rPr>
        <w:t xml:space="preserve">w zakresie </w:t>
      </w:r>
      <w:r w:rsidR="00F24F5A" w:rsidRPr="00F71F47">
        <w:rPr>
          <w:sz w:val="24"/>
          <w:szCs w:val="24"/>
        </w:rPr>
        <w:t>składników majątku</w:t>
      </w:r>
      <w:r w:rsidR="001474FC" w:rsidRPr="00F71F47">
        <w:rPr>
          <w:sz w:val="24"/>
          <w:szCs w:val="24"/>
        </w:rPr>
        <w:t xml:space="preserve"> </w:t>
      </w:r>
      <w:r w:rsidR="00EE390C">
        <w:rPr>
          <w:sz w:val="24"/>
          <w:szCs w:val="24"/>
        </w:rPr>
        <w:t>przypisanych</w:t>
      </w:r>
      <w:r w:rsidR="007545D3" w:rsidRPr="00F71F47">
        <w:rPr>
          <w:sz w:val="24"/>
          <w:szCs w:val="24"/>
        </w:rPr>
        <w:t xml:space="preserve"> </w:t>
      </w:r>
      <w:r w:rsidR="001C570D" w:rsidRPr="00F71F47">
        <w:rPr>
          <w:sz w:val="24"/>
          <w:szCs w:val="24"/>
        </w:rPr>
        <w:t>osiedlom</w:t>
      </w:r>
      <w:r w:rsidR="007545D3" w:rsidRPr="00F71F47">
        <w:rPr>
          <w:sz w:val="24"/>
          <w:szCs w:val="24"/>
        </w:rPr>
        <w:t xml:space="preserve"> wykonu</w:t>
      </w:r>
      <w:r w:rsidR="008F2C1A">
        <w:rPr>
          <w:sz w:val="24"/>
          <w:szCs w:val="24"/>
        </w:rPr>
        <w:t xml:space="preserve">ją </w:t>
      </w:r>
      <w:r w:rsidR="00DF1A32">
        <w:rPr>
          <w:sz w:val="24"/>
          <w:szCs w:val="24"/>
        </w:rPr>
        <w:t xml:space="preserve">pracownicy Wydziału Wspierania Jednostek Pomocniczych </w:t>
      </w:r>
      <w:r w:rsidR="008F2C1A">
        <w:rPr>
          <w:sz w:val="24"/>
          <w:szCs w:val="24"/>
        </w:rPr>
        <w:t xml:space="preserve">wskazani przez dyrektora </w:t>
      </w:r>
      <w:r w:rsidR="00DF1A32">
        <w:rPr>
          <w:sz w:val="24"/>
          <w:szCs w:val="24"/>
        </w:rPr>
        <w:t xml:space="preserve">tego </w:t>
      </w:r>
      <w:r w:rsidR="00502AB5">
        <w:rPr>
          <w:sz w:val="24"/>
          <w:szCs w:val="24"/>
        </w:rPr>
        <w:t>w</w:t>
      </w:r>
      <w:r w:rsidR="00DF1A32">
        <w:rPr>
          <w:sz w:val="24"/>
          <w:szCs w:val="24"/>
        </w:rPr>
        <w:t>ydziału</w:t>
      </w:r>
      <w:r w:rsidR="007545D3" w:rsidRPr="00F71F47">
        <w:rPr>
          <w:sz w:val="24"/>
          <w:szCs w:val="24"/>
        </w:rPr>
        <w:t>.</w:t>
      </w:r>
    </w:p>
    <w:p w14:paraId="398227CD" w14:textId="0E99D4FD" w:rsidR="00F66BE0" w:rsidRDefault="008C6218" w:rsidP="00480EB3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Przekazanie</w:t>
      </w:r>
      <w:r w:rsidR="00800661">
        <w:rPr>
          <w:sz w:val="24"/>
          <w:szCs w:val="24"/>
        </w:rPr>
        <w:t xml:space="preserve"> </w:t>
      </w:r>
      <w:r w:rsidR="00F66BE0">
        <w:rPr>
          <w:sz w:val="24"/>
          <w:szCs w:val="24"/>
        </w:rPr>
        <w:t xml:space="preserve">mienia osiedli </w:t>
      </w:r>
      <w:r w:rsidR="00800661">
        <w:rPr>
          <w:sz w:val="24"/>
          <w:szCs w:val="24"/>
        </w:rPr>
        <w:t xml:space="preserve">w </w:t>
      </w:r>
      <w:r w:rsidR="00B91D1E">
        <w:rPr>
          <w:sz w:val="24"/>
          <w:szCs w:val="24"/>
        </w:rPr>
        <w:t xml:space="preserve">używania </w:t>
      </w:r>
      <w:r w:rsidR="00951A9B" w:rsidRPr="00F71F47">
        <w:rPr>
          <w:sz w:val="24"/>
          <w:szCs w:val="24"/>
        </w:rPr>
        <w:t>podmiotom zewnętrznym</w:t>
      </w:r>
      <w:r w:rsidR="00B04024">
        <w:rPr>
          <w:sz w:val="24"/>
          <w:szCs w:val="24"/>
        </w:rPr>
        <w:t>, w tym miejskim jednostkom organizacyjnym,</w:t>
      </w:r>
      <w:r w:rsidR="00951A9B" w:rsidRPr="00F71F47">
        <w:rPr>
          <w:sz w:val="24"/>
          <w:szCs w:val="24"/>
        </w:rPr>
        <w:t xml:space="preserve"> </w:t>
      </w:r>
      <w:r w:rsidRPr="00F71F47">
        <w:rPr>
          <w:sz w:val="24"/>
          <w:szCs w:val="24"/>
        </w:rPr>
        <w:t>nas</w:t>
      </w:r>
      <w:r w:rsidR="00B04024">
        <w:rPr>
          <w:sz w:val="24"/>
          <w:szCs w:val="24"/>
        </w:rPr>
        <w:t>tępuje na wniosek zarządu osiedla za zgodą</w:t>
      </w:r>
      <w:r w:rsidR="00F66BE0">
        <w:rPr>
          <w:sz w:val="24"/>
          <w:szCs w:val="24"/>
        </w:rPr>
        <w:t xml:space="preserve"> dyrektora Wydziału Wspierania J</w:t>
      </w:r>
      <w:r w:rsidR="00B04024">
        <w:rPr>
          <w:sz w:val="24"/>
          <w:szCs w:val="24"/>
        </w:rPr>
        <w:t>ednostek Pomocniczych Miasta</w:t>
      </w:r>
      <w:r w:rsidR="00800661">
        <w:rPr>
          <w:sz w:val="24"/>
          <w:szCs w:val="24"/>
        </w:rPr>
        <w:t xml:space="preserve">. </w:t>
      </w:r>
      <w:r w:rsidR="00F66BE0" w:rsidRPr="00F71F47">
        <w:rPr>
          <w:sz w:val="24"/>
          <w:szCs w:val="24"/>
        </w:rPr>
        <w:t xml:space="preserve">Czynności związane </w:t>
      </w:r>
      <w:r w:rsidR="00F66BE0">
        <w:rPr>
          <w:sz w:val="24"/>
          <w:szCs w:val="24"/>
        </w:rPr>
        <w:t>z</w:t>
      </w:r>
      <w:r w:rsidR="00851D6B">
        <w:rPr>
          <w:sz w:val="24"/>
          <w:szCs w:val="24"/>
        </w:rPr>
        <w:t> </w:t>
      </w:r>
      <w:r w:rsidR="00F66BE0">
        <w:rPr>
          <w:sz w:val="24"/>
          <w:szCs w:val="24"/>
        </w:rPr>
        <w:t xml:space="preserve">przygotowaniem właściwej dokumentacji wykonują pracownicy tego </w:t>
      </w:r>
      <w:r w:rsidR="00502AB5">
        <w:rPr>
          <w:sz w:val="24"/>
          <w:szCs w:val="24"/>
        </w:rPr>
        <w:t>w</w:t>
      </w:r>
      <w:r w:rsidR="00851D6B">
        <w:rPr>
          <w:sz w:val="24"/>
          <w:szCs w:val="24"/>
        </w:rPr>
        <w:t>ydziału</w:t>
      </w:r>
      <w:r w:rsidR="00F66BE0">
        <w:rPr>
          <w:sz w:val="24"/>
          <w:szCs w:val="24"/>
        </w:rPr>
        <w:t xml:space="preserve">. </w:t>
      </w:r>
      <w:r w:rsidR="00480EB3">
        <w:rPr>
          <w:sz w:val="24"/>
          <w:szCs w:val="24"/>
        </w:rPr>
        <w:t>W</w:t>
      </w:r>
      <w:r w:rsidR="00851D6B">
        <w:rPr>
          <w:sz w:val="24"/>
          <w:szCs w:val="24"/>
        </w:rPr>
        <w:t> </w:t>
      </w:r>
      <w:r w:rsidR="00480EB3">
        <w:rPr>
          <w:sz w:val="24"/>
          <w:szCs w:val="24"/>
        </w:rPr>
        <w:t xml:space="preserve">przypadku sprzętu komputerowego niezbędne jest </w:t>
      </w:r>
      <w:r w:rsidR="00F66BE0">
        <w:rPr>
          <w:sz w:val="24"/>
          <w:szCs w:val="24"/>
        </w:rPr>
        <w:t xml:space="preserve">wcześniejsze </w:t>
      </w:r>
      <w:r w:rsidR="00480EB3">
        <w:rPr>
          <w:sz w:val="24"/>
          <w:szCs w:val="24"/>
        </w:rPr>
        <w:t>dokonanie uzgodnień z</w:t>
      </w:r>
      <w:r w:rsidR="00851D6B">
        <w:rPr>
          <w:sz w:val="24"/>
          <w:szCs w:val="24"/>
        </w:rPr>
        <w:t> </w:t>
      </w:r>
      <w:r w:rsidR="00480EB3">
        <w:rPr>
          <w:sz w:val="24"/>
          <w:szCs w:val="24"/>
        </w:rPr>
        <w:t>Wydziałem Informatyki w zakresie zgodności przekazania sprzętu z zapisami udzielonych licencji na oprogramowanie.</w:t>
      </w:r>
    </w:p>
    <w:p w14:paraId="4A034AE2" w14:textId="1D94802C" w:rsidR="00B562D7" w:rsidRPr="002B60E6" w:rsidRDefault="00F66BE0" w:rsidP="00480EB3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2B60E6">
        <w:rPr>
          <w:sz w:val="24"/>
          <w:szCs w:val="24"/>
        </w:rPr>
        <w:t xml:space="preserve">W przypadku stwierdzenia, że w mieniu osiedli występują zbędne lub zużyte składniki majątku, dyrektor Wydziału Wspierania Jednostek Pomocniczych Miasta przekazuje do Wydziału Obsługi Urzędu wykaz tych składników </w:t>
      </w:r>
      <w:r w:rsidR="00502AB5" w:rsidRPr="002B60E6">
        <w:rPr>
          <w:sz w:val="24"/>
          <w:szCs w:val="24"/>
        </w:rPr>
        <w:t xml:space="preserve">w celu </w:t>
      </w:r>
      <w:r w:rsidRPr="002B60E6">
        <w:rPr>
          <w:sz w:val="24"/>
          <w:szCs w:val="24"/>
        </w:rPr>
        <w:t xml:space="preserve">dalszego procedowania </w:t>
      </w:r>
      <w:r w:rsidR="00B148D4" w:rsidRPr="002B60E6">
        <w:rPr>
          <w:sz w:val="24"/>
          <w:szCs w:val="24"/>
        </w:rPr>
        <w:t>zgodnie z</w:t>
      </w:r>
      <w:r w:rsidR="00200AEF" w:rsidRPr="002B60E6">
        <w:rPr>
          <w:sz w:val="24"/>
          <w:szCs w:val="24"/>
        </w:rPr>
        <w:t> </w:t>
      </w:r>
      <w:r w:rsidR="007E7D14" w:rsidRPr="002B60E6">
        <w:rPr>
          <w:sz w:val="24"/>
          <w:szCs w:val="24"/>
        </w:rPr>
        <w:t>rozdziałami VII i VIII I</w:t>
      </w:r>
      <w:r w:rsidR="00B148D4" w:rsidRPr="002B60E6">
        <w:rPr>
          <w:sz w:val="24"/>
          <w:szCs w:val="24"/>
        </w:rPr>
        <w:t xml:space="preserve">nstrukcji. </w:t>
      </w:r>
    </w:p>
    <w:p w14:paraId="2F110EC8" w14:textId="413B8EDB" w:rsidR="002B7CB0" w:rsidRDefault="002B7CB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4E42F6B" w14:textId="77777777" w:rsidR="00833E10" w:rsidRDefault="00833E10">
      <w:pPr>
        <w:rPr>
          <w:sz w:val="24"/>
          <w:szCs w:val="24"/>
        </w:rPr>
      </w:pPr>
    </w:p>
    <w:p w14:paraId="3C70E8DF" w14:textId="78599538" w:rsidR="008C6218" w:rsidRPr="00F71F47" w:rsidRDefault="008C6218" w:rsidP="008C6218">
      <w:pPr>
        <w:spacing w:line="360" w:lineRule="auto"/>
        <w:jc w:val="center"/>
        <w:rPr>
          <w:b/>
          <w:sz w:val="24"/>
          <w:szCs w:val="24"/>
        </w:rPr>
      </w:pPr>
      <w:r w:rsidRPr="00F71F47">
        <w:rPr>
          <w:b/>
          <w:sz w:val="24"/>
          <w:szCs w:val="24"/>
        </w:rPr>
        <w:t>Rozdział VI</w:t>
      </w:r>
      <w:r w:rsidR="00800661">
        <w:rPr>
          <w:b/>
          <w:sz w:val="24"/>
          <w:szCs w:val="24"/>
        </w:rPr>
        <w:t xml:space="preserve"> </w:t>
      </w:r>
    </w:p>
    <w:p w14:paraId="52A28129" w14:textId="194AB764" w:rsidR="008C6218" w:rsidRPr="00F71F47" w:rsidRDefault="008C6218" w:rsidP="0076533C">
      <w:pPr>
        <w:spacing w:line="360" w:lineRule="auto"/>
        <w:jc w:val="center"/>
        <w:rPr>
          <w:b/>
          <w:sz w:val="24"/>
          <w:szCs w:val="24"/>
        </w:rPr>
      </w:pPr>
      <w:r w:rsidRPr="00F71F47">
        <w:rPr>
          <w:b/>
          <w:sz w:val="24"/>
          <w:szCs w:val="24"/>
        </w:rPr>
        <w:t xml:space="preserve">Składniki majątku Urzędu </w:t>
      </w:r>
      <w:r w:rsidR="0076533C" w:rsidRPr="00F71F47">
        <w:rPr>
          <w:b/>
          <w:sz w:val="24"/>
          <w:szCs w:val="24"/>
        </w:rPr>
        <w:t xml:space="preserve">zakupione w ramach projektów finansowanych w całości lub części z </w:t>
      </w:r>
      <w:r w:rsidR="00200AEF">
        <w:rPr>
          <w:b/>
          <w:sz w:val="24"/>
          <w:szCs w:val="24"/>
        </w:rPr>
        <w:t>F</w:t>
      </w:r>
      <w:r w:rsidR="00200AEF" w:rsidRPr="00F71F47">
        <w:rPr>
          <w:b/>
          <w:sz w:val="24"/>
          <w:szCs w:val="24"/>
        </w:rPr>
        <w:t xml:space="preserve">unduszy </w:t>
      </w:r>
      <w:r w:rsidR="00200AEF">
        <w:rPr>
          <w:b/>
          <w:sz w:val="24"/>
          <w:szCs w:val="24"/>
        </w:rPr>
        <w:t>E</w:t>
      </w:r>
      <w:r w:rsidR="00200AEF" w:rsidRPr="00F71F47">
        <w:rPr>
          <w:b/>
          <w:sz w:val="24"/>
          <w:szCs w:val="24"/>
        </w:rPr>
        <w:t>uropejskich</w:t>
      </w:r>
    </w:p>
    <w:p w14:paraId="3F41ED0B" w14:textId="7D07AC28" w:rsidR="0076533C" w:rsidRPr="00F71F47" w:rsidRDefault="0076533C" w:rsidP="0076533C">
      <w:pPr>
        <w:spacing w:line="360" w:lineRule="auto"/>
        <w:jc w:val="center"/>
        <w:rPr>
          <w:b/>
          <w:sz w:val="24"/>
          <w:szCs w:val="24"/>
        </w:rPr>
      </w:pPr>
      <w:r w:rsidRPr="00F71F47">
        <w:rPr>
          <w:b/>
          <w:sz w:val="24"/>
          <w:szCs w:val="24"/>
        </w:rPr>
        <w:t>§</w:t>
      </w:r>
      <w:r w:rsidR="00B148D4">
        <w:rPr>
          <w:b/>
          <w:sz w:val="24"/>
          <w:szCs w:val="24"/>
        </w:rPr>
        <w:t xml:space="preserve"> 15</w:t>
      </w:r>
    </w:p>
    <w:p w14:paraId="5F2F8F18" w14:textId="136CF53D" w:rsidR="009846C7" w:rsidRPr="00F71F47" w:rsidRDefault="009846C7" w:rsidP="009846C7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Składniki majątku zakupione w ramach projektów finansowanych w całości lub części z</w:t>
      </w:r>
      <w:r w:rsidR="00200AEF">
        <w:rPr>
          <w:sz w:val="24"/>
          <w:szCs w:val="24"/>
        </w:rPr>
        <w:t> F</w:t>
      </w:r>
      <w:r w:rsidRPr="00F71F47">
        <w:rPr>
          <w:sz w:val="24"/>
          <w:szCs w:val="24"/>
        </w:rPr>
        <w:t xml:space="preserve">unduszy </w:t>
      </w:r>
      <w:r w:rsidR="00200AEF">
        <w:rPr>
          <w:sz w:val="24"/>
          <w:szCs w:val="24"/>
        </w:rPr>
        <w:t>E</w:t>
      </w:r>
      <w:r w:rsidR="00200AEF" w:rsidRPr="00F71F47">
        <w:rPr>
          <w:sz w:val="24"/>
          <w:szCs w:val="24"/>
        </w:rPr>
        <w:t xml:space="preserve">uropejskich </w:t>
      </w:r>
      <w:r w:rsidRPr="00F71F47">
        <w:rPr>
          <w:sz w:val="24"/>
          <w:szCs w:val="24"/>
        </w:rPr>
        <w:t>muszą być użytkowane zgodnie z celami określonymi we wnioskach, na podstawie których przyznano dofinansowanie</w:t>
      </w:r>
      <w:r w:rsidR="00200AEF">
        <w:rPr>
          <w:sz w:val="24"/>
          <w:szCs w:val="24"/>
        </w:rPr>
        <w:t>,</w:t>
      </w:r>
      <w:r w:rsidRPr="00F71F47">
        <w:rPr>
          <w:sz w:val="24"/>
          <w:szCs w:val="24"/>
        </w:rPr>
        <w:t xml:space="preserve"> lub z wytycznymi instytucji dofinansowującej.</w:t>
      </w:r>
    </w:p>
    <w:p w14:paraId="3E916C3A" w14:textId="013EE7BA" w:rsidR="009846C7" w:rsidRDefault="009846C7" w:rsidP="009846C7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Składniki m</w:t>
      </w:r>
      <w:r w:rsidR="004A3F8C" w:rsidRPr="00F71F47">
        <w:rPr>
          <w:sz w:val="24"/>
          <w:szCs w:val="24"/>
        </w:rPr>
        <w:t>ajątku</w:t>
      </w:r>
      <w:r w:rsidRPr="00F71F47">
        <w:rPr>
          <w:sz w:val="24"/>
          <w:szCs w:val="24"/>
        </w:rPr>
        <w:t>, o których mowa w ust.</w:t>
      </w:r>
      <w:r w:rsidR="00951A9B" w:rsidRPr="00F71F47">
        <w:rPr>
          <w:sz w:val="24"/>
          <w:szCs w:val="24"/>
        </w:rPr>
        <w:t xml:space="preserve"> </w:t>
      </w:r>
      <w:r w:rsidRPr="00F71F47">
        <w:rPr>
          <w:sz w:val="24"/>
          <w:szCs w:val="24"/>
        </w:rPr>
        <w:t>1</w:t>
      </w:r>
      <w:r w:rsidR="00200AEF">
        <w:rPr>
          <w:sz w:val="24"/>
          <w:szCs w:val="24"/>
        </w:rPr>
        <w:t>,</w:t>
      </w:r>
      <w:r w:rsidRPr="00F71F47">
        <w:rPr>
          <w:sz w:val="24"/>
          <w:szCs w:val="24"/>
        </w:rPr>
        <w:t xml:space="preserve"> podlegają ewidencji na zas</w:t>
      </w:r>
      <w:r w:rsidR="007E7D14">
        <w:rPr>
          <w:sz w:val="24"/>
          <w:szCs w:val="24"/>
        </w:rPr>
        <w:t>adach określonych w I</w:t>
      </w:r>
      <w:r w:rsidRPr="00F71F47">
        <w:rPr>
          <w:sz w:val="24"/>
          <w:szCs w:val="24"/>
        </w:rPr>
        <w:t xml:space="preserve">nstrukcji, chyba że przepisy szczególne stanowią inaczej. </w:t>
      </w:r>
    </w:p>
    <w:p w14:paraId="7F40B0AE" w14:textId="5608EBD1" w:rsidR="00480EB3" w:rsidRPr="00F71F47" w:rsidRDefault="00C951D7" w:rsidP="009846C7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zakupu w ramach projektu oprogramowania lub sprzętu komputerowego z</w:t>
      </w:r>
      <w:r w:rsidR="00852930">
        <w:rPr>
          <w:sz w:val="24"/>
          <w:szCs w:val="24"/>
        </w:rPr>
        <w:t> </w:t>
      </w:r>
      <w:r>
        <w:rPr>
          <w:sz w:val="24"/>
          <w:szCs w:val="24"/>
        </w:rPr>
        <w:t xml:space="preserve">oprogramowaniem kierownik projektu jest zobowiązany do przekazania dokumentów potwierdzających zakup licencji lub oprogramowania do Wydziału Informatyki. </w:t>
      </w:r>
    </w:p>
    <w:p w14:paraId="6BF1C51C" w14:textId="2F4B95C8" w:rsidR="009846C7" w:rsidRPr="00F71F47" w:rsidRDefault="009846C7" w:rsidP="009846C7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Składniki majątku, o których mowa w ust.</w:t>
      </w:r>
      <w:r w:rsidR="00951A9B" w:rsidRPr="00F71F47">
        <w:rPr>
          <w:sz w:val="24"/>
          <w:szCs w:val="24"/>
        </w:rPr>
        <w:t xml:space="preserve"> </w:t>
      </w:r>
      <w:r w:rsidRPr="00F71F47">
        <w:rPr>
          <w:sz w:val="24"/>
          <w:szCs w:val="24"/>
        </w:rPr>
        <w:t>1</w:t>
      </w:r>
      <w:r w:rsidR="00852930">
        <w:rPr>
          <w:sz w:val="24"/>
          <w:szCs w:val="24"/>
        </w:rPr>
        <w:t>,</w:t>
      </w:r>
      <w:r w:rsidRPr="00F71F47">
        <w:rPr>
          <w:sz w:val="24"/>
          <w:szCs w:val="24"/>
        </w:rPr>
        <w:t xml:space="preserve"> zostają zewidencjonowane na stanie wydziału, który realizuje projekt.</w:t>
      </w:r>
    </w:p>
    <w:p w14:paraId="3523AD6C" w14:textId="41FB69D4" w:rsidR="009846C7" w:rsidRPr="00F71F47" w:rsidRDefault="009846C7" w:rsidP="009846C7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Nadzór nad składnikami majątku, o których mowa w ust. 1</w:t>
      </w:r>
      <w:r w:rsidR="00852930">
        <w:rPr>
          <w:sz w:val="24"/>
          <w:szCs w:val="24"/>
        </w:rPr>
        <w:t>,</w:t>
      </w:r>
      <w:r w:rsidRPr="00F71F47">
        <w:rPr>
          <w:sz w:val="24"/>
          <w:szCs w:val="24"/>
        </w:rPr>
        <w:t xml:space="preserve"> powierza się </w:t>
      </w:r>
      <w:r w:rsidR="00951A9B" w:rsidRPr="00F71F47">
        <w:rPr>
          <w:sz w:val="24"/>
          <w:szCs w:val="24"/>
        </w:rPr>
        <w:t xml:space="preserve">kierownikowi projektu </w:t>
      </w:r>
      <w:r w:rsidRPr="00F71F47">
        <w:rPr>
          <w:sz w:val="24"/>
          <w:szCs w:val="24"/>
        </w:rPr>
        <w:t xml:space="preserve">na czas realizacji </w:t>
      </w:r>
      <w:r w:rsidR="002B60E6">
        <w:rPr>
          <w:sz w:val="24"/>
          <w:szCs w:val="24"/>
        </w:rPr>
        <w:t>i okres trwałości</w:t>
      </w:r>
      <w:r w:rsidR="002B60E6" w:rsidRPr="00F71F47">
        <w:rPr>
          <w:sz w:val="24"/>
          <w:szCs w:val="24"/>
        </w:rPr>
        <w:t xml:space="preserve"> </w:t>
      </w:r>
      <w:r w:rsidRPr="00F71F47">
        <w:rPr>
          <w:sz w:val="24"/>
          <w:szCs w:val="24"/>
        </w:rPr>
        <w:t xml:space="preserve">projektu </w:t>
      </w:r>
      <w:r w:rsidR="00951A9B" w:rsidRPr="00F71F47">
        <w:rPr>
          <w:sz w:val="24"/>
          <w:szCs w:val="24"/>
        </w:rPr>
        <w:t xml:space="preserve">wskazanego </w:t>
      </w:r>
      <w:r w:rsidRPr="00F71F47">
        <w:rPr>
          <w:sz w:val="24"/>
          <w:szCs w:val="24"/>
        </w:rPr>
        <w:t>w umowie.</w:t>
      </w:r>
    </w:p>
    <w:p w14:paraId="34C0D197" w14:textId="52558313" w:rsidR="009846C7" w:rsidRPr="00F71F47" w:rsidRDefault="009846C7" w:rsidP="009846C7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Kierownik projektu może zawnioskować o</w:t>
      </w:r>
      <w:r w:rsidR="00333F43" w:rsidRPr="00F71F47">
        <w:rPr>
          <w:sz w:val="24"/>
          <w:szCs w:val="24"/>
        </w:rPr>
        <w:t xml:space="preserve"> przekazanie składników majątku</w:t>
      </w:r>
      <w:r w:rsidRPr="00F71F47">
        <w:rPr>
          <w:sz w:val="24"/>
          <w:szCs w:val="24"/>
        </w:rPr>
        <w:t xml:space="preserve">, o </w:t>
      </w:r>
      <w:r w:rsidR="00852930" w:rsidRPr="00F71F47">
        <w:rPr>
          <w:sz w:val="24"/>
          <w:szCs w:val="24"/>
        </w:rPr>
        <w:t>który</w:t>
      </w:r>
      <w:r w:rsidR="00852930">
        <w:rPr>
          <w:sz w:val="24"/>
          <w:szCs w:val="24"/>
        </w:rPr>
        <w:t>ch</w:t>
      </w:r>
      <w:r w:rsidR="00852930" w:rsidRPr="00F71F47">
        <w:rPr>
          <w:sz w:val="24"/>
          <w:szCs w:val="24"/>
        </w:rPr>
        <w:t xml:space="preserve"> </w:t>
      </w:r>
      <w:r w:rsidRPr="00F71F47">
        <w:rPr>
          <w:sz w:val="24"/>
          <w:szCs w:val="24"/>
        </w:rPr>
        <w:t xml:space="preserve">mowa w </w:t>
      </w:r>
      <w:r w:rsidR="00333F43" w:rsidRPr="00F71F47">
        <w:rPr>
          <w:sz w:val="24"/>
          <w:szCs w:val="24"/>
        </w:rPr>
        <w:t>ust.</w:t>
      </w:r>
      <w:r w:rsidR="00951A9B" w:rsidRPr="00F71F47">
        <w:rPr>
          <w:sz w:val="24"/>
          <w:szCs w:val="24"/>
        </w:rPr>
        <w:t xml:space="preserve"> </w:t>
      </w:r>
      <w:r w:rsidR="00333F43" w:rsidRPr="00F71F47">
        <w:rPr>
          <w:sz w:val="24"/>
          <w:szCs w:val="24"/>
        </w:rPr>
        <w:t>1</w:t>
      </w:r>
      <w:r w:rsidR="00852930">
        <w:rPr>
          <w:sz w:val="24"/>
          <w:szCs w:val="24"/>
        </w:rPr>
        <w:t>,</w:t>
      </w:r>
      <w:r w:rsidR="00333F43" w:rsidRPr="00F71F47">
        <w:rPr>
          <w:sz w:val="24"/>
          <w:szCs w:val="24"/>
        </w:rPr>
        <w:t xml:space="preserve"> podmiotom zewnętrznym </w:t>
      </w:r>
      <w:r w:rsidRPr="00F71F47">
        <w:rPr>
          <w:sz w:val="24"/>
          <w:szCs w:val="24"/>
        </w:rPr>
        <w:t>realizującym zadanie zapisane w projekcie.</w:t>
      </w:r>
      <w:r w:rsidR="00333F43" w:rsidRPr="00F71F47">
        <w:rPr>
          <w:sz w:val="24"/>
          <w:szCs w:val="24"/>
        </w:rPr>
        <w:t xml:space="preserve"> </w:t>
      </w:r>
      <w:r w:rsidR="00502AB5">
        <w:rPr>
          <w:sz w:val="24"/>
          <w:szCs w:val="24"/>
        </w:rPr>
        <w:t>Składniki majątku przekazuje się</w:t>
      </w:r>
      <w:r w:rsidR="00333F43" w:rsidRPr="00F71F47">
        <w:rPr>
          <w:sz w:val="24"/>
          <w:szCs w:val="24"/>
        </w:rPr>
        <w:t xml:space="preserve"> zgodnie z zasadami określonymi w </w:t>
      </w:r>
      <w:r w:rsidR="00502AB5">
        <w:rPr>
          <w:sz w:val="24"/>
          <w:szCs w:val="24"/>
        </w:rPr>
        <w:t>r</w:t>
      </w:r>
      <w:r w:rsidR="00333F43" w:rsidRPr="00F71F47">
        <w:rPr>
          <w:sz w:val="24"/>
          <w:szCs w:val="24"/>
        </w:rPr>
        <w:t>ozdziale IV</w:t>
      </w:r>
      <w:r w:rsidR="007C1F27">
        <w:rPr>
          <w:sz w:val="24"/>
          <w:szCs w:val="24"/>
        </w:rPr>
        <w:t> </w:t>
      </w:r>
      <w:r w:rsidR="00333F43" w:rsidRPr="00F71F47">
        <w:rPr>
          <w:sz w:val="24"/>
          <w:szCs w:val="24"/>
        </w:rPr>
        <w:t xml:space="preserve">Instrukcji. </w:t>
      </w:r>
    </w:p>
    <w:p w14:paraId="64356106" w14:textId="047A569E" w:rsidR="0076533C" w:rsidRPr="00F71F47" w:rsidRDefault="00333F43" w:rsidP="009846C7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Po zakończeniu </w:t>
      </w:r>
      <w:r w:rsidR="002B60E6">
        <w:rPr>
          <w:sz w:val="24"/>
          <w:szCs w:val="24"/>
        </w:rPr>
        <w:t xml:space="preserve">okresu trwałości </w:t>
      </w:r>
      <w:r w:rsidRPr="00F71F47">
        <w:rPr>
          <w:sz w:val="24"/>
          <w:szCs w:val="24"/>
        </w:rPr>
        <w:t xml:space="preserve">projektu składniki </w:t>
      </w:r>
      <w:r w:rsidR="00ED5EEF">
        <w:rPr>
          <w:sz w:val="24"/>
          <w:szCs w:val="24"/>
        </w:rPr>
        <w:t>majątku</w:t>
      </w:r>
      <w:r w:rsidR="003A3C01" w:rsidRPr="00F71F47">
        <w:rPr>
          <w:sz w:val="24"/>
          <w:szCs w:val="24"/>
        </w:rPr>
        <w:t xml:space="preserve"> </w:t>
      </w:r>
      <w:r w:rsidR="00A961F0" w:rsidRPr="00F71F47">
        <w:rPr>
          <w:sz w:val="24"/>
          <w:szCs w:val="24"/>
        </w:rPr>
        <w:t>pozostają</w:t>
      </w:r>
      <w:r w:rsidR="009846C7" w:rsidRPr="00F71F47">
        <w:rPr>
          <w:sz w:val="24"/>
          <w:szCs w:val="24"/>
        </w:rPr>
        <w:t xml:space="preserve"> na stanie wydziału realizującego projekt. </w:t>
      </w:r>
    </w:p>
    <w:p w14:paraId="72A4915C" w14:textId="0C92A383" w:rsidR="00AB3468" w:rsidRPr="00B04024" w:rsidRDefault="004A3F8C" w:rsidP="00B04024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Zgłoszenie składników </w:t>
      </w:r>
      <w:r w:rsidR="002A5DFE" w:rsidRPr="00F71F47">
        <w:rPr>
          <w:sz w:val="24"/>
          <w:szCs w:val="24"/>
        </w:rPr>
        <w:t>mają</w:t>
      </w:r>
      <w:r w:rsidRPr="00F71F47">
        <w:rPr>
          <w:sz w:val="24"/>
          <w:szCs w:val="24"/>
        </w:rPr>
        <w:t>tk</w:t>
      </w:r>
      <w:r w:rsidR="000652EF" w:rsidRPr="00F71F47">
        <w:rPr>
          <w:sz w:val="24"/>
          <w:szCs w:val="24"/>
        </w:rPr>
        <w:t>u</w:t>
      </w:r>
      <w:r w:rsidR="00A961F0" w:rsidRPr="00F71F47">
        <w:rPr>
          <w:sz w:val="24"/>
          <w:szCs w:val="24"/>
        </w:rPr>
        <w:t>, o których mowa w ust.1</w:t>
      </w:r>
      <w:r w:rsidR="00852930">
        <w:rPr>
          <w:sz w:val="24"/>
          <w:szCs w:val="24"/>
        </w:rPr>
        <w:t>,</w:t>
      </w:r>
      <w:r w:rsidR="00A961F0" w:rsidRPr="00F71F47">
        <w:rPr>
          <w:sz w:val="24"/>
          <w:szCs w:val="24"/>
        </w:rPr>
        <w:t xml:space="preserve"> jako </w:t>
      </w:r>
      <w:r w:rsidR="00852930" w:rsidRPr="00F71F47">
        <w:rPr>
          <w:sz w:val="24"/>
          <w:szCs w:val="24"/>
        </w:rPr>
        <w:t>zbędn</w:t>
      </w:r>
      <w:r w:rsidR="00852930">
        <w:rPr>
          <w:sz w:val="24"/>
          <w:szCs w:val="24"/>
        </w:rPr>
        <w:t>ych</w:t>
      </w:r>
      <w:r w:rsidR="00852930" w:rsidRPr="00F71F47">
        <w:rPr>
          <w:sz w:val="24"/>
          <w:szCs w:val="24"/>
        </w:rPr>
        <w:t xml:space="preserve"> </w:t>
      </w:r>
      <w:r w:rsidR="00A961F0" w:rsidRPr="00F71F47">
        <w:rPr>
          <w:sz w:val="24"/>
          <w:szCs w:val="24"/>
        </w:rPr>
        <w:t xml:space="preserve">lub </w:t>
      </w:r>
      <w:r w:rsidR="00852930" w:rsidRPr="00F71F47">
        <w:rPr>
          <w:sz w:val="24"/>
          <w:szCs w:val="24"/>
        </w:rPr>
        <w:t>zużyt</w:t>
      </w:r>
      <w:r w:rsidR="00852930">
        <w:rPr>
          <w:sz w:val="24"/>
          <w:szCs w:val="24"/>
        </w:rPr>
        <w:t>ych</w:t>
      </w:r>
      <w:r w:rsidR="00852930" w:rsidRPr="00F71F47">
        <w:rPr>
          <w:sz w:val="24"/>
          <w:szCs w:val="24"/>
        </w:rPr>
        <w:t xml:space="preserve"> </w:t>
      </w:r>
      <w:r w:rsidR="00A961F0" w:rsidRPr="00F71F47">
        <w:rPr>
          <w:sz w:val="24"/>
          <w:szCs w:val="24"/>
        </w:rPr>
        <w:t>oraz ich likwidacja odbywają się na z</w:t>
      </w:r>
      <w:r w:rsidR="007E7D14">
        <w:rPr>
          <w:sz w:val="24"/>
          <w:szCs w:val="24"/>
        </w:rPr>
        <w:t>asadach opisanych w I</w:t>
      </w:r>
      <w:r w:rsidR="00A961F0" w:rsidRPr="00F71F47">
        <w:rPr>
          <w:sz w:val="24"/>
          <w:szCs w:val="24"/>
        </w:rPr>
        <w:t xml:space="preserve">nstrukcji. </w:t>
      </w:r>
    </w:p>
    <w:p w14:paraId="4E0DD584" w14:textId="77777777" w:rsidR="00A961F0" w:rsidRPr="00F71F47" w:rsidRDefault="00A961F0" w:rsidP="00A961F0">
      <w:pPr>
        <w:spacing w:line="360" w:lineRule="auto"/>
        <w:jc w:val="both"/>
        <w:rPr>
          <w:sz w:val="24"/>
          <w:szCs w:val="24"/>
        </w:rPr>
      </w:pPr>
    </w:p>
    <w:p w14:paraId="2E697008" w14:textId="77777777" w:rsidR="00A961F0" w:rsidRPr="00F71F47" w:rsidRDefault="00A961F0" w:rsidP="005D41CB">
      <w:pPr>
        <w:spacing w:line="360" w:lineRule="auto"/>
        <w:jc w:val="center"/>
        <w:rPr>
          <w:b/>
          <w:sz w:val="24"/>
          <w:szCs w:val="24"/>
        </w:rPr>
      </w:pPr>
      <w:r w:rsidRPr="00F71F47">
        <w:rPr>
          <w:b/>
          <w:sz w:val="24"/>
          <w:szCs w:val="24"/>
        </w:rPr>
        <w:t>Rozdział VII</w:t>
      </w:r>
    </w:p>
    <w:p w14:paraId="1DFBB541" w14:textId="2EAD8A72" w:rsidR="00A961F0" w:rsidRPr="00F71F47" w:rsidRDefault="00A961F0">
      <w:pPr>
        <w:spacing w:line="360" w:lineRule="auto"/>
        <w:jc w:val="center"/>
        <w:rPr>
          <w:b/>
          <w:sz w:val="24"/>
          <w:szCs w:val="24"/>
        </w:rPr>
      </w:pPr>
      <w:r w:rsidRPr="00F71F47">
        <w:rPr>
          <w:b/>
          <w:sz w:val="24"/>
          <w:szCs w:val="24"/>
        </w:rPr>
        <w:t>Zbędne składniki majątku</w:t>
      </w:r>
    </w:p>
    <w:p w14:paraId="5C6549FD" w14:textId="6861CE51" w:rsidR="00267E78" w:rsidRPr="00F71F47" w:rsidRDefault="00B148D4">
      <w:pPr>
        <w:spacing w:line="360" w:lineRule="auto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16</w:t>
      </w:r>
    </w:p>
    <w:p w14:paraId="34D464C6" w14:textId="5400A440" w:rsidR="00D05505" w:rsidRPr="00F71F47" w:rsidRDefault="00D05505" w:rsidP="00B148D4">
      <w:pPr>
        <w:numPr>
          <w:ilvl w:val="0"/>
          <w:numId w:val="12"/>
        </w:numPr>
        <w:spacing w:line="360" w:lineRule="auto"/>
        <w:ind w:left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Wydziały </w:t>
      </w:r>
      <w:r w:rsidR="00B148D4">
        <w:rPr>
          <w:sz w:val="24"/>
          <w:szCs w:val="24"/>
        </w:rPr>
        <w:t xml:space="preserve">są zobowiązane </w:t>
      </w:r>
      <w:r w:rsidRPr="00F71F47">
        <w:rPr>
          <w:sz w:val="24"/>
          <w:szCs w:val="24"/>
        </w:rPr>
        <w:t xml:space="preserve">na bieżąco analizować </w:t>
      </w:r>
      <w:r w:rsidR="004A3F8C" w:rsidRPr="00F71F47">
        <w:rPr>
          <w:sz w:val="24"/>
          <w:szCs w:val="24"/>
        </w:rPr>
        <w:t xml:space="preserve">przypisane do nich </w:t>
      </w:r>
      <w:r w:rsidRPr="00F71F47">
        <w:rPr>
          <w:sz w:val="24"/>
          <w:szCs w:val="24"/>
        </w:rPr>
        <w:t>składniki majątku z</w:t>
      </w:r>
      <w:r w:rsidR="00852930">
        <w:rPr>
          <w:sz w:val="24"/>
          <w:szCs w:val="24"/>
        </w:rPr>
        <w:t> </w:t>
      </w:r>
      <w:r w:rsidRPr="00F71F47">
        <w:rPr>
          <w:sz w:val="24"/>
          <w:szCs w:val="24"/>
        </w:rPr>
        <w:t>uwzględnieniem stanu technicznego i przydatności do dalszego użytkowania w ramach wydziału.</w:t>
      </w:r>
    </w:p>
    <w:p w14:paraId="532ACF0E" w14:textId="19741C92" w:rsidR="00267E78" w:rsidRPr="00F71F47" w:rsidRDefault="00D05505" w:rsidP="00B148D4">
      <w:pPr>
        <w:numPr>
          <w:ilvl w:val="0"/>
          <w:numId w:val="12"/>
        </w:numPr>
        <w:spacing w:line="360" w:lineRule="auto"/>
        <w:ind w:left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lastRenderedPageBreak/>
        <w:t>W</w:t>
      </w:r>
      <w:r w:rsidR="00DF1459" w:rsidRPr="00F71F47">
        <w:rPr>
          <w:sz w:val="24"/>
          <w:szCs w:val="24"/>
        </w:rPr>
        <w:t xml:space="preserve"> przypadku stwierdzenia</w:t>
      </w:r>
      <w:r w:rsidRPr="00F71F47">
        <w:rPr>
          <w:sz w:val="24"/>
          <w:szCs w:val="24"/>
        </w:rPr>
        <w:t xml:space="preserve">, że dany składnik majątku nie będzie dalej wykorzystywany, </w:t>
      </w:r>
      <w:r w:rsidR="00A60998" w:rsidRPr="00F71F47">
        <w:rPr>
          <w:sz w:val="24"/>
          <w:szCs w:val="24"/>
        </w:rPr>
        <w:t>wydział, na którego</w:t>
      </w:r>
      <w:r w:rsidRPr="00F71F47">
        <w:rPr>
          <w:sz w:val="24"/>
          <w:szCs w:val="24"/>
        </w:rPr>
        <w:t xml:space="preserve"> stanie został on zewidencjonowany, przygotowuje wniosek o zdjęcie składnika ze stanu (wzór wniosku </w:t>
      </w:r>
      <w:r w:rsidR="00852930">
        <w:rPr>
          <w:sz w:val="24"/>
          <w:szCs w:val="24"/>
        </w:rPr>
        <w:t xml:space="preserve">stanowi </w:t>
      </w:r>
      <w:r w:rsidRPr="00F71F47">
        <w:rPr>
          <w:sz w:val="24"/>
          <w:szCs w:val="24"/>
        </w:rPr>
        <w:t xml:space="preserve">załącznik nr </w:t>
      </w:r>
      <w:r w:rsidR="00174B3E">
        <w:rPr>
          <w:sz w:val="24"/>
          <w:szCs w:val="24"/>
        </w:rPr>
        <w:t>3</w:t>
      </w:r>
      <w:r w:rsidR="007E7D14">
        <w:rPr>
          <w:sz w:val="24"/>
          <w:szCs w:val="24"/>
        </w:rPr>
        <w:t xml:space="preserve"> do I</w:t>
      </w:r>
      <w:r w:rsidRPr="00F71F47">
        <w:rPr>
          <w:sz w:val="24"/>
          <w:szCs w:val="24"/>
        </w:rPr>
        <w:t>nstrukcji)</w:t>
      </w:r>
      <w:r w:rsidR="007C532C" w:rsidRPr="00F71F47">
        <w:rPr>
          <w:sz w:val="24"/>
          <w:szCs w:val="24"/>
        </w:rPr>
        <w:t xml:space="preserve"> i przekazuje </w:t>
      </w:r>
      <w:r w:rsidR="00F3354F">
        <w:rPr>
          <w:sz w:val="24"/>
          <w:szCs w:val="24"/>
        </w:rPr>
        <w:t xml:space="preserve">drogą elektroniczną w systemie </w:t>
      </w:r>
      <w:proofErr w:type="spellStart"/>
      <w:r w:rsidR="00A60998">
        <w:rPr>
          <w:sz w:val="24"/>
          <w:szCs w:val="24"/>
        </w:rPr>
        <w:t>Mdok</w:t>
      </w:r>
      <w:proofErr w:type="spellEnd"/>
      <w:r w:rsidR="00F3354F">
        <w:rPr>
          <w:sz w:val="24"/>
          <w:szCs w:val="24"/>
        </w:rPr>
        <w:t xml:space="preserve"> </w:t>
      </w:r>
      <w:r w:rsidR="007C532C" w:rsidRPr="00F71F47">
        <w:rPr>
          <w:sz w:val="24"/>
          <w:szCs w:val="24"/>
        </w:rPr>
        <w:t>odpowiednio:</w:t>
      </w:r>
    </w:p>
    <w:p w14:paraId="2C561EBC" w14:textId="1415CC8D" w:rsidR="007C532C" w:rsidRPr="00F71F47" w:rsidRDefault="007C532C" w:rsidP="00ED34F4">
      <w:pPr>
        <w:numPr>
          <w:ilvl w:val="0"/>
          <w:numId w:val="55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w przypadku sprzętu komputerowego oraz oprogramowania: do Wydziału Informatyki</w:t>
      </w:r>
      <w:r w:rsidR="00502AB5">
        <w:rPr>
          <w:sz w:val="24"/>
          <w:szCs w:val="24"/>
        </w:rPr>
        <w:t>;</w:t>
      </w:r>
    </w:p>
    <w:p w14:paraId="7EE5D32E" w14:textId="6E6DE51F" w:rsidR="007C532C" w:rsidRPr="00F71F47" w:rsidRDefault="007C532C" w:rsidP="00ED34F4">
      <w:pPr>
        <w:numPr>
          <w:ilvl w:val="0"/>
          <w:numId w:val="55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w przypadku pozostałych składników majątku</w:t>
      </w:r>
      <w:r w:rsidR="00852930">
        <w:rPr>
          <w:sz w:val="24"/>
          <w:szCs w:val="24"/>
        </w:rPr>
        <w:t>:</w:t>
      </w:r>
      <w:r w:rsidRPr="00F71F47">
        <w:rPr>
          <w:sz w:val="24"/>
          <w:szCs w:val="24"/>
        </w:rPr>
        <w:t xml:space="preserve"> do Wydziału Obsługi Urzędu.</w:t>
      </w:r>
    </w:p>
    <w:p w14:paraId="51E39774" w14:textId="394194B1" w:rsidR="007C532C" w:rsidRPr="00F71F47" w:rsidRDefault="007C532C" w:rsidP="00B148D4">
      <w:pPr>
        <w:numPr>
          <w:ilvl w:val="0"/>
          <w:numId w:val="12"/>
        </w:numPr>
        <w:spacing w:line="360" w:lineRule="auto"/>
        <w:ind w:left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Wydział właściwy dla danego rodzaju składnika majątku </w:t>
      </w:r>
      <w:r w:rsidR="007F758C" w:rsidRPr="00F71F47">
        <w:rPr>
          <w:sz w:val="24"/>
          <w:szCs w:val="24"/>
        </w:rPr>
        <w:t>odbiera składnik majątku</w:t>
      </w:r>
      <w:r w:rsidR="003F74FF">
        <w:rPr>
          <w:sz w:val="24"/>
          <w:szCs w:val="24"/>
        </w:rPr>
        <w:t xml:space="preserve"> nie później niż w terminie 30 dni od dnia wpływu wniosku do wydziału.</w:t>
      </w:r>
      <w:r w:rsidR="007F758C" w:rsidRPr="00F71F47">
        <w:rPr>
          <w:sz w:val="24"/>
          <w:szCs w:val="24"/>
        </w:rPr>
        <w:t xml:space="preserve"> Na podstawie potwierdzenia odbioru stanowisko ds. ewidencji i likwidacji środków trwałych</w:t>
      </w:r>
      <w:r w:rsidR="00A872B2" w:rsidRPr="00F71F47">
        <w:rPr>
          <w:sz w:val="24"/>
          <w:szCs w:val="24"/>
        </w:rPr>
        <w:t xml:space="preserve"> przygotowuje stosowną dokumentację</w:t>
      </w:r>
      <w:r w:rsidR="007F758C" w:rsidRPr="00F71F47">
        <w:rPr>
          <w:sz w:val="24"/>
          <w:szCs w:val="24"/>
        </w:rPr>
        <w:t xml:space="preserve"> </w:t>
      </w:r>
      <w:r w:rsidR="004A3F8C" w:rsidRPr="00F71F47">
        <w:rPr>
          <w:sz w:val="24"/>
          <w:szCs w:val="24"/>
        </w:rPr>
        <w:t xml:space="preserve">i </w:t>
      </w:r>
      <w:r w:rsidR="007F758C" w:rsidRPr="00F71F47">
        <w:rPr>
          <w:sz w:val="24"/>
          <w:szCs w:val="24"/>
        </w:rPr>
        <w:t xml:space="preserve">dokonuje zmian w ewidencji </w:t>
      </w:r>
      <w:r w:rsidR="00B63B70">
        <w:rPr>
          <w:sz w:val="24"/>
          <w:szCs w:val="24"/>
        </w:rPr>
        <w:t xml:space="preserve">ilościowo-jakościowej </w:t>
      </w:r>
      <w:r w:rsidR="007F758C" w:rsidRPr="00F71F47">
        <w:rPr>
          <w:sz w:val="24"/>
          <w:szCs w:val="24"/>
        </w:rPr>
        <w:t>w następujący sposób:</w:t>
      </w:r>
    </w:p>
    <w:p w14:paraId="23360DD7" w14:textId="6B3609F8" w:rsidR="007F758C" w:rsidRPr="00F71F47" w:rsidRDefault="00951A9B" w:rsidP="00ED34F4">
      <w:pPr>
        <w:numPr>
          <w:ilvl w:val="0"/>
          <w:numId w:val="54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s</w:t>
      </w:r>
      <w:r w:rsidR="007F758C" w:rsidRPr="00F71F47">
        <w:rPr>
          <w:sz w:val="24"/>
          <w:szCs w:val="24"/>
        </w:rPr>
        <w:t>przęt komputerowy oraz oprogramowanie zostają wpisane na stan Wydziału Informatyki</w:t>
      </w:r>
      <w:r w:rsidR="00781497">
        <w:rPr>
          <w:sz w:val="24"/>
          <w:szCs w:val="24"/>
        </w:rPr>
        <w:t>;</w:t>
      </w:r>
    </w:p>
    <w:p w14:paraId="6BBDBCA1" w14:textId="5514C933" w:rsidR="00A872B2" w:rsidRPr="00F71F47" w:rsidRDefault="00951A9B" w:rsidP="00ED34F4">
      <w:pPr>
        <w:numPr>
          <w:ilvl w:val="0"/>
          <w:numId w:val="54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p</w:t>
      </w:r>
      <w:r w:rsidR="007F758C" w:rsidRPr="00F71F47">
        <w:rPr>
          <w:sz w:val="24"/>
          <w:szCs w:val="24"/>
        </w:rPr>
        <w:t>ozostałe składniki majątku zostają wpisane do grupy UMP.</w:t>
      </w:r>
    </w:p>
    <w:p w14:paraId="05A8B9E4" w14:textId="6321FE18" w:rsidR="00853273" w:rsidRDefault="00D57793" w:rsidP="00853273">
      <w:pPr>
        <w:numPr>
          <w:ilvl w:val="0"/>
          <w:numId w:val="12"/>
        </w:num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Wydział Informatyki i</w:t>
      </w:r>
      <w:r w:rsidR="007F758C" w:rsidRPr="00F71F47">
        <w:rPr>
          <w:sz w:val="24"/>
          <w:szCs w:val="24"/>
        </w:rPr>
        <w:t xml:space="preserve"> Wydział Obsługi Urzędu w za</w:t>
      </w:r>
      <w:r w:rsidR="007A38C6" w:rsidRPr="00F71F47">
        <w:rPr>
          <w:sz w:val="24"/>
          <w:szCs w:val="24"/>
        </w:rPr>
        <w:t xml:space="preserve">kresie przypisanych kompetencji </w:t>
      </w:r>
      <w:r w:rsidR="007F758C" w:rsidRPr="00F71F47">
        <w:rPr>
          <w:sz w:val="24"/>
          <w:szCs w:val="24"/>
        </w:rPr>
        <w:t xml:space="preserve">dokonują oceny </w:t>
      </w:r>
      <w:r w:rsidR="005136CF" w:rsidRPr="00F71F47">
        <w:rPr>
          <w:sz w:val="24"/>
          <w:szCs w:val="24"/>
        </w:rPr>
        <w:t xml:space="preserve">stanu technicznego oraz </w:t>
      </w:r>
      <w:r w:rsidR="00A872B2" w:rsidRPr="00F71F47">
        <w:rPr>
          <w:sz w:val="24"/>
          <w:szCs w:val="24"/>
        </w:rPr>
        <w:t xml:space="preserve">przydatności </w:t>
      </w:r>
      <w:r w:rsidR="007A38C6" w:rsidRPr="00F71F47">
        <w:rPr>
          <w:sz w:val="24"/>
          <w:szCs w:val="24"/>
        </w:rPr>
        <w:t xml:space="preserve">składników majątku </w:t>
      </w:r>
      <w:r w:rsidR="004A3F8C" w:rsidRPr="00F71F47">
        <w:rPr>
          <w:sz w:val="24"/>
          <w:szCs w:val="24"/>
        </w:rPr>
        <w:t>zdjętych z</w:t>
      </w:r>
      <w:r w:rsidR="00063632">
        <w:rPr>
          <w:sz w:val="24"/>
          <w:szCs w:val="24"/>
        </w:rPr>
        <w:t> </w:t>
      </w:r>
      <w:r w:rsidR="004A3F8C" w:rsidRPr="00F71F47">
        <w:rPr>
          <w:sz w:val="24"/>
          <w:szCs w:val="24"/>
        </w:rPr>
        <w:t>ewidencji wydziałów</w:t>
      </w:r>
      <w:r w:rsidR="00781497">
        <w:rPr>
          <w:sz w:val="24"/>
          <w:szCs w:val="24"/>
        </w:rPr>
        <w:t>. Jeśli stwierdzą</w:t>
      </w:r>
      <w:r w:rsidR="00CA33D7" w:rsidRPr="00F71F47">
        <w:rPr>
          <w:sz w:val="24"/>
          <w:szCs w:val="24"/>
        </w:rPr>
        <w:t xml:space="preserve">, że składnik majątku może zostać zagospodarowany w ramach struktur </w:t>
      </w:r>
      <w:r w:rsidR="00CE6848" w:rsidRPr="00F71F47">
        <w:rPr>
          <w:sz w:val="24"/>
          <w:szCs w:val="24"/>
        </w:rPr>
        <w:t>U</w:t>
      </w:r>
      <w:r w:rsidR="00CA33D7" w:rsidRPr="00F71F47">
        <w:rPr>
          <w:sz w:val="24"/>
          <w:szCs w:val="24"/>
        </w:rPr>
        <w:t>rzędu</w:t>
      </w:r>
      <w:r w:rsidR="00063632">
        <w:rPr>
          <w:sz w:val="24"/>
          <w:szCs w:val="24"/>
        </w:rPr>
        <w:t>,</w:t>
      </w:r>
      <w:r w:rsidR="00CA33D7" w:rsidRPr="00F71F47">
        <w:rPr>
          <w:sz w:val="24"/>
          <w:szCs w:val="24"/>
        </w:rPr>
        <w:t xml:space="preserve"> dokonują przemieszczenia zgodnie z</w:t>
      </w:r>
      <w:r w:rsidR="00063632">
        <w:rPr>
          <w:sz w:val="24"/>
          <w:szCs w:val="24"/>
        </w:rPr>
        <w:t> </w:t>
      </w:r>
      <w:r w:rsidR="00CA33D7" w:rsidRPr="00F71F47">
        <w:rPr>
          <w:sz w:val="24"/>
          <w:szCs w:val="24"/>
        </w:rPr>
        <w:t>pr</w:t>
      </w:r>
      <w:r w:rsidR="0012464E">
        <w:rPr>
          <w:sz w:val="24"/>
          <w:szCs w:val="24"/>
        </w:rPr>
        <w:t xml:space="preserve">ocedurą określoną w § 8. </w:t>
      </w:r>
    </w:p>
    <w:p w14:paraId="6AB28DD6" w14:textId="47BDCEFC" w:rsidR="005136CF" w:rsidRPr="00C44CA5" w:rsidRDefault="00781497" w:rsidP="00853273">
      <w:pPr>
        <w:numPr>
          <w:ilvl w:val="0"/>
          <w:numId w:val="12"/>
        </w:num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Jeżeli</w:t>
      </w:r>
      <w:r w:rsidR="00D57793" w:rsidRPr="00ED34F4">
        <w:rPr>
          <w:sz w:val="24"/>
          <w:szCs w:val="24"/>
        </w:rPr>
        <w:t xml:space="preserve"> składnik majątku nie będzie </w:t>
      </w:r>
      <w:r w:rsidR="005136CF" w:rsidRPr="00ED34F4">
        <w:rPr>
          <w:sz w:val="24"/>
          <w:szCs w:val="24"/>
        </w:rPr>
        <w:t xml:space="preserve">przydatny w strukturach </w:t>
      </w:r>
      <w:r w:rsidR="002E79FE" w:rsidRPr="00ED34F4">
        <w:rPr>
          <w:sz w:val="24"/>
          <w:szCs w:val="24"/>
        </w:rPr>
        <w:t>U</w:t>
      </w:r>
      <w:r w:rsidR="00D57793" w:rsidRPr="00ED34F4">
        <w:rPr>
          <w:sz w:val="24"/>
          <w:szCs w:val="24"/>
        </w:rPr>
        <w:t xml:space="preserve">rzędu, Wydział Informatyki lub </w:t>
      </w:r>
      <w:r w:rsidR="005136CF" w:rsidRPr="00ED34F4">
        <w:rPr>
          <w:sz w:val="24"/>
          <w:szCs w:val="24"/>
        </w:rPr>
        <w:t xml:space="preserve">Wydział Obsługi Urzędu w zakresie przypisanych kompetencji </w:t>
      </w:r>
      <w:r w:rsidR="00321C2E" w:rsidRPr="00ED34F4">
        <w:rPr>
          <w:sz w:val="24"/>
          <w:szCs w:val="24"/>
        </w:rPr>
        <w:t xml:space="preserve">oraz w przypadku mienia o charakterze specjalistycznym na podstawie rekomendacji wydziału, na którego stanie mienie znajdowało się pierwotnie, </w:t>
      </w:r>
      <w:r w:rsidR="005136CF" w:rsidRPr="00ED34F4">
        <w:rPr>
          <w:sz w:val="24"/>
          <w:szCs w:val="24"/>
        </w:rPr>
        <w:t xml:space="preserve">przygotowują </w:t>
      </w:r>
      <w:r w:rsidR="00D57793" w:rsidRPr="00ED34F4">
        <w:rPr>
          <w:sz w:val="24"/>
          <w:szCs w:val="24"/>
        </w:rPr>
        <w:t>propozycję</w:t>
      </w:r>
      <w:r w:rsidR="005136CF" w:rsidRPr="00ED34F4">
        <w:rPr>
          <w:sz w:val="24"/>
          <w:szCs w:val="24"/>
        </w:rPr>
        <w:t xml:space="preserve"> zagospodarowania</w:t>
      </w:r>
      <w:r w:rsidR="004F0FF7" w:rsidRPr="00ED34F4">
        <w:rPr>
          <w:sz w:val="24"/>
          <w:szCs w:val="24"/>
        </w:rPr>
        <w:t xml:space="preserve"> zbędnego składnika majątku</w:t>
      </w:r>
      <w:r w:rsidR="00D57793" w:rsidRPr="00ED34F4">
        <w:rPr>
          <w:sz w:val="24"/>
          <w:szCs w:val="24"/>
        </w:rPr>
        <w:t xml:space="preserve">. Propozycja zagospodarowania zbędnego składnika majątku przedstawiana jest </w:t>
      </w:r>
      <w:r w:rsidR="00496079" w:rsidRPr="00ED34F4">
        <w:rPr>
          <w:sz w:val="24"/>
          <w:szCs w:val="24"/>
        </w:rPr>
        <w:t>Komisji Likwidacyjnej</w:t>
      </w:r>
      <w:r w:rsidR="00853273" w:rsidRPr="00ED34F4">
        <w:rPr>
          <w:sz w:val="24"/>
          <w:szCs w:val="24"/>
        </w:rPr>
        <w:t>.</w:t>
      </w:r>
    </w:p>
    <w:p w14:paraId="72076730" w14:textId="408E6BF6" w:rsidR="00943E5F" w:rsidRPr="00943E5F" w:rsidRDefault="00943E5F" w:rsidP="00943E5F">
      <w:pPr>
        <w:numPr>
          <w:ilvl w:val="0"/>
          <w:numId w:val="12"/>
        </w:numPr>
        <w:spacing w:line="360" w:lineRule="auto"/>
        <w:ind w:left="426"/>
        <w:jc w:val="both"/>
        <w:rPr>
          <w:sz w:val="24"/>
          <w:szCs w:val="24"/>
        </w:rPr>
      </w:pPr>
      <w:r w:rsidRPr="00943E5F">
        <w:rPr>
          <w:sz w:val="24"/>
          <w:szCs w:val="24"/>
        </w:rPr>
        <w:t>Komisja Likwidacyjna sporządza protokół, w którym przedstawia opinię i rekomendacje dotyczące środków trwałych, pozostałych środków trwałych oraz wartości niematerialnych i pr</w:t>
      </w:r>
      <w:r>
        <w:rPr>
          <w:sz w:val="24"/>
          <w:szCs w:val="24"/>
        </w:rPr>
        <w:t>awnych zgłoszonych jako zbędne składniki majątku</w:t>
      </w:r>
      <w:r w:rsidRPr="00943E5F">
        <w:rPr>
          <w:sz w:val="24"/>
          <w:szCs w:val="24"/>
        </w:rPr>
        <w:t xml:space="preserve">. </w:t>
      </w:r>
    </w:p>
    <w:p w14:paraId="2C97D5FA" w14:textId="77777777" w:rsidR="00943E5F" w:rsidRDefault="00943E5F" w:rsidP="00943E5F">
      <w:pPr>
        <w:numPr>
          <w:ilvl w:val="0"/>
          <w:numId w:val="12"/>
        </w:numPr>
        <w:spacing w:line="360" w:lineRule="auto"/>
        <w:ind w:left="426"/>
        <w:jc w:val="both"/>
        <w:rPr>
          <w:sz w:val="24"/>
          <w:szCs w:val="24"/>
        </w:rPr>
      </w:pPr>
      <w:r w:rsidRPr="00943E5F">
        <w:rPr>
          <w:sz w:val="24"/>
          <w:szCs w:val="24"/>
        </w:rPr>
        <w:t>Komisja Likwidacyjna może wobec przedstawionego wniosku:</w:t>
      </w:r>
    </w:p>
    <w:p w14:paraId="69C923C3" w14:textId="43F06C22" w:rsidR="00943E5F" w:rsidRPr="00ED34F4" w:rsidRDefault="00943E5F" w:rsidP="00ED34F4">
      <w:pPr>
        <w:pStyle w:val="Akapitzlist"/>
        <w:numPr>
          <w:ilvl w:val="1"/>
          <w:numId w:val="71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ED34F4">
        <w:rPr>
          <w:sz w:val="24"/>
          <w:szCs w:val="24"/>
        </w:rPr>
        <w:t>wydać opinię pozytywną</w:t>
      </w:r>
      <w:r w:rsidR="00890A54" w:rsidRPr="00ED34F4">
        <w:rPr>
          <w:sz w:val="24"/>
          <w:szCs w:val="24"/>
        </w:rPr>
        <w:t>;</w:t>
      </w:r>
    </w:p>
    <w:p w14:paraId="2A79BD17" w14:textId="05032B1E" w:rsidR="00943E5F" w:rsidRPr="00ED34F4" w:rsidRDefault="00943E5F" w:rsidP="00ED34F4">
      <w:pPr>
        <w:pStyle w:val="Akapitzlist"/>
        <w:numPr>
          <w:ilvl w:val="1"/>
          <w:numId w:val="71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ED34F4">
        <w:rPr>
          <w:sz w:val="24"/>
          <w:szCs w:val="24"/>
        </w:rPr>
        <w:t xml:space="preserve">wydać opinię negatywną ze wskazaniem możliwości zagospodarowania składnika majątku, złożenia dodatkowych wyjaśnień i dokumentów przez wydział wnioskujący lub stwierdzenia nieprawidłowości w zagospodarowaniu składników majątku. </w:t>
      </w:r>
    </w:p>
    <w:p w14:paraId="05414358" w14:textId="192B2CCF" w:rsidR="00943E5F" w:rsidRDefault="00943E5F" w:rsidP="00943E5F">
      <w:pPr>
        <w:numPr>
          <w:ilvl w:val="0"/>
          <w:numId w:val="12"/>
        </w:numPr>
        <w:spacing w:line="360" w:lineRule="auto"/>
        <w:ind w:left="426"/>
        <w:jc w:val="both"/>
        <w:rPr>
          <w:sz w:val="24"/>
          <w:szCs w:val="24"/>
        </w:rPr>
      </w:pPr>
      <w:r w:rsidRPr="00943E5F">
        <w:rPr>
          <w:sz w:val="24"/>
          <w:szCs w:val="24"/>
        </w:rPr>
        <w:lastRenderedPageBreak/>
        <w:t>Protokół Komisji Likwidacyjnej zatwierdza Sekretarz Miasta</w:t>
      </w:r>
      <w:r w:rsidR="007E7D14">
        <w:rPr>
          <w:sz w:val="24"/>
          <w:szCs w:val="24"/>
        </w:rPr>
        <w:t xml:space="preserve"> Poznania</w:t>
      </w:r>
      <w:r w:rsidRPr="00943E5F">
        <w:rPr>
          <w:sz w:val="24"/>
          <w:szCs w:val="24"/>
        </w:rPr>
        <w:t xml:space="preserve">. </w:t>
      </w:r>
    </w:p>
    <w:p w14:paraId="3B00B43E" w14:textId="3E97E145" w:rsidR="006259EA" w:rsidRDefault="00820108" w:rsidP="00943E5F">
      <w:pPr>
        <w:numPr>
          <w:ilvl w:val="0"/>
          <w:numId w:val="12"/>
        </w:numPr>
        <w:spacing w:line="360" w:lineRule="auto"/>
        <w:ind w:left="426"/>
        <w:jc w:val="both"/>
        <w:rPr>
          <w:sz w:val="24"/>
          <w:szCs w:val="24"/>
        </w:rPr>
      </w:pPr>
      <w:r w:rsidRPr="0012464E">
        <w:rPr>
          <w:sz w:val="24"/>
          <w:szCs w:val="24"/>
        </w:rPr>
        <w:t xml:space="preserve">Składnik majątku </w:t>
      </w:r>
      <w:r w:rsidR="00B63B70">
        <w:rPr>
          <w:sz w:val="24"/>
          <w:szCs w:val="24"/>
        </w:rPr>
        <w:t>wpisany</w:t>
      </w:r>
      <w:r w:rsidR="00B63B70" w:rsidRPr="0012464E">
        <w:rPr>
          <w:sz w:val="24"/>
          <w:szCs w:val="24"/>
        </w:rPr>
        <w:t xml:space="preserve"> </w:t>
      </w:r>
      <w:r w:rsidR="00B63B70">
        <w:rPr>
          <w:sz w:val="24"/>
          <w:szCs w:val="24"/>
        </w:rPr>
        <w:t>do</w:t>
      </w:r>
      <w:r w:rsidR="0012464E" w:rsidRPr="0012464E">
        <w:rPr>
          <w:sz w:val="24"/>
          <w:szCs w:val="24"/>
        </w:rPr>
        <w:t xml:space="preserve"> kart</w:t>
      </w:r>
      <w:r w:rsidR="00B63B70">
        <w:rPr>
          <w:sz w:val="24"/>
          <w:szCs w:val="24"/>
        </w:rPr>
        <w:t>y</w:t>
      </w:r>
      <w:r w:rsidR="0012464E" w:rsidRPr="0012464E">
        <w:rPr>
          <w:sz w:val="24"/>
          <w:szCs w:val="24"/>
        </w:rPr>
        <w:t xml:space="preserve"> wyposażenia indywidualnego, </w:t>
      </w:r>
      <w:r w:rsidR="00943222" w:rsidRPr="0012464E">
        <w:rPr>
          <w:sz w:val="24"/>
          <w:szCs w:val="24"/>
        </w:rPr>
        <w:t>użytkowany min</w:t>
      </w:r>
      <w:r w:rsidR="00D57793">
        <w:rPr>
          <w:sz w:val="24"/>
          <w:szCs w:val="24"/>
        </w:rPr>
        <w:t>imum</w:t>
      </w:r>
      <w:r w:rsidR="00496079">
        <w:rPr>
          <w:sz w:val="24"/>
          <w:szCs w:val="24"/>
        </w:rPr>
        <w:t xml:space="preserve"> 24 miesiące</w:t>
      </w:r>
      <w:r w:rsidR="0012464E" w:rsidRPr="0012464E">
        <w:rPr>
          <w:sz w:val="24"/>
          <w:szCs w:val="24"/>
        </w:rPr>
        <w:t xml:space="preserve"> i</w:t>
      </w:r>
      <w:r w:rsidR="00D57793">
        <w:rPr>
          <w:sz w:val="24"/>
          <w:szCs w:val="24"/>
        </w:rPr>
        <w:t xml:space="preserve"> oddany do użytku służbowego </w:t>
      </w:r>
      <w:r w:rsidRPr="0012464E">
        <w:rPr>
          <w:sz w:val="24"/>
          <w:szCs w:val="24"/>
        </w:rPr>
        <w:t xml:space="preserve">pracownikowi </w:t>
      </w:r>
      <w:r w:rsidR="00781497">
        <w:rPr>
          <w:sz w:val="24"/>
          <w:szCs w:val="24"/>
        </w:rPr>
        <w:t>U</w:t>
      </w:r>
      <w:r w:rsidRPr="0012464E">
        <w:rPr>
          <w:sz w:val="24"/>
          <w:szCs w:val="24"/>
        </w:rPr>
        <w:t>rzędu</w:t>
      </w:r>
      <w:r w:rsidR="00943222" w:rsidRPr="0012464E">
        <w:rPr>
          <w:sz w:val="24"/>
          <w:szCs w:val="24"/>
        </w:rPr>
        <w:t>, z którym stosunek</w:t>
      </w:r>
      <w:r w:rsidR="00A60998">
        <w:rPr>
          <w:sz w:val="24"/>
          <w:szCs w:val="24"/>
        </w:rPr>
        <w:t xml:space="preserve"> pracy trwa minimum 36 miesięcy, </w:t>
      </w:r>
      <w:r w:rsidRPr="0012464E">
        <w:rPr>
          <w:sz w:val="24"/>
          <w:szCs w:val="24"/>
        </w:rPr>
        <w:t xml:space="preserve">może </w:t>
      </w:r>
      <w:r w:rsidR="00D57793" w:rsidRPr="0012464E">
        <w:rPr>
          <w:sz w:val="24"/>
          <w:szCs w:val="24"/>
        </w:rPr>
        <w:t xml:space="preserve">w związku z rozwiązaniem stosunku pracy </w:t>
      </w:r>
      <w:r w:rsidRPr="0012464E">
        <w:rPr>
          <w:sz w:val="24"/>
          <w:szCs w:val="24"/>
        </w:rPr>
        <w:t>zostać sprzedany temu pracownikowi z</w:t>
      </w:r>
      <w:r w:rsidR="00B04B7D">
        <w:rPr>
          <w:sz w:val="24"/>
          <w:szCs w:val="24"/>
        </w:rPr>
        <w:t xml:space="preserve"> </w:t>
      </w:r>
      <w:r w:rsidRPr="0012464E">
        <w:rPr>
          <w:sz w:val="24"/>
          <w:szCs w:val="24"/>
        </w:rPr>
        <w:t>pominięciem trybów ok</w:t>
      </w:r>
      <w:r w:rsidR="00D57793">
        <w:rPr>
          <w:sz w:val="24"/>
          <w:szCs w:val="24"/>
        </w:rPr>
        <w:t>reślonych w</w:t>
      </w:r>
      <w:r w:rsidR="00B04B7D">
        <w:rPr>
          <w:sz w:val="24"/>
          <w:szCs w:val="24"/>
        </w:rPr>
        <w:t> </w:t>
      </w:r>
      <w:r w:rsidR="00D57793">
        <w:rPr>
          <w:sz w:val="24"/>
          <w:szCs w:val="24"/>
        </w:rPr>
        <w:t>niniejszym rozdziale</w:t>
      </w:r>
      <w:r w:rsidRPr="0012464E">
        <w:rPr>
          <w:sz w:val="24"/>
          <w:szCs w:val="24"/>
        </w:rPr>
        <w:t xml:space="preserve"> bez konieczności uprzedniego zakwalifikowania tego składnika do kategorii majątku zbędnego lub zużytego</w:t>
      </w:r>
      <w:r w:rsidR="00A27270" w:rsidRPr="0012464E">
        <w:rPr>
          <w:sz w:val="24"/>
          <w:szCs w:val="24"/>
        </w:rPr>
        <w:t>.</w:t>
      </w:r>
      <w:r w:rsidR="0012464E" w:rsidRPr="0012464E">
        <w:rPr>
          <w:sz w:val="24"/>
          <w:szCs w:val="24"/>
        </w:rPr>
        <w:t xml:space="preserve"> W</w:t>
      </w:r>
      <w:r w:rsidR="00B04B7D">
        <w:rPr>
          <w:sz w:val="24"/>
          <w:szCs w:val="24"/>
        </w:rPr>
        <w:t xml:space="preserve"> </w:t>
      </w:r>
      <w:r w:rsidR="0012464E" w:rsidRPr="0012464E">
        <w:rPr>
          <w:sz w:val="24"/>
          <w:szCs w:val="24"/>
        </w:rPr>
        <w:t>przypadku składnika majątku powierzonego radnemu Miasta Poznania sprzedaż takiego składnika może nastąpić po zakończ</w:t>
      </w:r>
      <w:r w:rsidR="00496079">
        <w:rPr>
          <w:sz w:val="24"/>
          <w:szCs w:val="24"/>
        </w:rPr>
        <w:t>eniu kadencji</w:t>
      </w:r>
      <w:r w:rsidR="0012464E" w:rsidRPr="0012464E">
        <w:rPr>
          <w:sz w:val="24"/>
          <w:szCs w:val="24"/>
        </w:rPr>
        <w:t>.</w:t>
      </w:r>
      <w:r w:rsidR="006259EA">
        <w:rPr>
          <w:sz w:val="24"/>
          <w:szCs w:val="24"/>
        </w:rPr>
        <w:t xml:space="preserve"> </w:t>
      </w:r>
    </w:p>
    <w:p w14:paraId="5B11EE49" w14:textId="7D3E6357" w:rsidR="00A27270" w:rsidRPr="0012464E" w:rsidRDefault="006259EA" w:rsidP="00943E5F">
      <w:pPr>
        <w:numPr>
          <w:ilvl w:val="0"/>
          <w:numId w:val="12"/>
        </w:num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Propozycja sprzedaży składnika majątku pracownikowi Urzędu lub radnemu </w:t>
      </w:r>
      <w:r w:rsidR="00B63B70">
        <w:rPr>
          <w:sz w:val="24"/>
          <w:szCs w:val="24"/>
        </w:rPr>
        <w:t xml:space="preserve">Miasta Poznania </w:t>
      </w:r>
      <w:r>
        <w:rPr>
          <w:sz w:val="24"/>
          <w:szCs w:val="24"/>
        </w:rPr>
        <w:t>przedstawiana jest Komisji Likwidacyjnej, która sporządza protokół z</w:t>
      </w:r>
      <w:r w:rsidR="00720A30">
        <w:rPr>
          <w:sz w:val="24"/>
          <w:szCs w:val="24"/>
        </w:rPr>
        <w:t> </w:t>
      </w:r>
      <w:r>
        <w:rPr>
          <w:sz w:val="24"/>
          <w:szCs w:val="24"/>
        </w:rPr>
        <w:t xml:space="preserve">rekomendacją dotyczącą dalszego procedowania. </w:t>
      </w:r>
      <w:r w:rsidRPr="00943E5F">
        <w:rPr>
          <w:sz w:val="24"/>
          <w:szCs w:val="24"/>
        </w:rPr>
        <w:t>Protokół Komisji Likwidacyjnej zatwierdza Sekretarz Miasta</w:t>
      </w:r>
      <w:r>
        <w:rPr>
          <w:sz w:val="24"/>
          <w:szCs w:val="24"/>
        </w:rPr>
        <w:t xml:space="preserve"> Poznania. </w:t>
      </w:r>
    </w:p>
    <w:p w14:paraId="66A7F3AE" w14:textId="77777777" w:rsidR="00C44CA5" w:rsidRDefault="009078A8" w:rsidP="0088480B">
      <w:pPr>
        <w:numPr>
          <w:ilvl w:val="0"/>
          <w:numId w:val="12"/>
        </w:numPr>
        <w:spacing w:line="360" w:lineRule="auto"/>
        <w:ind w:left="426"/>
        <w:jc w:val="both"/>
        <w:rPr>
          <w:sz w:val="24"/>
          <w:szCs w:val="24"/>
        </w:rPr>
      </w:pPr>
      <w:r w:rsidRPr="00C951D7">
        <w:rPr>
          <w:sz w:val="24"/>
          <w:szCs w:val="24"/>
        </w:rPr>
        <w:t xml:space="preserve">W szczególnych przypadkach uzasadnionych interesem publicznym możliwe jest przekazanie składników majątku Urzędu w trybie </w:t>
      </w:r>
      <w:r w:rsidR="00D853BD" w:rsidRPr="00C951D7">
        <w:rPr>
          <w:sz w:val="24"/>
          <w:szCs w:val="24"/>
        </w:rPr>
        <w:t xml:space="preserve">nieodpłatnego przekazania lub </w:t>
      </w:r>
      <w:r w:rsidRPr="00C951D7">
        <w:rPr>
          <w:sz w:val="24"/>
          <w:szCs w:val="24"/>
        </w:rPr>
        <w:t xml:space="preserve">darowizny </w:t>
      </w:r>
      <w:r w:rsidR="00D57793">
        <w:rPr>
          <w:sz w:val="24"/>
          <w:szCs w:val="24"/>
        </w:rPr>
        <w:t>po</w:t>
      </w:r>
      <w:r w:rsidR="00A2155C">
        <w:rPr>
          <w:sz w:val="24"/>
          <w:szCs w:val="24"/>
        </w:rPr>
        <w:t>d</w:t>
      </w:r>
      <w:r w:rsidR="00D57793">
        <w:rPr>
          <w:sz w:val="24"/>
          <w:szCs w:val="24"/>
        </w:rPr>
        <w:t xml:space="preserve">miotowi zewnętrznemu </w:t>
      </w:r>
      <w:r w:rsidRPr="00C951D7">
        <w:rPr>
          <w:sz w:val="24"/>
          <w:szCs w:val="24"/>
        </w:rPr>
        <w:t>z pominięciem trybów</w:t>
      </w:r>
      <w:r w:rsidR="00C43D5C">
        <w:rPr>
          <w:sz w:val="24"/>
          <w:szCs w:val="24"/>
        </w:rPr>
        <w:t xml:space="preserve"> zagospodarowania składników majątku</w:t>
      </w:r>
      <w:r w:rsidRPr="00C951D7">
        <w:rPr>
          <w:sz w:val="24"/>
          <w:szCs w:val="24"/>
        </w:rPr>
        <w:t xml:space="preserve"> określonych w </w:t>
      </w:r>
      <w:r w:rsidR="00E37458" w:rsidRPr="00C951D7">
        <w:rPr>
          <w:sz w:val="24"/>
          <w:szCs w:val="24"/>
        </w:rPr>
        <w:t xml:space="preserve">niniejszym </w:t>
      </w:r>
      <w:r w:rsidR="003E0930" w:rsidRPr="00C951D7">
        <w:rPr>
          <w:sz w:val="24"/>
          <w:szCs w:val="24"/>
        </w:rPr>
        <w:t>rozdziale</w:t>
      </w:r>
      <w:r w:rsidR="00C43D5C">
        <w:rPr>
          <w:sz w:val="24"/>
          <w:szCs w:val="24"/>
        </w:rPr>
        <w:t xml:space="preserve">. </w:t>
      </w:r>
      <w:r w:rsidR="00B2219D">
        <w:rPr>
          <w:sz w:val="24"/>
          <w:szCs w:val="24"/>
        </w:rPr>
        <w:t>C</w:t>
      </w:r>
      <w:r w:rsidRPr="00C951D7">
        <w:rPr>
          <w:sz w:val="24"/>
          <w:szCs w:val="24"/>
        </w:rPr>
        <w:t>zynności związane z</w:t>
      </w:r>
      <w:r w:rsidR="00972D48">
        <w:rPr>
          <w:sz w:val="24"/>
          <w:szCs w:val="24"/>
        </w:rPr>
        <w:t> </w:t>
      </w:r>
      <w:r w:rsidRPr="00C951D7">
        <w:rPr>
          <w:sz w:val="24"/>
          <w:szCs w:val="24"/>
        </w:rPr>
        <w:t>przygotowaniem</w:t>
      </w:r>
      <w:r w:rsidR="000A5AC6">
        <w:rPr>
          <w:sz w:val="24"/>
          <w:szCs w:val="24"/>
        </w:rPr>
        <w:t xml:space="preserve"> i zawarciem</w:t>
      </w:r>
      <w:r w:rsidRPr="00C951D7">
        <w:rPr>
          <w:sz w:val="24"/>
          <w:szCs w:val="24"/>
        </w:rPr>
        <w:t xml:space="preserve"> umowy</w:t>
      </w:r>
      <w:r w:rsidR="00D853BD" w:rsidRPr="00C951D7">
        <w:rPr>
          <w:sz w:val="24"/>
          <w:szCs w:val="24"/>
        </w:rPr>
        <w:t xml:space="preserve"> </w:t>
      </w:r>
      <w:r w:rsidRPr="00C951D7">
        <w:rPr>
          <w:sz w:val="24"/>
          <w:szCs w:val="24"/>
        </w:rPr>
        <w:t>wykonuje wydział</w:t>
      </w:r>
      <w:r w:rsidR="00B2219D">
        <w:rPr>
          <w:sz w:val="24"/>
          <w:szCs w:val="24"/>
        </w:rPr>
        <w:t>, na stanie którego znajduje się składnik</w:t>
      </w:r>
      <w:r w:rsidR="000A5AC6">
        <w:rPr>
          <w:sz w:val="24"/>
          <w:szCs w:val="24"/>
        </w:rPr>
        <w:t>, po uprzednim uzyskaniu odrębnym</w:t>
      </w:r>
      <w:r w:rsidR="00D57793">
        <w:rPr>
          <w:sz w:val="24"/>
          <w:szCs w:val="24"/>
        </w:rPr>
        <w:t xml:space="preserve"> zarządzeniem decyzji</w:t>
      </w:r>
      <w:r w:rsidR="000A5AC6">
        <w:rPr>
          <w:sz w:val="24"/>
          <w:szCs w:val="24"/>
        </w:rPr>
        <w:t xml:space="preserve"> Prezydenta Miasta Poznania lub Zastępcy Prezydenta Miasta Poznania</w:t>
      </w:r>
      <w:r w:rsidRPr="00C951D7">
        <w:rPr>
          <w:sz w:val="24"/>
          <w:szCs w:val="24"/>
        </w:rPr>
        <w:t>.</w:t>
      </w:r>
      <w:r w:rsidR="0006438D">
        <w:rPr>
          <w:sz w:val="24"/>
          <w:szCs w:val="24"/>
        </w:rPr>
        <w:t xml:space="preserve"> Po zawarciu </w:t>
      </w:r>
      <w:r w:rsidR="0006438D" w:rsidRPr="001401BF">
        <w:rPr>
          <w:sz w:val="24"/>
          <w:szCs w:val="24"/>
        </w:rPr>
        <w:t>umowy wydział jest zobowiązany do przekazania informacji o przekazaniu składników majątku do Wydziału Obsługi Urzędu lub w przypadku sprzętu komputerowego do Wydziału Informatyki.</w:t>
      </w:r>
    </w:p>
    <w:p w14:paraId="5E96F41D" w14:textId="0D62B74D" w:rsidR="00833E10" w:rsidRPr="0088480B" w:rsidRDefault="006D1DB2" w:rsidP="0088480B">
      <w:pPr>
        <w:numPr>
          <w:ilvl w:val="0"/>
          <w:numId w:val="12"/>
        </w:numPr>
        <w:spacing w:line="360" w:lineRule="auto"/>
        <w:ind w:left="426"/>
        <w:jc w:val="both"/>
        <w:rPr>
          <w:sz w:val="24"/>
          <w:szCs w:val="24"/>
        </w:rPr>
      </w:pPr>
      <w:r w:rsidRPr="0088480B">
        <w:rPr>
          <w:sz w:val="24"/>
          <w:szCs w:val="24"/>
        </w:rPr>
        <w:t>W przypadku składników majątkowych nabytych w drodze postępowania spadkowego, dla których Miasto Poznań jest współwłaśc</w:t>
      </w:r>
      <w:r w:rsidR="0000421F" w:rsidRPr="0088480B">
        <w:rPr>
          <w:sz w:val="24"/>
          <w:szCs w:val="24"/>
        </w:rPr>
        <w:t xml:space="preserve">icielem, pozostałym współwłaścicielom </w:t>
      </w:r>
      <w:r w:rsidR="00F551F5" w:rsidRPr="0088480B">
        <w:rPr>
          <w:sz w:val="24"/>
          <w:szCs w:val="24"/>
        </w:rPr>
        <w:t xml:space="preserve">może </w:t>
      </w:r>
      <w:r w:rsidR="0000421F" w:rsidRPr="0088480B">
        <w:rPr>
          <w:sz w:val="24"/>
          <w:szCs w:val="24"/>
        </w:rPr>
        <w:t>przysł</w:t>
      </w:r>
      <w:r w:rsidR="00DB6B2A" w:rsidRPr="0088480B">
        <w:rPr>
          <w:sz w:val="24"/>
          <w:szCs w:val="24"/>
        </w:rPr>
        <w:t>ug</w:t>
      </w:r>
      <w:r w:rsidR="00F551F5" w:rsidRPr="0088480B">
        <w:rPr>
          <w:sz w:val="24"/>
          <w:szCs w:val="24"/>
        </w:rPr>
        <w:t>iwać</w:t>
      </w:r>
      <w:r w:rsidR="00DB6B2A" w:rsidRPr="0088480B">
        <w:rPr>
          <w:sz w:val="24"/>
          <w:szCs w:val="24"/>
        </w:rPr>
        <w:t xml:space="preserve"> prawo pierwokupu udziałów w składniku z pominięciem trybów określonych w niniejszym rozdziale </w:t>
      </w:r>
      <w:r w:rsidR="00F76EC3" w:rsidRPr="0088480B">
        <w:rPr>
          <w:sz w:val="24"/>
          <w:szCs w:val="24"/>
        </w:rPr>
        <w:t>za zgodą Prezydenta Miasta Poznania</w:t>
      </w:r>
      <w:r w:rsidR="00F76EC3" w:rsidRPr="0088480B" w:rsidDel="00F76EC3">
        <w:rPr>
          <w:sz w:val="24"/>
          <w:szCs w:val="24"/>
        </w:rPr>
        <w:t xml:space="preserve"> </w:t>
      </w:r>
      <w:r w:rsidR="00F76EC3" w:rsidRPr="0088480B">
        <w:rPr>
          <w:sz w:val="24"/>
          <w:szCs w:val="24"/>
        </w:rPr>
        <w:t xml:space="preserve">wyrażoną w formie zarządzenia. </w:t>
      </w:r>
      <w:r w:rsidR="00DB6B2A" w:rsidRPr="0088480B">
        <w:rPr>
          <w:sz w:val="24"/>
          <w:szCs w:val="24"/>
        </w:rPr>
        <w:t>W takim przypadku czynności związane z przygotowaniem umowy sprzedaży wykonuje Wydział Obsługi Urzędu, a</w:t>
      </w:r>
      <w:r w:rsidR="00972D48" w:rsidRPr="0088480B">
        <w:rPr>
          <w:sz w:val="24"/>
          <w:szCs w:val="24"/>
        </w:rPr>
        <w:t> </w:t>
      </w:r>
      <w:r w:rsidR="00DB6B2A" w:rsidRPr="0088480B">
        <w:rPr>
          <w:sz w:val="24"/>
          <w:szCs w:val="24"/>
        </w:rPr>
        <w:t xml:space="preserve">umowę sprzedaży podpisuje </w:t>
      </w:r>
      <w:r w:rsidR="006259EA" w:rsidRPr="0088480B">
        <w:rPr>
          <w:sz w:val="24"/>
          <w:szCs w:val="24"/>
        </w:rPr>
        <w:t>osoba wskazana w</w:t>
      </w:r>
      <w:r w:rsidR="00C44CA5">
        <w:rPr>
          <w:sz w:val="24"/>
          <w:szCs w:val="24"/>
        </w:rPr>
        <w:t> </w:t>
      </w:r>
      <w:r w:rsidR="006259EA" w:rsidRPr="0088480B">
        <w:rPr>
          <w:sz w:val="24"/>
          <w:szCs w:val="24"/>
        </w:rPr>
        <w:t>zarządzeni</w:t>
      </w:r>
      <w:r w:rsidR="00B04B7D" w:rsidRPr="0088480B">
        <w:rPr>
          <w:sz w:val="24"/>
          <w:szCs w:val="24"/>
        </w:rPr>
        <w:t>u</w:t>
      </w:r>
    </w:p>
    <w:p w14:paraId="601FF3BF" w14:textId="1A8F4602" w:rsidR="00096366" w:rsidRPr="00F71F47" w:rsidRDefault="00D57793" w:rsidP="00D57793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§ 17</w:t>
      </w:r>
    </w:p>
    <w:p w14:paraId="44D6BFDA" w14:textId="079344EC" w:rsidR="005136CF" w:rsidRPr="00A577DF" w:rsidRDefault="005136CF" w:rsidP="00A577DF">
      <w:pPr>
        <w:pStyle w:val="Akapitzlist"/>
        <w:numPr>
          <w:ilvl w:val="2"/>
          <w:numId w:val="71"/>
        </w:numPr>
        <w:spacing w:line="360" w:lineRule="auto"/>
        <w:ind w:left="284"/>
        <w:jc w:val="both"/>
        <w:rPr>
          <w:sz w:val="24"/>
          <w:szCs w:val="24"/>
        </w:rPr>
      </w:pPr>
      <w:r w:rsidRPr="00A577DF">
        <w:rPr>
          <w:sz w:val="24"/>
          <w:szCs w:val="24"/>
        </w:rPr>
        <w:t>Zbędne składniki majątku Urzędu, o których mowa w niniejszym rozdziale</w:t>
      </w:r>
      <w:r w:rsidR="00781497" w:rsidRPr="00A577DF">
        <w:rPr>
          <w:sz w:val="24"/>
          <w:szCs w:val="24"/>
        </w:rPr>
        <w:t>,</w:t>
      </w:r>
      <w:r w:rsidRPr="00A577DF">
        <w:rPr>
          <w:sz w:val="24"/>
          <w:szCs w:val="24"/>
        </w:rPr>
        <w:t xml:space="preserve"> mogą być </w:t>
      </w:r>
      <w:r w:rsidR="002C55ED" w:rsidRPr="00A577DF">
        <w:rPr>
          <w:sz w:val="24"/>
          <w:szCs w:val="24"/>
        </w:rPr>
        <w:t xml:space="preserve">na zasadach opisanych w paragrafach późniejszych </w:t>
      </w:r>
      <w:r w:rsidRPr="00A577DF">
        <w:rPr>
          <w:sz w:val="24"/>
          <w:szCs w:val="24"/>
        </w:rPr>
        <w:t>przedmiotem zagospodarowania w</w:t>
      </w:r>
      <w:r w:rsidR="00D57793" w:rsidRPr="00A577DF">
        <w:rPr>
          <w:sz w:val="24"/>
          <w:szCs w:val="24"/>
        </w:rPr>
        <w:t xml:space="preserve"> drodze</w:t>
      </w:r>
      <w:r w:rsidRPr="00A577DF">
        <w:rPr>
          <w:sz w:val="24"/>
          <w:szCs w:val="24"/>
        </w:rPr>
        <w:t>:</w:t>
      </w:r>
    </w:p>
    <w:p w14:paraId="7D8AE363" w14:textId="5E8DFCE1" w:rsidR="005136CF" w:rsidRPr="00F71F47" w:rsidRDefault="00853273" w:rsidP="00ED34F4">
      <w:pPr>
        <w:numPr>
          <w:ilvl w:val="0"/>
          <w:numId w:val="36"/>
        </w:numPr>
        <w:spacing w:line="360" w:lineRule="auto"/>
        <w:ind w:left="851" w:hanging="425"/>
        <w:rPr>
          <w:sz w:val="24"/>
          <w:szCs w:val="24"/>
        </w:rPr>
      </w:pPr>
      <w:r>
        <w:rPr>
          <w:sz w:val="24"/>
          <w:szCs w:val="24"/>
        </w:rPr>
        <w:t>nieodpłatnego przekazania</w:t>
      </w:r>
      <w:r w:rsidR="00D57793">
        <w:rPr>
          <w:sz w:val="24"/>
          <w:szCs w:val="24"/>
        </w:rPr>
        <w:t xml:space="preserve"> miejskiej jednostce organizacyjnej</w:t>
      </w:r>
      <w:r w:rsidR="00601D7D">
        <w:rPr>
          <w:sz w:val="24"/>
          <w:szCs w:val="24"/>
        </w:rPr>
        <w:t>;</w:t>
      </w:r>
    </w:p>
    <w:p w14:paraId="54423AF5" w14:textId="082B1A22" w:rsidR="005136CF" w:rsidRPr="00F71F47" w:rsidRDefault="005136CF" w:rsidP="00ED34F4">
      <w:pPr>
        <w:numPr>
          <w:ilvl w:val="0"/>
          <w:numId w:val="36"/>
        </w:numPr>
        <w:spacing w:line="360" w:lineRule="auto"/>
        <w:ind w:left="851" w:hanging="425"/>
        <w:rPr>
          <w:sz w:val="24"/>
          <w:szCs w:val="24"/>
        </w:rPr>
      </w:pPr>
      <w:r w:rsidRPr="00F71F47">
        <w:rPr>
          <w:sz w:val="24"/>
          <w:szCs w:val="24"/>
        </w:rPr>
        <w:t>darowizny</w:t>
      </w:r>
      <w:r w:rsidR="00601D7D">
        <w:rPr>
          <w:sz w:val="24"/>
          <w:szCs w:val="24"/>
        </w:rPr>
        <w:t>;</w:t>
      </w:r>
    </w:p>
    <w:p w14:paraId="1E678FCF" w14:textId="09A821D2" w:rsidR="002C55ED" w:rsidRDefault="005136CF" w:rsidP="002C55ED">
      <w:pPr>
        <w:numPr>
          <w:ilvl w:val="0"/>
          <w:numId w:val="36"/>
        </w:numPr>
        <w:spacing w:line="360" w:lineRule="auto"/>
        <w:ind w:left="851" w:hanging="425"/>
        <w:rPr>
          <w:sz w:val="24"/>
          <w:szCs w:val="24"/>
        </w:rPr>
      </w:pPr>
      <w:r w:rsidRPr="00F71F47">
        <w:rPr>
          <w:sz w:val="24"/>
          <w:szCs w:val="24"/>
        </w:rPr>
        <w:lastRenderedPageBreak/>
        <w:t>sprzedaży.</w:t>
      </w:r>
    </w:p>
    <w:p w14:paraId="122635A8" w14:textId="1649BF7A" w:rsidR="0014582F" w:rsidRPr="0014582F" w:rsidRDefault="0014582F" w:rsidP="00A577DF">
      <w:pPr>
        <w:pStyle w:val="Akapitzlist"/>
        <w:numPr>
          <w:ilvl w:val="2"/>
          <w:numId w:val="71"/>
        </w:numPr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Przepisy </w:t>
      </w:r>
      <w:r>
        <w:rPr>
          <w:b/>
          <w:sz w:val="24"/>
          <w:szCs w:val="24"/>
        </w:rPr>
        <w:t xml:space="preserve">§ </w:t>
      </w:r>
      <w:r w:rsidRPr="00A577DF">
        <w:rPr>
          <w:sz w:val="24"/>
          <w:szCs w:val="24"/>
        </w:rPr>
        <w:t xml:space="preserve">17 – 20 </w:t>
      </w:r>
      <w:r w:rsidR="003675B3">
        <w:rPr>
          <w:sz w:val="24"/>
          <w:szCs w:val="24"/>
        </w:rPr>
        <w:t>stosuje się także w przypadku</w:t>
      </w:r>
      <w:r w:rsidR="00833088" w:rsidRPr="00A577DF">
        <w:rPr>
          <w:sz w:val="24"/>
          <w:szCs w:val="24"/>
        </w:rPr>
        <w:t xml:space="preserve"> </w:t>
      </w:r>
      <w:r w:rsidR="00833088" w:rsidRPr="00833088">
        <w:rPr>
          <w:sz w:val="24"/>
          <w:szCs w:val="24"/>
        </w:rPr>
        <w:t>nieodpłatnego</w:t>
      </w:r>
      <w:r w:rsidR="00833088">
        <w:rPr>
          <w:sz w:val="24"/>
          <w:szCs w:val="24"/>
        </w:rPr>
        <w:t xml:space="preserve"> przekazania miejskiej jednostce organizacyjnej, </w:t>
      </w:r>
      <w:r w:rsidR="00833088" w:rsidRPr="00F71F47">
        <w:rPr>
          <w:sz w:val="24"/>
          <w:szCs w:val="24"/>
        </w:rPr>
        <w:t>darowizny</w:t>
      </w:r>
      <w:r w:rsidR="00833088">
        <w:rPr>
          <w:sz w:val="24"/>
          <w:szCs w:val="24"/>
        </w:rPr>
        <w:t xml:space="preserve"> czy </w:t>
      </w:r>
      <w:r w:rsidR="00833088" w:rsidRPr="00F71F47">
        <w:rPr>
          <w:sz w:val="24"/>
          <w:szCs w:val="24"/>
        </w:rPr>
        <w:t>sprzedaży</w:t>
      </w:r>
      <w:r w:rsidR="00833088">
        <w:rPr>
          <w:sz w:val="24"/>
          <w:szCs w:val="24"/>
        </w:rPr>
        <w:t xml:space="preserve"> zużytych składników majątku Urzędu. </w:t>
      </w:r>
    </w:p>
    <w:p w14:paraId="12CC1122" w14:textId="77777777" w:rsidR="0093572F" w:rsidRDefault="0093572F" w:rsidP="00D57793">
      <w:pPr>
        <w:spacing w:line="360" w:lineRule="auto"/>
        <w:jc w:val="center"/>
        <w:rPr>
          <w:b/>
          <w:sz w:val="24"/>
          <w:szCs w:val="24"/>
        </w:rPr>
      </w:pPr>
    </w:p>
    <w:p w14:paraId="2E1A5F35" w14:textId="48021428" w:rsidR="00096366" w:rsidRPr="00F71F47" w:rsidRDefault="00D57793" w:rsidP="00D57793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§ 18</w:t>
      </w:r>
    </w:p>
    <w:p w14:paraId="44C3342B" w14:textId="77777777" w:rsidR="00096366" w:rsidRPr="00F71F47" w:rsidRDefault="00096366" w:rsidP="00D57793">
      <w:pPr>
        <w:spacing w:line="360" w:lineRule="auto"/>
        <w:jc w:val="center"/>
        <w:rPr>
          <w:b/>
          <w:sz w:val="24"/>
          <w:szCs w:val="24"/>
        </w:rPr>
      </w:pPr>
      <w:r w:rsidRPr="00F71F47">
        <w:rPr>
          <w:b/>
          <w:sz w:val="24"/>
          <w:szCs w:val="24"/>
        </w:rPr>
        <w:t>Nieodpłatne przekazanie miejskiej jednostce organizacyjnej</w:t>
      </w:r>
    </w:p>
    <w:p w14:paraId="0FB52D24" w14:textId="78964E62" w:rsidR="005136CF" w:rsidRPr="00F71F47" w:rsidRDefault="0008512A" w:rsidP="004C2F9F">
      <w:pPr>
        <w:numPr>
          <w:ilvl w:val="0"/>
          <w:numId w:val="13"/>
        </w:numPr>
        <w:spacing w:line="360" w:lineRule="auto"/>
        <w:ind w:left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Miejskie jednos</w:t>
      </w:r>
      <w:r w:rsidR="00D57793">
        <w:rPr>
          <w:sz w:val="24"/>
          <w:szCs w:val="24"/>
        </w:rPr>
        <w:t>tki organizacyjne mogą na bieżąco zgłaszać</w:t>
      </w:r>
      <w:r w:rsidR="003E0930" w:rsidRPr="00F71F47">
        <w:rPr>
          <w:sz w:val="24"/>
          <w:szCs w:val="24"/>
        </w:rPr>
        <w:t xml:space="preserve"> </w:t>
      </w:r>
      <w:r w:rsidRPr="00F71F47">
        <w:rPr>
          <w:sz w:val="24"/>
          <w:szCs w:val="24"/>
        </w:rPr>
        <w:t xml:space="preserve">zapotrzebowanie na zbędne składniki majątku do Wydziału Obsługi Urzędu lub Wydziału Informatyki. Zgłoszenia może dokonać w imieniu jednostki </w:t>
      </w:r>
      <w:r w:rsidR="00096366" w:rsidRPr="00F71F47">
        <w:rPr>
          <w:sz w:val="24"/>
          <w:szCs w:val="24"/>
        </w:rPr>
        <w:t xml:space="preserve">także wydział </w:t>
      </w:r>
      <w:r w:rsidR="00773313" w:rsidRPr="00F71F47">
        <w:rPr>
          <w:sz w:val="24"/>
          <w:szCs w:val="24"/>
        </w:rPr>
        <w:t>wykonujący zadania z zakresu nadzoru nad daną jednostką</w:t>
      </w:r>
      <w:r w:rsidR="00D57793">
        <w:rPr>
          <w:sz w:val="24"/>
          <w:szCs w:val="24"/>
        </w:rPr>
        <w:t xml:space="preserve"> lub dyrektor Wydziału Wspierania Jednostek Pomocniczych Miasta na wniosek zarządu osiedla.</w:t>
      </w:r>
    </w:p>
    <w:p w14:paraId="3491778D" w14:textId="113822E4" w:rsidR="00096366" w:rsidRPr="00F71F47" w:rsidRDefault="00096366" w:rsidP="004C2F9F">
      <w:pPr>
        <w:numPr>
          <w:ilvl w:val="0"/>
          <w:numId w:val="13"/>
        </w:numPr>
        <w:spacing w:line="360" w:lineRule="auto"/>
        <w:ind w:left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Zbędny składnik majątku</w:t>
      </w:r>
      <w:r w:rsidR="00773313" w:rsidRPr="00F71F47">
        <w:rPr>
          <w:sz w:val="24"/>
          <w:szCs w:val="24"/>
        </w:rPr>
        <w:t xml:space="preserve"> </w:t>
      </w:r>
      <w:r w:rsidRPr="00F71F47">
        <w:rPr>
          <w:sz w:val="24"/>
          <w:szCs w:val="24"/>
        </w:rPr>
        <w:t>może zostać przekazany do miejskiej jednostki organizacyjnej po uzyskaniu zgody Sekretarza Miasta</w:t>
      </w:r>
      <w:r w:rsidR="007E7D14">
        <w:rPr>
          <w:sz w:val="24"/>
          <w:szCs w:val="24"/>
        </w:rPr>
        <w:t xml:space="preserve"> Poznania</w:t>
      </w:r>
      <w:r w:rsidRPr="00F71F47">
        <w:rPr>
          <w:sz w:val="24"/>
          <w:szCs w:val="24"/>
        </w:rPr>
        <w:t>.</w:t>
      </w:r>
    </w:p>
    <w:p w14:paraId="4BA41BE9" w14:textId="6BE6B553" w:rsidR="003B1278" w:rsidRDefault="003B1278" w:rsidP="004C2F9F">
      <w:pPr>
        <w:numPr>
          <w:ilvl w:val="0"/>
          <w:numId w:val="13"/>
        </w:numPr>
        <w:spacing w:line="360" w:lineRule="auto"/>
        <w:ind w:left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W przypadku gdy chęć przejęcia zbędnego składnika majątku zgłasza więcej niż jedna miejska jednostka organizacyjn</w:t>
      </w:r>
      <w:r w:rsidR="00055D6F">
        <w:rPr>
          <w:sz w:val="24"/>
          <w:szCs w:val="24"/>
        </w:rPr>
        <w:t xml:space="preserve">a, o wyborze jednostki decyduje </w:t>
      </w:r>
      <w:r w:rsidRPr="00F71F47">
        <w:rPr>
          <w:sz w:val="24"/>
          <w:szCs w:val="24"/>
        </w:rPr>
        <w:t>Sekretarz Miasta</w:t>
      </w:r>
      <w:r w:rsidR="007E7D14">
        <w:rPr>
          <w:sz w:val="24"/>
          <w:szCs w:val="24"/>
        </w:rPr>
        <w:t xml:space="preserve"> Poznania</w:t>
      </w:r>
      <w:r w:rsidRPr="00F71F47">
        <w:rPr>
          <w:sz w:val="24"/>
          <w:szCs w:val="24"/>
        </w:rPr>
        <w:t xml:space="preserve">. </w:t>
      </w:r>
    </w:p>
    <w:p w14:paraId="0CC72C43" w14:textId="5B6CCE0C" w:rsidR="007C048E" w:rsidRPr="00F71F47" w:rsidRDefault="007C048E" w:rsidP="004C2F9F">
      <w:pPr>
        <w:numPr>
          <w:ilvl w:val="0"/>
          <w:numId w:val="13"/>
        </w:num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Przekazanie składników majątku miejskiej jednostce organizacyjnej, np. w związku z</w:t>
      </w:r>
      <w:r w:rsidR="007C1F27">
        <w:rPr>
          <w:sz w:val="24"/>
          <w:szCs w:val="24"/>
        </w:rPr>
        <w:t> </w:t>
      </w:r>
      <w:r>
        <w:rPr>
          <w:sz w:val="24"/>
          <w:szCs w:val="24"/>
        </w:rPr>
        <w:t xml:space="preserve">przejęciem zadań, może nastąpić również </w:t>
      </w:r>
      <w:r w:rsidRPr="00D57793">
        <w:rPr>
          <w:sz w:val="24"/>
          <w:szCs w:val="24"/>
        </w:rPr>
        <w:t>na podstawie zarządzenia Prezydenta Miasta Poznania</w:t>
      </w:r>
      <w:r>
        <w:rPr>
          <w:sz w:val="24"/>
          <w:szCs w:val="24"/>
        </w:rPr>
        <w:t xml:space="preserve">.  </w:t>
      </w:r>
    </w:p>
    <w:p w14:paraId="459E7398" w14:textId="0396F519" w:rsidR="0081661C" w:rsidRPr="00AB532F" w:rsidRDefault="00096366" w:rsidP="00AB532F">
      <w:pPr>
        <w:numPr>
          <w:ilvl w:val="0"/>
          <w:numId w:val="13"/>
        </w:numPr>
        <w:spacing w:line="360" w:lineRule="auto"/>
        <w:ind w:left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Przygotowanie </w:t>
      </w:r>
      <w:r w:rsidR="003E0930">
        <w:rPr>
          <w:sz w:val="24"/>
          <w:szCs w:val="24"/>
        </w:rPr>
        <w:t xml:space="preserve">dokumentacji związanej z przekazaniem składnika majątku </w:t>
      </w:r>
      <w:r w:rsidR="00B63B70">
        <w:rPr>
          <w:sz w:val="24"/>
          <w:szCs w:val="24"/>
        </w:rPr>
        <w:t xml:space="preserve">miejskiej jednostce organizacyjnej </w:t>
      </w:r>
      <w:r w:rsidRPr="00F71F47">
        <w:rPr>
          <w:sz w:val="24"/>
          <w:szCs w:val="24"/>
        </w:rPr>
        <w:t>leży w</w:t>
      </w:r>
      <w:r w:rsidR="002728F1">
        <w:rPr>
          <w:sz w:val="24"/>
          <w:szCs w:val="24"/>
        </w:rPr>
        <w:t> </w:t>
      </w:r>
      <w:r w:rsidRPr="00F71F47">
        <w:rPr>
          <w:sz w:val="24"/>
          <w:szCs w:val="24"/>
        </w:rPr>
        <w:t xml:space="preserve">kompetencji </w:t>
      </w:r>
      <w:r w:rsidR="0081661C" w:rsidRPr="00F71F47">
        <w:rPr>
          <w:sz w:val="24"/>
          <w:szCs w:val="24"/>
        </w:rPr>
        <w:t xml:space="preserve">Wydziału Obsługi </w:t>
      </w:r>
      <w:r w:rsidR="00773313" w:rsidRPr="00F71F47">
        <w:rPr>
          <w:sz w:val="24"/>
          <w:szCs w:val="24"/>
        </w:rPr>
        <w:t xml:space="preserve">Urzędu lub Wydziału Informatyki, </w:t>
      </w:r>
      <w:r w:rsidR="00781497">
        <w:rPr>
          <w:sz w:val="24"/>
          <w:szCs w:val="24"/>
        </w:rPr>
        <w:t>w</w:t>
      </w:r>
      <w:r w:rsidR="00773313" w:rsidRPr="00F71F47">
        <w:rPr>
          <w:sz w:val="24"/>
          <w:szCs w:val="24"/>
        </w:rPr>
        <w:t xml:space="preserve"> zależności od rodzaju składnika majątku.</w:t>
      </w:r>
      <w:r w:rsidR="0081661C" w:rsidRPr="00F71F47">
        <w:rPr>
          <w:sz w:val="24"/>
          <w:szCs w:val="24"/>
        </w:rPr>
        <w:t xml:space="preserve"> </w:t>
      </w:r>
    </w:p>
    <w:p w14:paraId="59157C78" w14:textId="5B6A0B74" w:rsidR="00A375C1" w:rsidRPr="00F71F47" w:rsidRDefault="00A375C1" w:rsidP="004C2F9F">
      <w:pPr>
        <w:numPr>
          <w:ilvl w:val="0"/>
          <w:numId w:val="13"/>
        </w:numPr>
        <w:spacing w:line="360" w:lineRule="auto"/>
        <w:ind w:left="426"/>
        <w:jc w:val="both"/>
        <w:rPr>
          <w:sz w:val="24"/>
          <w:szCs w:val="24"/>
        </w:rPr>
      </w:pPr>
      <w:r w:rsidRPr="00A375C1">
        <w:rPr>
          <w:sz w:val="24"/>
          <w:szCs w:val="24"/>
        </w:rPr>
        <w:t>Wyda</w:t>
      </w:r>
      <w:r>
        <w:rPr>
          <w:sz w:val="24"/>
          <w:szCs w:val="24"/>
        </w:rPr>
        <w:t>nie składnika leży po stronie w</w:t>
      </w:r>
      <w:r w:rsidRPr="00A375C1">
        <w:rPr>
          <w:sz w:val="24"/>
          <w:szCs w:val="24"/>
        </w:rPr>
        <w:t>ydziału realizującego nieodpłatne przekazanie i</w:t>
      </w:r>
      <w:r w:rsidR="00610552">
        <w:rPr>
          <w:sz w:val="24"/>
          <w:szCs w:val="24"/>
        </w:rPr>
        <w:t> </w:t>
      </w:r>
      <w:r w:rsidRPr="00A375C1">
        <w:rPr>
          <w:sz w:val="24"/>
          <w:szCs w:val="24"/>
        </w:rPr>
        <w:t>powinno być zakończone podpisaniem protokołu zdawczo-odbiorczego.</w:t>
      </w:r>
    </w:p>
    <w:p w14:paraId="6AC57325" w14:textId="5A2093E5" w:rsidR="0081661C" w:rsidRDefault="00AB532F" w:rsidP="004C2F9F">
      <w:pPr>
        <w:numPr>
          <w:ilvl w:val="0"/>
          <w:numId w:val="13"/>
        </w:num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Dokumenty potwierdzające nieodpłatne przekazanie składników majątku</w:t>
      </w:r>
      <w:r w:rsidR="00AC1386">
        <w:rPr>
          <w:sz w:val="24"/>
          <w:szCs w:val="24"/>
        </w:rPr>
        <w:t xml:space="preserve"> miejskiej jednostce organizacyjnej</w:t>
      </w:r>
      <w:r>
        <w:rPr>
          <w:sz w:val="24"/>
          <w:szCs w:val="24"/>
        </w:rPr>
        <w:t xml:space="preserve"> przekazywane są w</w:t>
      </w:r>
      <w:r w:rsidR="0081661C" w:rsidRPr="00F71F47">
        <w:rPr>
          <w:sz w:val="24"/>
          <w:szCs w:val="24"/>
        </w:rPr>
        <w:t xml:space="preserve"> wersji elektronicznej na stanowisko</w:t>
      </w:r>
      <w:r w:rsidR="003B1278" w:rsidRPr="00F71F47">
        <w:rPr>
          <w:sz w:val="24"/>
          <w:szCs w:val="24"/>
        </w:rPr>
        <w:t xml:space="preserve"> ds. ewidencji i likwidacji środków trwałych </w:t>
      </w:r>
      <w:r w:rsidR="00610552">
        <w:rPr>
          <w:sz w:val="24"/>
          <w:szCs w:val="24"/>
        </w:rPr>
        <w:t>w celu</w:t>
      </w:r>
      <w:r w:rsidR="00610552" w:rsidRPr="00F71F47">
        <w:rPr>
          <w:sz w:val="24"/>
          <w:szCs w:val="24"/>
        </w:rPr>
        <w:t xml:space="preserve"> </w:t>
      </w:r>
      <w:r w:rsidR="003B1278" w:rsidRPr="00F71F47">
        <w:rPr>
          <w:sz w:val="24"/>
          <w:szCs w:val="24"/>
        </w:rPr>
        <w:t xml:space="preserve">przygotowania </w:t>
      </w:r>
      <w:r w:rsidR="00972D48">
        <w:rPr>
          <w:sz w:val="24"/>
          <w:szCs w:val="24"/>
        </w:rPr>
        <w:t>dokumentacji</w:t>
      </w:r>
      <w:r w:rsidR="004A3F8C" w:rsidRPr="00F71F47">
        <w:rPr>
          <w:sz w:val="24"/>
          <w:szCs w:val="24"/>
        </w:rPr>
        <w:t xml:space="preserve"> </w:t>
      </w:r>
      <w:r w:rsidR="00972D48" w:rsidRPr="00F71F47">
        <w:rPr>
          <w:sz w:val="24"/>
          <w:szCs w:val="24"/>
        </w:rPr>
        <w:t>niezbędn</w:t>
      </w:r>
      <w:r w:rsidR="00972D48">
        <w:rPr>
          <w:sz w:val="24"/>
          <w:szCs w:val="24"/>
        </w:rPr>
        <w:t>ej</w:t>
      </w:r>
      <w:r w:rsidR="00972D48" w:rsidRPr="00F71F47">
        <w:rPr>
          <w:sz w:val="24"/>
          <w:szCs w:val="24"/>
        </w:rPr>
        <w:t xml:space="preserve"> </w:t>
      </w:r>
      <w:r w:rsidR="004A3F8C" w:rsidRPr="00F71F47">
        <w:rPr>
          <w:sz w:val="24"/>
          <w:szCs w:val="24"/>
        </w:rPr>
        <w:t xml:space="preserve">do </w:t>
      </w:r>
      <w:r w:rsidR="003B1278" w:rsidRPr="00F71F47">
        <w:rPr>
          <w:sz w:val="24"/>
          <w:szCs w:val="24"/>
        </w:rPr>
        <w:t>dokonania zmian w ewidencji</w:t>
      </w:r>
      <w:r w:rsidR="00AC1386">
        <w:rPr>
          <w:sz w:val="24"/>
          <w:szCs w:val="24"/>
        </w:rPr>
        <w:t xml:space="preserve"> ilościowo-jakościowej</w:t>
      </w:r>
      <w:r w:rsidR="003B1278" w:rsidRPr="00F71F47">
        <w:rPr>
          <w:sz w:val="24"/>
          <w:szCs w:val="24"/>
        </w:rPr>
        <w:t>.</w:t>
      </w:r>
    </w:p>
    <w:p w14:paraId="5F9217DC" w14:textId="3B469DEF" w:rsidR="00833E10" w:rsidRDefault="00833E10">
      <w:pPr>
        <w:rPr>
          <w:sz w:val="24"/>
          <w:szCs w:val="24"/>
        </w:rPr>
      </w:pPr>
    </w:p>
    <w:p w14:paraId="33DF45FB" w14:textId="1223394F" w:rsidR="003B1278" w:rsidRPr="00F71F47" w:rsidRDefault="00110C28" w:rsidP="00D57793">
      <w:pPr>
        <w:spacing w:line="360" w:lineRule="auto"/>
        <w:jc w:val="center"/>
        <w:rPr>
          <w:b/>
          <w:sz w:val="24"/>
          <w:szCs w:val="24"/>
        </w:rPr>
      </w:pPr>
      <w:r w:rsidRPr="00F71F47">
        <w:rPr>
          <w:b/>
          <w:sz w:val="24"/>
          <w:szCs w:val="24"/>
        </w:rPr>
        <w:t xml:space="preserve">§ </w:t>
      </w:r>
      <w:r w:rsidR="00D57793">
        <w:rPr>
          <w:b/>
          <w:sz w:val="24"/>
          <w:szCs w:val="24"/>
        </w:rPr>
        <w:t>19</w:t>
      </w:r>
    </w:p>
    <w:p w14:paraId="178C8B9F" w14:textId="77777777" w:rsidR="003B1278" w:rsidRPr="00F71F47" w:rsidRDefault="003B1278" w:rsidP="00D57793">
      <w:pPr>
        <w:spacing w:line="360" w:lineRule="auto"/>
        <w:jc w:val="center"/>
        <w:rPr>
          <w:b/>
          <w:sz w:val="24"/>
          <w:szCs w:val="24"/>
        </w:rPr>
      </w:pPr>
      <w:r w:rsidRPr="00F71F47">
        <w:rPr>
          <w:b/>
          <w:sz w:val="24"/>
          <w:szCs w:val="24"/>
        </w:rPr>
        <w:t>Darowizna</w:t>
      </w:r>
    </w:p>
    <w:p w14:paraId="05D519A6" w14:textId="20839EF2" w:rsidR="003B1278" w:rsidRPr="003E0B7A" w:rsidRDefault="003A400E" w:rsidP="003E0B7A">
      <w:pPr>
        <w:numPr>
          <w:ilvl w:val="0"/>
          <w:numId w:val="14"/>
        </w:numPr>
        <w:spacing w:line="360" w:lineRule="auto"/>
        <w:ind w:left="426"/>
        <w:jc w:val="both"/>
        <w:rPr>
          <w:sz w:val="24"/>
          <w:szCs w:val="24"/>
        </w:rPr>
      </w:pPr>
      <w:r w:rsidRPr="003A400E">
        <w:rPr>
          <w:sz w:val="24"/>
          <w:szCs w:val="24"/>
        </w:rPr>
        <w:t>Z</w:t>
      </w:r>
      <w:r>
        <w:rPr>
          <w:sz w:val="24"/>
          <w:szCs w:val="24"/>
        </w:rPr>
        <w:t xml:space="preserve">będne składniki majątku mogą zostać </w:t>
      </w:r>
      <w:r w:rsidR="003E0B7A">
        <w:rPr>
          <w:sz w:val="24"/>
          <w:szCs w:val="24"/>
        </w:rPr>
        <w:t>przekazane</w:t>
      </w:r>
      <w:r w:rsidR="00D57793">
        <w:rPr>
          <w:sz w:val="24"/>
          <w:szCs w:val="24"/>
        </w:rPr>
        <w:t xml:space="preserve"> podmiotowi zewnętrznemu</w:t>
      </w:r>
      <w:r w:rsidR="003E0B7A">
        <w:rPr>
          <w:sz w:val="24"/>
          <w:szCs w:val="24"/>
        </w:rPr>
        <w:t xml:space="preserve"> na podstawie wniosku</w:t>
      </w:r>
      <w:r w:rsidR="003B1278" w:rsidRPr="003E0B7A">
        <w:rPr>
          <w:sz w:val="24"/>
          <w:szCs w:val="24"/>
        </w:rPr>
        <w:t xml:space="preserve"> o dokonanie darowizny</w:t>
      </w:r>
      <w:r w:rsidR="00513177" w:rsidRPr="003E0B7A">
        <w:rPr>
          <w:sz w:val="24"/>
          <w:szCs w:val="24"/>
        </w:rPr>
        <w:t>.</w:t>
      </w:r>
      <w:r w:rsidR="0070355A">
        <w:rPr>
          <w:sz w:val="24"/>
          <w:szCs w:val="24"/>
        </w:rPr>
        <w:t xml:space="preserve"> Wniosek o dokonanie darowizny może </w:t>
      </w:r>
      <w:r w:rsidR="0070355A">
        <w:rPr>
          <w:sz w:val="24"/>
          <w:szCs w:val="24"/>
        </w:rPr>
        <w:lastRenderedPageBreak/>
        <w:t xml:space="preserve">złożyć także dyrektor Wydziału Wspierania Jednostek Pomocniczych Miasta na podstawie uchwały </w:t>
      </w:r>
      <w:r w:rsidR="0070355A" w:rsidRPr="00972D48">
        <w:rPr>
          <w:sz w:val="24"/>
          <w:szCs w:val="24"/>
        </w:rPr>
        <w:t xml:space="preserve">zarządu </w:t>
      </w:r>
      <w:r w:rsidR="008E1BDD">
        <w:rPr>
          <w:sz w:val="24"/>
          <w:szCs w:val="24"/>
        </w:rPr>
        <w:t>o</w:t>
      </w:r>
      <w:r w:rsidR="008E1BDD" w:rsidRPr="00972D48">
        <w:rPr>
          <w:sz w:val="24"/>
          <w:szCs w:val="24"/>
        </w:rPr>
        <w:t>siedla</w:t>
      </w:r>
      <w:r w:rsidR="0070355A">
        <w:rPr>
          <w:sz w:val="24"/>
          <w:szCs w:val="24"/>
        </w:rPr>
        <w:t xml:space="preserve">. </w:t>
      </w:r>
    </w:p>
    <w:p w14:paraId="5B45A256" w14:textId="77777777" w:rsidR="00513177" w:rsidRPr="00F71F47" w:rsidRDefault="00513177" w:rsidP="004C2F9F">
      <w:pPr>
        <w:numPr>
          <w:ilvl w:val="0"/>
          <w:numId w:val="14"/>
        </w:numPr>
        <w:spacing w:line="360" w:lineRule="auto"/>
        <w:ind w:left="426"/>
        <w:jc w:val="both"/>
        <w:rPr>
          <w:b/>
          <w:sz w:val="24"/>
          <w:szCs w:val="24"/>
        </w:rPr>
      </w:pPr>
      <w:r w:rsidRPr="00F71F47">
        <w:rPr>
          <w:sz w:val="24"/>
          <w:szCs w:val="24"/>
        </w:rPr>
        <w:t>Wniosek o dokonanie darowizny powinien zawierać w szczególności:</w:t>
      </w:r>
    </w:p>
    <w:p w14:paraId="19719D74" w14:textId="74757E95" w:rsidR="00513177" w:rsidRPr="00F71F47" w:rsidRDefault="00513177" w:rsidP="00ED34F4">
      <w:pPr>
        <w:numPr>
          <w:ilvl w:val="0"/>
          <w:numId w:val="52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wskazanie składników majątku, jakim</w:t>
      </w:r>
      <w:r w:rsidR="00DE0B96">
        <w:rPr>
          <w:sz w:val="24"/>
          <w:szCs w:val="24"/>
        </w:rPr>
        <w:t>i</w:t>
      </w:r>
      <w:r w:rsidRPr="00F71F47">
        <w:rPr>
          <w:sz w:val="24"/>
          <w:szCs w:val="24"/>
        </w:rPr>
        <w:t xml:space="preserve"> jest zainteresowany podmiot</w:t>
      </w:r>
      <w:r w:rsidR="003E0B7A">
        <w:rPr>
          <w:sz w:val="24"/>
          <w:szCs w:val="24"/>
        </w:rPr>
        <w:t xml:space="preserve"> składający wniosek</w:t>
      </w:r>
      <w:r w:rsidR="00DE0B96">
        <w:rPr>
          <w:sz w:val="24"/>
          <w:szCs w:val="24"/>
        </w:rPr>
        <w:t>;</w:t>
      </w:r>
    </w:p>
    <w:p w14:paraId="36B2274F" w14:textId="5A85FDB5" w:rsidR="00513177" w:rsidRPr="00F71F47" w:rsidRDefault="00513177" w:rsidP="00ED34F4">
      <w:pPr>
        <w:numPr>
          <w:ilvl w:val="0"/>
          <w:numId w:val="52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uzasadnienie potrzeb</w:t>
      </w:r>
      <w:r w:rsidR="00DE0B96">
        <w:rPr>
          <w:sz w:val="24"/>
          <w:szCs w:val="24"/>
        </w:rPr>
        <w:t>;</w:t>
      </w:r>
    </w:p>
    <w:p w14:paraId="6B9AD611" w14:textId="6162F207" w:rsidR="00513177" w:rsidRPr="00F71F47" w:rsidRDefault="00513177" w:rsidP="00ED34F4">
      <w:pPr>
        <w:numPr>
          <w:ilvl w:val="0"/>
          <w:numId w:val="52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statut zainteresowanego podmiotu</w:t>
      </w:r>
      <w:r w:rsidR="003E0B7A">
        <w:rPr>
          <w:sz w:val="24"/>
          <w:szCs w:val="24"/>
        </w:rPr>
        <w:t>, w przypadku osób prawnych</w:t>
      </w:r>
      <w:r w:rsidR="00DE0B96">
        <w:rPr>
          <w:sz w:val="24"/>
          <w:szCs w:val="24"/>
        </w:rPr>
        <w:t>;</w:t>
      </w:r>
    </w:p>
    <w:p w14:paraId="2E13383F" w14:textId="2BEBD840" w:rsidR="00513177" w:rsidRPr="00F71F47" w:rsidRDefault="00513177" w:rsidP="00ED34F4">
      <w:pPr>
        <w:numPr>
          <w:ilvl w:val="0"/>
          <w:numId w:val="52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wskazanie sposobu wykorzystania składnika majątku</w:t>
      </w:r>
      <w:r w:rsidR="00DE0B96">
        <w:rPr>
          <w:sz w:val="24"/>
          <w:szCs w:val="24"/>
        </w:rPr>
        <w:t>;</w:t>
      </w:r>
    </w:p>
    <w:p w14:paraId="32619C48" w14:textId="11D3E3B3" w:rsidR="00513177" w:rsidRPr="00F71F47" w:rsidRDefault="00513177" w:rsidP="00ED34F4">
      <w:pPr>
        <w:numPr>
          <w:ilvl w:val="0"/>
          <w:numId w:val="52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zobowiązanie do pokrycia kosztów związanych z ewentualną darowizną, w tym kosztów odbioru.</w:t>
      </w:r>
    </w:p>
    <w:p w14:paraId="1BD205A7" w14:textId="08D2F258" w:rsidR="00211950" w:rsidRPr="00F71F47" w:rsidRDefault="0070355A" w:rsidP="00211950">
      <w:pPr>
        <w:numPr>
          <w:ilvl w:val="0"/>
          <w:numId w:val="14"/>
        </w:num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533FFC">
        <w:rPr>
          <w:sz w:val="24"/>
          <w:szCs w:val="24"/>
        </w:rPr>
        <w:t>ni</w:t>
      </w:r>
      <w:r>
        <w:rPr>
          <w:sz w:val="24"/>
          <w:szCs w:val="24"/>
        </w:rPr>
        <w:t>oski</w:t>
      </w:r>
      <w:r w:rsidR="00533FFC">
        <w:rPr>
          <w:sz w:val="24"/>
          <w:szCs w:val="24"/>
        </w:rPr>
        <w:t xml:space="preserve"> o dokonanie darowizny </w:t>
      </w:r>
      <w:r>
        <w:rPr>
          <w:sz w:val="24"/>
          <w:szCs w:val="24"/>
        </w:rPr>
        <w:t>przekazywane są</w:t>
      </w:r>
      <w:r w:rsidR="00A2155C">
        <w:rPr>
          <w:sz w:val="24"/>
          <w:szCs w:val="24"/>
        </w:rPr>
        <w:t xml:space="preserve"> </w:t>
      </w:r>
      <w:r w:rsidR="00513177" w:rsidRPr="00F71F47">
        <w:rPr>
          <w:sz w:val="24"/>
          <w:szCs w:val="24"/>
        </w:rPr>
        <w:t>do Wydziału Obsługi Urzędu lub w</w:t>
      </w:r>
      <w:r w:rsidR="00DE707B">
        <w:rPr>
          <w:sz w:val="24"/>
          <w:szCs w:val="24"/>
        </w:rPr>
        <w:t> </w:t>
      </w:r>
      <w:r w:rsidR="00513177" w:rsidRPr="00F71F47">
        <w:rPr>
          <w:sz w:val="24"/>
          <w:szCs w:val="24"/>
        </w:rPr>
        <w:t>przypadku sprzętu informat</w:t>
      </w:r>
      <w:r w:rsidR="00DE0F43">
        <w:rPr>
          <w:sz w:val="24"/>
          <w:szCs w:val="24"/>
        </w:rPr>
        <w:t xml:space="preserve">ycznego do Wydziału </w:t>
      </w:r>
      <w:r w:rsidR="00211950">
        <w:rPr>
          <w:sz w:val="24"/>
          <w:szCs w:val="24"/>
        </w:rPr>
        <w:t xml:space="preserve">Informatyki, które przygotowują rekomendację dotyczącą możliwości zrealizowania wniosku, </w:t>
      </w:r>
      <w:r w:rsidR="00211950" w:rsidRPr="00F71F47">
        <w:rPr>
          <w:sz w:val="24"/>
          <w:szCs w:val="24"/>
        </w:rPr>
        <w:t>przy uwzględnieniu:</w:t>
      </w:r>
    </w:p>
    <w:p w14:paraId="632F9D20" w14:textId="1FA7C2CF" w:rsidR="00211950" w:rsidRPr="00F71F47" w:rsidRDefault="00211950" w:rsidP="00ED34F4">
      <w:pPr>
        <w:numPr>
          <w:ilvl w:val="0"/>
          <w:numId w:val="53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potrzeb podmiotów, które złożyły wnioski</w:t>
      </w:r>
      <w:r w:rsidR="00DE707B">
        <w:rPr>
          <w:sz w:val="24"/>
          <w:szCs w:val="24"/>
        </w:rPr>
        <w:t>;</w:t>
      </w:r>
    </w:p>
    <w:p w14:paraId="76897D98" w14:textId="01E93274" w:rsidR="00211950" w:rsidRDefault="00211950" w:rsidP="00ED34F4">
      <w:pPr>
        <w:numPr>
          <w:ilvl w:val="0"/>
          <w:numId w:val="53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rodzaju prowadzonej przez nie działalności, w tym realizacji zadań użyteczności publicznej</w:t>
      </w:r>
      <w:r w:rsidR="00DE707B">
        <w:rPr>
          <w:sz w:val="24"/>
          <w:szCs w:val="24"/>
        </w:rPr>
        <w:t>;</w:t>
      </w:r>
      <w:r w:rsidRPr="00F71F47">
        <w:rPr>
          <w:sz w:val="24"/>
          <w:szCs w:val="24"/>
        </w:rPr>
        <w:t xml:space="preserve"> </w:t>
      </w:r>
    </w:p>
    <w:p w14:paraId="431BC502" w14:textId="703A8111" w:rsidR="003A400E" w:rsidRPr="00B04B7D" w:rsidRDefault="00211950" w:rsidP="00833E10">
      <w:pPr>
        <w:numPr>
          <w:ilvl w:val="0"/>
          <w:numId w:val="53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211950">
        <w:rPr>
          <w:sz w:val="24"/>
          <w:szCs w:val="24"/>
        </w:rPr>
        <w:t>dotychczasowej współpracy podmiotu z Miastem.</w:t>
      </w:r>
    </w:p>
    <w:p w14:paraId="31C9530F" w14:textId="745E846F" w:rsidR="009647BE" w:rsidRPr="00211950" w:rsidRDefault="00211950" w:rsidP="00211950">
      <w:pPr>
        <w:numPr>
          <w:ilvl w:val="0"/>
          <w:numId w:val="14"/>
        </w:num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Ostateczną d</w:t>
      </w:r>
      <w:r w:rsidR="00513177" w:rsidRPr="00F71F47">
        <w:rPr>
          <w:sz w:val="24"/>
          <w:szCs w:val="24"/>
        </w:rPr>
        <w:t>ecyzję o przekazaniu dar</w:t>
      </w:r>
      <w:r w:rsidR="00DE0F43">
        <w:rPr>
          <w:sz w:val="24"/>
          <w:szCs w:val="24"/>
        </w:rPr>
        <w:t>owizny</w:t>
      </w:r>
      <w:r w:rsidR="003A400E">
        <w:rPr>
          <w:sz w:val="24"/>
          <w:szCs w:val="24"/>
        </w:rPr>
        <w:t xml:space="preserve"> podejmuje Prezydent Miasta Poznania </w:t>
      </w:r>
      <w:r w:rsidR="00DE0F43">
        <w:rPr>
          <w:sz w:val="24"/>
          <w:szCs w:val="24"/>
        </w:rPr>
        <w:t>w</w:t>
      </w:r>
      <w:r w:rsidR="00720A30">
        <w:rPr>
          <w:sz w:val="24"/>
          <w:szCs w:val="24"/>
        </w:rPr>
        <w:t> </w:t>
      </w:r>
      <w:r w:rsidR="00DE0F43">
        <w:rPr>
          <w:sz w:val="24"/>
          <w:szCs w:val="24"/>
        </w:rPr>
        <w:t>formie zarzą</w:t>
      </w:r>
      <w:r>
        <w:rPr>
          <w:sz w:val="24"/>
          <w:szCs w:val="24"/>
        </w:rPr>
        <w:t>dzenia</w:t>
      </w:r>
      <w:r w:rsidR="00386261">
        <w:rPr>
          <w:sz w:val="24"/>
          <w:szCs w:val="24"/>
        </w:rPr>
        <w:t xml:space="preserve">, biorąc pod uwagę </w:t>
      </w:r>
      <w:r w:rsidR="00386261" w:rsidRPr="00323D60">
        <w:rPr>
          <w:sz w:val="24"/>
          <w:szCs w:val="24"/>
        </w:rPr>
        <w:t>kryteria gospodarności, celowości i rzetelności</w:t>
      </w:r>
      <w:r w:rsidR="00386261">
        <w:rPr>
          <w:sz w:val="24"/>
          <w:szCs w:val="24"/>
        </w:rPr>
        <w:t xml:space="preserve"> gospodarowania mieniem</w:t>
      </w:r>
      <w:r>
        <w:rPr>
          <w:sz w:val="24"/>
          <w:szCs w:val="24"/>
        </w:rPr>
        <w:t xml:space="preserve">. </w:t>
      </w:r>
    </w:p>
    <w:p w14:paraId="5F36A7EC" w14:textId="74F0A22B" w:rsidR="00055D6F" w:rsidRPr="00F71F47" w:rsidRDefault="00055D6F" w:rsidP="004C2F9F">
      <w:pPr>
        <w:numPr>
          <w:ilvl w:val="0"/>
          <w:numId w:val="14"/>
        </w:num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Wartość </w:t>
      </w:r>
      <w:r w:rsidR="009517E8">
        <w:rPr>
          <w:sz w:val="24"/>
          <w:szCs w:val="24"/>
        </w:rPr>
        <w:t>składników majątku przekazanego w drodze darowizny określa się w</w:t>
      </w:r>
      <w:r w:rsidR="00405E56">
        <w:rPr>
          <w:sz w:val="24"/>
          <w:szCs w:val="24"/>
        </w:rPr>
        <w:t>edług</w:t>
      </w:r>
      <w:r w:rsidR="009517E8">
        <w:rPr>
          <w:sz w:val="24"/>
          <w:szCs w:val="24"/>
        </w:rPr>
        <w:t xml:space="preserve"> wartości rynkowej</w:t>
      </w:r>
      <w:r w:rsidR="00AC1386">
        <w:rPr>
          <w:sz w:val="24"/>
          <w:szCs w:val="24"/>
        </w:rPr>
        <w:t xml:space="preserve"> na podstawie</w:t>
      </w:r>
      <w:r w:rsidR="00AC1386" w:rsidRPr="00F71F47">
        <w:rPr>
          <w:sz w:val="24"/>
          <w:szCs w:val="24"/>
        </w:rPr>
        <w:t xml:space="preserve"> przeciętn</w:t>
      </w:r>
      <w:r w:rsidR="00AC1386">
        <w:rPr>
          <w:sz w:val="24"/>
          <w:szCs w:val="24"/>
        </w:rPr>
        <w:t>ych</w:t>
      </w:r>
      <w:r w:rsidR="00AC1386" w:rsidRPr="00F71F47">
        <w:rPr>
          <w:sz w:val="24"/>
          <w:szCs w:val="24"/>
        </w:rPr>
        <w:t xml:space="preserve"> cen brutto stosowan</w:t>
      </w:r>
      <w:r w:rsidR="00AC1386">
        <w:rPr>
          <w:sz w:val="24"/>
          <w:szCs w:val="24"/>
        </w:rPr>
        <w:t xml:space="preserve">ych </w:t>
      </w:r>
      <w:r w:rsidR="00AC1386" w:rsidRPr="00F71F47">
        <w:rPr>
          <w:sz w:val="24"/>
          <w:szCs w:val="24"/>
        </w:rPr>
        <w:t>w obrocie rzeczami tego samego rodzaju i gatunku ustalon</w:t>
      </w:r>
      <w:r w:rsidR="00AC1386">
        <w:rPr>
          <w:sz w:val="24"/>
          <w:szCs w:val="24"/>
        </w:rPr>
        <w:t xml:space="preserve">ych </w:t>
      </w:r>
      <w:r w:rsidR="00AC1386" w:rsidRPr="00F71F47">
        <w:rPr>
          <w:sz w:val="24"/>
          <w:szCs w:val="24"/>
        </w:rPr>
        <w:t>na podstawie informacji uzyskanych od dostawców, publikowanych na stronach internetowych itp., z uwzględnieniem stan</w:t>
      </w:r>
      <w:r w:rsidR="00AC1386">
        <w:rPr>
          <w:sz w:val="24"/>
          <w:szCs w:val="24"/>
        </w:rPr>
        <w:t>u i stopnia zużycia tych rzeczy</w:t>
      </w:r>
      <w:r w:rsidR="009517E8">
        <w:rPr>
          <w:sz w:val="24"/>
          <w:szCs w:val="24"/>
        </w:rPr>
        <w:t xml:space="preserve">. </w:t>
      </w:r>
    </w:p>
    <w:p w14:paraId="1384356D" w14:textId="75238FBD" w:rsidR="009647BE" w:rsidRPr="00F71F47" w:rsidRDefault="009647BE" w:rsidP="004C2F9F">
      <w:pPr>
        <w:numPr>
          <w:ilvl w:val="0"/>
          <w:numId w:val="14"/>
        </w:numPr>
        <w:spacing w:line="360" w:lineRule="auto"/>
        <w:ind w:left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Umowę darowizny </w:t>
      </w:r>
      <w:r w:rsidR="00A2624A" w:rsidRPr="00F71F47">
        <w:rPr>
          <w:sz w:val="24"/>
          <w:szCs w:val="24"/>
        </w:rPr>
        <w:t xml:space="preserve">zbędnych składników majątku Urzędu </w:t>
      </w:r>
      <w:r w:rsidRPr="00F71F47">
        <w:rPr>
          <w:sz w:val="24"/>
          <w:szCs w:val="24"/>
        </w:rPr>
        <w:t>sporządza odpowiednio:</w:t>
      </w:r>
    </w:p>
    <w:p w14:paraId="52025B4E" w14:textId="6596D209" w:rsidR="009647BE" w:rsidRPr="00AB3468" w:rsidRDefault="009647BE" w:rsidP="00ED34F4">
      <w:pPr>
        <w:pStyle w:val="Akapitzlist"/>
        <w:numPr>
          <w:ilvl w:val="0"/>
          <w:numId w:val="51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AB3468">
        <w:rPr>
          <w:sz w:val="24"/>
          <w:szCs w:val="24"/>
        </w:rPr>
        <w:t>Wydział Informatyki w zakresie sprzętu komputerowego</w:t>
      </w:r>
      <w:r w:rsidR="00B07D70">
        <w:rPr>
          <w:sz w:val="24"/>
          <w:szCs w:val="24"/>
        </w:rPr>
        <w:t>;</w:t>
      </w:r>
    </w:p>
    <w:p w14:paraId="3F75AED4" w14:textId="1C8811D9" w:rsidR="009647BE" w:rsidRPr="00AB3468" w:rsidRDefault="009647BE" w:rsidP="00ED34F4">
      <w:pPr>
        <w:pStyle w:val="Akapitzlist"/>
        <w:numPr>
          <w:ilvl w:val="0"/>
          <w:numId w:val="51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AB3468">
        <w:rPr>
          <w:sz w:val="24"/>
          <w:szCs w:val="24"/>
        </w:rPr>
        <w:t>Wydział Obsługi Urzędu w pozostałym zakresie</w:t>
      </w:r>
      <w:r w:rsidR="00A2624A" w:rsidRPr="00AB3468">
        <w:rPr>
          <w:sz w:val="24"/>
          <w:szCs w:val="24"/>
        </w:rPr>
        <w:t>.</w:t>
      </w:r>
    </w:p>
    <w:p w14:paraId="20C0DFA6" w14:textId="3693F019" w:rsidR="009647BE" w:rsidRPr="00F71F47" w:rsidRDefault="009647BE" w:rsidP="004C2F9F">
      <w:pPr>
        <w:numPr>
          <w:ilvl w:val="0"/>
          <w:numId w:val="14"/>
        </w:numPr>
        <w:spacing w:line="360" w:lineRule="auto"/>
        <w:ind w:left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Umowę</w:t>
      </w:r>
      <w:r w:rsidR="00F30D98" w:rsidRPr="00F71F47">
        <w:rPr>
          <w:sz w:val="24"/>
          <w:szCs w:val="24"/>
        </w:rPr>
        <w:t xml:space="preserve"> darowizny</w:t>
      </w:r>
      <w:r w:rsidRPr="00F71F47">
        <w:rPr>
          <w:sz w:val="24"/>
          <w:szCs w:val="24"/>
        </w:rPr>
        <w:t xml:space="preserve"> podpisuje </w:t>
      </w:r>
      <w:r w:rsidR="007C048E">
        <w:rPr>
          <w:sz w:val="24"/>
          <w:szCs w:val="24"/>
        </w:rPr>
        <w:t>osoba wskazana w zarządzeniu</w:t>
      </w:r>
      <w:r w:rsidR="00773313" w:rsidRPr="00F71F47">
        <w:rPr>
          <w:sz w:val="24"/>
          <w:szCs w:val="24"/>
        </w:rPr>
        <w:t>.</w:t>
      </w:r>
    </w:p>
    <w:p w14:paraId="3D6799D6" w14:textId="2A89E73D" w:rsidR="008E0F30" w:rsidRDefault="008E0F30" w:rsidP="004C2F9F">
      <w:pPr>
        <w:numPr>
          <w:ilvl w:val="0"/>
          <w:numId w:val="14"/>
        </w:numPr>
        <w:spacing w:line="360" w:lineRule="auto"/>
        <w:ind w:left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Wyda</w:t>
      </w:r>
      <w:r w:rsidR="00055D6F">
        <w:rPr>
          <w:sz w:val="24"/>
          <w:szCs w:val="24"/>
        </w:rPr>
        <w:t xml:space="preserve">nie składnika </w:t>
      </w:r>
      <w:r w:rsidR="00B07D70">
        <w:rPr>
          <w:sz w:val="24"/>
          <w:szCs w:val="24"/>
        </w:rPr>
        <w:t xml:space="preserve">majątku </w:t>
      </w:r>
      <w:r w:rsidR="00972D48">
        <w:rPr>
          <w:sz w:val="24"/>
          <w:szCs w:val="24"/>
        </w:rPr>
        <w:t>jest obowiązkiem</w:t>
      </w:r>
      <w:r w:rsidR="00055D6F">
        <w:rPr>
          <w:sz w:val="24"/>
          <w:szCs w:val="24"/>
        </w:rPr>
        <w:t xml:space="preserve"> w</w:t>
      </w:r>
      <w:r w:rsidRPr="00F71F47">
        <w:rPr>
          <w:sz w:val="24"/>
          <w:szCs w:val="24"/>
        </w:rPr>
        <w:t>ydziału realizującego darowiznę i</w:t>
      </w:r>
      <w:r w:rsidR="00972D48">
        <w:rPr>
          <w:sz w:val="24"/>
          <w:szCs w:val="24"/>
        </w:rPr>
        <w:t> </w:t>
      </w:r>
      <w:r w:rsidRPr="00F71F47">
        <w:rPr>
          <w:sz w:val="24"/>
          <w:szCs w:val="24"/>
        </w:rPr>
        <w:t xml:space="preserve">powinno być zakończone podpisaniem </w:t>
      </w:r>
      <w:r w:rsidR="00055D6F">
        <w:rPr>
          <w:sz w:val="24"/>
          <w:szCs w:val="24"/>
        </w:rPr>
        <w:t>p</w:t>
      </w:r>
      <w:r w:rsidRPr="00F71F47">
        <w:rPr>
          <w:sz w:val="24"/>
          <w:szCs w:val="24"/>
        </w:rPr>
        <w:t>rotokołu zdawczo-odbiorczego.</w:t>
      </w:r>
    </w:p>
    <w:p w14:paraId="2250949C" w14:textId="7590D523" w:rsidR="009647BE" w:rsidRDefault="009647BE" w:rsidP="004C2F9F">
      <w:pPr>
        <w:numPr>
          <w:ilvl w:val="0"/>
          <w:numId w:val="14"/>
        </w:numPr>
        <w:spacing w:line="360" w:lineRule="auto"/>
        <w:ind w:left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Niezwłocznie po </w:t>
      </w:r>
      <w:r w:rsidR="00F30D98" w:rsidRPr="00F71F47">
        <w:rPr>
          <w:sz w:val="24"/>
          <w:szCs w:val="24"/>
        </w:rPr>
        <w:t>zawarciu</w:t>
      </w:r>
      <w:r w:rsidRPr="00F71F47">
        <w:rPr>
          <w:sz w:val="24"/>
          <w:szCs w:val="24"/>
        </w:rPr>
        <w:t xml:space="preserve"> umowy </w:t>
      </w:r>
      <w:r w:rsidR="00F30D98" w:rsidRPr="00F71F47">
        <w:rPr>
          <w:sz w:val="24"/>
          <w:szCs w:val="24"/>
        </w:rPr>
        <w:t>darowizny jest ona przekazywana w wersji elektronicznej</w:t>
      </w:r>
      <w:r w:rsidR="008E0F30" w:rsidRPr="00F71F47">
        <w:rPr>
          <w:sz w:val="24"/>
          <w:szCs w:val="24"/>
        </w:rPr>
        <w:t xml:space="preserve"> wraz z podpisanym protokołem zdawczo-odbiorczym</w:t>
      </w:r>
      <w:r w:rsidR="00F30D98" w:rsidRPr="00F71F47">
        <w:rPr>
          <w:sz w:val="24"/>
          <w:szCs w:val="24"/>
        </w:rPr>
        <w:t xml:space="preserve"> na stanowisko </w:t>
      </w:r>
      <w:r w:rsidR="00F30D98" w:rsidRPr="00F71F47">
        <w:rPr>
          <w:sz w:val="24"/>
          <w:szCs w:val="24"/>
        </w:rPr>
        <w:lastRenderedPageBreak/>
        <w:t>ds.</w:t>
      </w:r>
      <w:r w:rsidR="00781497">
        <w:rPr>
          <w:sz w:val="24"/>
          <w:szCs w:val="24"/>
        </w:rPr>
        <w:t> </w:t>
      </w:r>
      <w:r w:rsidR="00F30D98" w:rsidRPr="00F71F47">
        <w:rPr>
          <w:sz w:val="24"/>
          <w:szCs w:val="24"/>
        </w:rPr>
        <w:t xml:space="preserve">ewidencji i likwidacji środków trwałych </w:t>
      </w:r>
      <w:r w:rsidR="00055766">
        <w:rPr>
          <w:sz w:val="24"/>
          <w:szCs w:val="24"/>
        </w:rPr>
        <w:t>w celu</w:t>
      </w:r>
      <w:r w:rsidR="00055766" w:rsidRPr="00F71F47">
        <w:rPr>
          <w:sz w:val="24"/>
          <w:szCs w:val="24"/>
        </w:rPr>
        <w:t xml:space="preserve"> </w:t>
      </w:r>
      <w:r w:rsidR="00F30D98" w:rsidRPr="00F71F47">
        <w:rPr>
          <w:sz w:val="24"/>
          <w:szCs w:val="24"/>
        </w:rPr>
        <w:t>przygotowania odpowiednich dokumentów i dokonania zmian w ewidencji.</w:t>
      </w:r>
    </w:p>
    <w:p w14:paraId="477DB76A" w14:textId="77777777" w:rsidR="00781497" w:rsidRPr="00F71F47" w:rsidRDefault="00781497" w:rsidP="00ED34F4">
      <w:pPr>
        <w:spacing w:line="360" w:lineRule="auto"/>
        <w:ind w:left="426"/>
        <w:jc w:val="both"/>
        <w:rPr>
          <w:sz w:val="24"/>
          <w:szCs w:val="24"/>
        </w:rPr>
      </w:pPr>
    </w:p>
    <w:p w14:paraId="0861EC15" w14:textId="25796D39" w:rsidR="00F30D98" w:rsidRPr="00F71F47" w:rsidRDefault="0070355A" w:rsidP="0099343E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20</w:t>
      </w:r>
    </w:p>
    <w:p w14:paraId="2FAA9914" w14:textId="6C45F5AB" w:rsidR="003B1278" w:rsidRPr="00F71F47" w:rsidRDefault="003B1278" w:rsidP="0070355A">
      <w:pPr>
        <w:spacing w:line="360" w:lineRule="auto"/>
        <w:jc w:val="center"/>
        <w:rPr>
          <w:b/>
          <w:sz w:val="24"/>
          <w:szCs w:val="24"/>
        </w:rPr>
      </w:pPr>
      <w:r w:rsidRPr="00F71F47">
        <w:rPr>
          <w:b/>
          <w:sz w:val="24"/>
          <w:szCs w:val="24"/>
        </w:rPr>
        <w:t>Sprzedaż</w:t>
      </w:r>
    </w:p>
    <w:p w14:paraId="4D917A47" w14:textId="77777777" w:rsidR="00641A23" w:rsidRPr="00F71F47" w:rsidRDefault="00641A23" w:rsidP="00ED34F4">
      <w:pPr>
        <w:numPr>
          <w:ilvl w:val="0"/>
          <w:numId w:val="15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Sprzedaż przeprowadza się w formie:</w:t>
      </w:r>
    </w:p>
    <w:p w14:paraId="610CD7DF" w14:textId="4CE5CD27" w:rsidR="00641A23" w:rsidRPr="00F71F47" w:rsidRDefault="00641A23" w:rsidP="00ED34F4">
      <w:pPr>
        <w:numPr>
          <w:ilvl w:val="0"/>
          <w:numId w:val="49"/>
        </w:numPr>
        <w:spacing w:line="360" w:lineRule="auto"/>
        <w:ind w:left="851" w:hanging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wewnętrznego ogłoszenia sprzedaży</w:t>
      </w:r>
      <w:r w:rsidR="00705FBA">
        <w:rPr>
          <w:sz w:val="24"/>
          <w:szCs w:val="24"/>
        </w:rPr>
        <w:t>;</w:t>
      </w:r>
    </w:p>
    <w:p w14:paraId="44C27D4C" w14:textId="0D289AD2" w:rsidR="00641A23" w:rsidRPr="00F71F47" w:rsidRDefault="00F93F19" w:rsidP="00ED34F4">
      <w:pPr>
        <w:numPr>
          <w:ilvl w:val="0"/>
          <w:numId w:val="49"/>
        </w:numPr>
        <w:spacing w:line="360" w:lineRule="auto"/>
        <w:ind w:left="851" w:hanging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sprzedaży zewnętrznej (portale internetowe, przetarg).</w:t>
      </w:r>
    </w:p>
    <w:p w14:paraId="744DAD0A" w14:textId="06EA9F86" w:rsidR="00641A23" w:rsidRPr="00F71F47" w:rsidRDefault="004F0FF7" w:rsidP="00ED34F4">
      <w:pPr>
        <w:numPr>
          <w:ilvl w:val="0"/>
          <w:numId w:val="15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Wydział Informatyki </w:t>
      </w:r>
      <w:r w:rsidR="008A7F36">
        <w:rPr>
          <w:sz w:val="24"/>
          <w:szCs w:val="24"/>
        </w:rPr>
        <w:t>(</w:t>
      </w:r>
      <w:r w:rsidRPr="00F71F47">
        <w:rPr>
          <w:sz w:val="24"/>
          <w:szCs w:val="24"/>
        </w:rPr>
        <w:t>dla sprzętu komputerowego</w:t>
      </w:r>
      <w:r w:rsidR="008A7F36">
        <w:rPr>
          <w:sz w:val="24"/>
          <w:szCs w:val="24"/>
        </w:rPr>
        <w:t xml:space="preserve">) lub </w:t>
      </w:r>
      <w:r w:rsidRPr="00F71F47">
        <w:rPr>
          <w:sz w:val="24"/>
          <w:szCs w:val="24"/>
        </w:rPr>
        <w:t xml:space="preserve">Wydział Obsługi Urzędu </w:t>
      </w:r>
      <w:r w:rsidR="008A7F36">
        <w:rPr>
          <w:sz w:val="24"/>
          <w:szCs w:val="24"/>
        </w:rPr>
        <w:t>(</w:t>
      </w:r>
      <w:r w:rsidRPr="00F71F47">
        <w:rPr>
          <w:sz w:val="24"/>
          <w:szCs w:val="24"/>
        </w:rPr>
        <w:t>dla</w:t>
      </w:r>
      <w:r w:rsidR="007C1F27">
        <w:rPr>
          <w:sz w:val="24"/>
          <w:szCs w:val="24"/>
        </w:rPr>
        <w:t> </w:t>
      </w:r>
      <w:r w:rsidRPr="00F71F47">
        <w:rPr>
          <w:sz w:val="24"/>
          <w:szCs w:val="24"/>
        </w:rPr>
        <w:t>pozostałych składników majątku</w:t>
      </w:r>
      <w:r w:rsidR="008A7F36">
        <w:rPr>
          <w:sz w:val="24"/>
          <w:szCs w:val="24"/>
        </w:rPr>
        <w:t>)</w:t>
      </w:r>
      <w:r w:rsidRPr="00F71F47">
        <w:rPr>
          <w:sz w:val="24"/>
          <w:szCs w:val="24"/>
        </w:rPr>
        <w:t xml:space="preserve"> </w:t>
      </w:r>
      <w:r w:rsidR="008A7F36" w:rsidRPr="00F71F47">
        <w:rPr>
          <w:sz w:val="24"/>
          <w:szCs w:val="24"/>
        </w:rPr>
        <w:t>przed</w:t>
      </w:r>
      <w:r w:rsidR="008A7F36">
        <w:rPr>
          <w:sz w:val="24"/>
          <w:szCs w:val="24"/>
        </w:rPr>
        <w:t>kłada,</w:t>
      </w:r>
      <w:r w:rsidR="00641A23" w:rsidRPr="00F71F47">
        <w:rPr>
          <w:sz w:val="24"/>
          <w:szCs w:val="24"/>
        </w:rPr>
        <w:t xml:space="preserve"> </w:t>
      </w:r>
      <w:r w:rsidR="00496079">
        <w:rPr>
          <w:sz w:val="24"/>
          <w:szCs w:val="24"/>
        </w:rPr>
        <w:t>za pośrednictwem Komisji Likwidacyjnej</w:t>
      </w:r>
      <w:r w:rsidR="008A7F36">
        <w:rPr>
          <w:sz w:val="24"/>
          <w:szCs w:val="24"/>
        </w:rPr>
        <w:t>,</w:t>
      </w:r>
      <w:r w:rsidR="00496079">
        <w:rPr>
          <w:sz w:val="24"/>
          <w:szCs w:val="24"/>
        </w:rPr>
        <w:t xml:space="preserve"> Sekretarz</w:t>
      </w:r>
      <w:r w:rsidR="008A7F36">
        <w:rPr>
          <w:sz w:val="24"/>
          <w:szCs w:val="24"/>
        </w:rPr>
        <w:t>owi</w:t>
      </w:r>
      <w:r w:rsidR="0070355A">
        <w:rPr>
          <w:sz w:val="24"/>
          <w:szCs w:val="24"/>
        </w:rPr>
        <w:t xml:space="preserve"> Miasta</w:t>
      </w:r>
      <w:r w:rsidR="007E7D14">
        <w:rPr>
          <w:sz w:val="24"/>
          <w:szCs w:val="24"/>
        </w:rPr>
        <w:t xml:space="preserve"> Poznania</w:t>
      </w:r>
      <w:r w:rsidR="0070355A" w:rsidRPr="00F71F47">
        <w:rPr>
          <w:sz w:val="24"/>
          <w:szCs w:val="24"/>
        </w:rPr>
        <w:t xml:space="preserve"> </w:t>
      </w:r>
      <w:r w:rsidR="00641A23" w:rsidRPr="00F71F47">
        <w:rPr>
          <w:sz w:val="24"/>
          <w:szCs w:val="24"/>
        </w:rPr>
        <w:t xml:space="preserve">wniosek </w:t>
      </w:r>
      <w:r w:rsidR="008A7F36">
        <w:rPr>
          <w:sz w:val="24"/>
          <w:szCs w:val="24"/>
        </w:rPr>
        <w:t xml:space="preserve">o </w:t>
      </w:r>
      <w:r w:rsidR="00641A23" w:rsidRPr="00F71F47">
        <w:rPr>
          <w:sz w:val="24"/>
          <w:szCs w:val="24"/>
        </w:rPr>
        <w:t>wszczęcie procedury sprzedaży, który</w:t>
      </w:r>
      <w:r w:rsidR="0070355A">
        <w:rPr>
          <w:sz w:val="24"/>
          <w:szCs w:val="24"/>
        </w:rPr>
        <w:t xml:space="preserve"> zawiera</w:t>
      </w:r>
      <w:r w:rsidR="00641A23" w:rsidRPr="00F71F47">
        <w:rPr>
          <w:sz w:val="24"/>
          <w:szCs w:val="24"/>
        </w:rPr>
        <w:t>:</w:t>
      </w:r>
    </w:p>
    <w:p w14:paraId="62F45011" w14:textId="03A61DC3" w:rsidR="00641A23" w:rsidRPr="00F71F47" w:rsidRDefault="00641A23" w:rsidP="00ED34F4">
      <w:pPr>
        <w:numPr>
          <w:ilvl w:val="0"/>
          <w:numId w:val="50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ustalenie</w:t>
      </w:r>
      <w:r w:rsidR="004F0FF7" w:rsidRPr="00F71F47">
        <w:rPr>
          <w:sz w:val="24"/>
          <w:szCs w:val="24"/>
        </w:rPr>
        <w:t xml:space="preserve"> </w:t>
      </w:r>
      <w:r w:rsidRPr="00F71F47">
        <w:rPr>
          <w:sz w:val="24"/>
          <w:szCs w:val="24"/>
        </w:rPr>
        <w:t>wartości</w:t>
      </w:r>
      <w:r w:rsidR="004F0FF7" w:rsidRPr="00F71F47">
        <w:rPr>
          <w:sz w:val="24"/>
          <w:szCs w:val="24"/>
        </w:rPr>
        <w:t xml:space="preserve"> </w:t>
      </w:r>
      <w:r w:rsidRPr="00F71F47">
        <w:rPr>
          <w:sz w:val="24"/>
          <w:szCs w:val="24"/>
        </w:rPr>
        <w:t>rynkowej</w:t>
      </w:r>
      <w:r w:rsidR="004F0FF7" w:rsidRPr="00F71F47">
        <w:rPr>
          <w:sz w:val="24"/>
          <w:szCs w:val="24"/>
        </w:rPr>
        <w:t xml:space="preserve"> składników</w:t>
      </w:r>
      <w:r w:rsidRPr="00F71F47">
        <w:rPr>
          <w:sz w:val="24"/>
          <w:szCs w:val="24"/>
        </w:rPr>
        <w:t xml:space="preserve"> majątku przeznaczonych do sprzedaży</w:t>
      </w:r>
      <w:r w:rsidR="00574F66" w:rsidRPr="00F71F47">
        <w:rPr>
          <w:sz w:val="24"/>
          <w:szCs w:val="24"/>
        </w:rPr>
        <w:t xml:space="preserve"> (ceny sprzedaży)</w:t>
      </w:r>
      <w:r w:rsidR="008A7F36">
        <w:rPr>
          <w:sz w:val="24"/>
          <w:szCs w:val="24"/>
        </w:rPr>
        <w:t>;</w:t>
      </w:r>
    </w:p>
    <w:p w14:paraId="51B08AB2" w14:textId="16D0746B" w:rsidR="004F0FF7" w:rsidRPr="00F71F47" w:rsidRDefault="004F0FF7" w:rsidP="00ED34F4">
      <w:pPr>
        <w:numPr>
          <w:ilvl w:val="0"/>
          <w:numId w:val="50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opinię o opłacalności organizowania sprzedaży</w:t>
      </w:r>
      <w:r w:rsidR="008A7F36">
        <w:rPr>
          <w:sz w:val="24"/>
          <w:szCs w:val="24"/>
        </w:rPr>
        <w:t>;</w:t>
      </w:r>
    </w:p>
    <w:p w14:paraId="7CC5A56D" w14:textId="77777777" w:rsidR="00641A23" w:rsidRPr="00F71F47" w:rsidRDefault="00F93F19" w:rsidP="00ED34F4">
      <w:pPr>
        <w:numPr>
          <w:ilvl w:val="0"/>
          <w:numId w:val="50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rekomendowaną formę sprzedaży. </w:t>
      </w:r>
    </w:p>
    <w:p w14:paraId="456853D6" w14:textId="319CDA4C" w:rsidR="004F0FF7" w:rsidRPr="00F71F47" w:rsidRDefault="004F0FF7" w:rsidP="004C2F9F">
      <w:pPr>
        <w:numPr>
          <w:ilvl w:val="0"/>
          <w:numId w:val="15"/>
        </w:numPr>
        <w:spacing w:line="360" w:lineRule="auto"/>
        <w:ind w:left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Wartość </w:t>
      </w:r>
      <w:r w:rsidR="00D853BD" w:rsidRPr="00F71F47">
        <w:rPr>
          <w:sz w:val="24"/>
          <w:szCs w:val="24"/>
        </w:rPr>
        <w:t xml:space="preserve">rynkową ustala się </w:t>
      </w:r>
      <w:r w:rsidR="0029355B">
        <w:rPr>
          <w:sz w:val="24"/>
          <w:szCs w:val="24"/>
        </w:rPr>
        <w:t>na podstawie</w:t>
      </w:r>
      <w:r w:rsidR="00D853BD" w:rsidRPr="00F71F47">
        <w:rPr>
          <w:sz w:val="24"/>
          <w:szCs w:val="24"/>
        </w:rPr>
        <w:t xml:space="preserve"> przeciętn</w:t>
      </w:r>
      <w:r w:rsidR="0029355B">
        <w:rPr>
          <w:sz w:val="24"/>
          <w:szCs w:val="24"/>
        </w:rPr>
        <w:t>ych</w:t>
      </w:r>
      <w:r w:rsidR="00D853BD" w:rsidRPr="00F71F47">
        <w:rPr>
          <w:sz w:val="24"/>
          <w:szCs w:val="24"/>
        </w:rPr>
        <w:t xml:space="preserve"> cen brutto </w:t>
      </w:r>
      <w:r w:rsidR="0029355B" w:rsidRPr="00F71F47">
        <w:rPr>
          <w:sz w:val="24"/>
          <w:szCs w:val="24"/>
        </w:rPr>
        <w:t>stosowan</w:t>
      </w:r>
      <w:r w:rsidR="0029355B">
        <w:rPr>
          <w:sz w:val="24"/>
          <w:szCs w:val="24"/>
        </w:rPr>
        <w:t xml:space="preserve">ych </w:t>
      </w:r>
      <w:r w:rsidR="00D853BD" w:rsidRPr="00F71F47">
        <w:rPr>
          <w:sz w:val="24"/>
          <w:szCs w:val="24"/>
        </w:rPr>
        <w:t xml:space="preserve">w obrocie rzeczami tego samego rodzaju i gatunku </w:t>
      </w:r>
      <w:r w:rsidR="0029355B" w:rsidRPr="00F71F47">
        <w:rPr>
          <w:sz w:val="24"/>
          <w:szCs w:val="24"/>
        </w:rPr>
        <w:t>ustalon</w:t>
      </w:r>
      <w:r w:rsidR="0029355B">
        <w:rPr>
          <w:sz w:val="24"/>
          <w:szCs w:val="24"/>
        </w:rPr>
        <w:t xml:space="preserve">ych </w:t>
      </w:r>
      <w:r w:rsidR="00D853BD" w:rsidRPr="00F71F47">
        <w:rPr>
          <w:sz w:val="24"/>
          <w:szCs w:val="24"/>
        </w:rPr>
        <w:t xml:space="preserve">na podstawie informacji uzyskanych od dostawców, publikowanych </w:t>
      </w:r>
      <w:r w:rsidR="009A0899">
        <w:rPr>
          <w:sz w:val="24"/>
          <w:szCs w:val="24"/>
        </w:rPr>
        <w:t xml:space="preserve">m.in. </w:t>
      </w:r>
      <w:r w:rsidR="00D853BD" w:rsidRPr="00F71F47">
        <w:rPr>
          <w:sz w:val="24"/>
          <w:szCs w:val="24"/>
        </w:rPr>
        <w:t>na stronach internetowych, z uwzględnieniem stan</w:t>
      </w:r>
      <w:r w:rsidR="009517E8">
        <w:rPr>
          <w:sz w:val="24"/>
          <w:szCs w:val="24"/>
        </w:rPr>
        <w:t>u i</w:t>
      </w:r>
      <w:r w:rsidR="0029355B">
        <w:rPr>
          <w:sz w:val="24"/>
          <w:szCs w:val="24"/>
        </w:rPr>
        <w:t> </w:t>
      </w:r>
      <w:r w:rsidR="009517E8">
        <w:rPr>
          <w:sz w:val="24"/>
          <w:szCs w:val="24"/>
        </w:rPr>
        <w:t>stopnia zużycia tych rzeczy</w:t>
      </w:r>
      <w:r w:rsidR="003675B3">
        <w:rPr>
          <w:sz w:val="24"/>
          <w:szCs w:val="24"/>
        </w:rPr>
        <w:t>.</w:t>
      </w:r>
      <w:r w:rsidR="00D853BD" w:rsidRPr="00F71F47">
        <w:rPr>
          <w:sz w:val="24"/>
          <w:szCs w:val="24"/>
        </w:rPr>
        <w:t xml:space="preserve"> </w:t>
      </w:r>
    </w:p>
    <w:p w14:paraId="4E6521B7" w14:textId="4ABE5A28" w:rsidR="00F45CEB" w:rsidRPr="00F71F47" w:rsidRDefault="00F45CEB" w:rsidP="004C2F9F">
      <w:pPr>
        <w:numPr>
          <w:ilvl w:val="0"/>
          <w:numId w:val="15"/>
        </w:numPr>
        <w:spacing w:line="360" w:lineRule="auto"/>
        <w:ind w:left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Wydział </w:t>
      </w:r>
      <w:r w:rsidR="000D1535">
        <w:rPr>
          <w:sz w:val="24"/>
          <w:szCs w:val="24"/>
        </w:rPr>
        <w:t>ustalający</w:t>
      </w:r>
      <w:r w:rsidRPr="00F71F47">
        <w:rPr>
          <w:sz w:val="24"/>
          <w:szCs w:val="24"/>
        </w:rPr>
        <w:t xml:space="preserve"> </w:t>
      </w:r>
      <w:r w:rsidR="000D1535" w:rsidRPr="00F71F47">
        <w:rPr>
          <w:sz w:val="24"/>
          <w:szCs w:val="24"/>
        </w:rPr>
        <w:t>wartoś</w:t>
      </w:r>
      <w:r w:rsidR="000D1535">
        <w:rPr>
          <w:sz w:val="24"/>
          <w:szCs w:val="24"/>
        </w:rPr>
        <w:t>ć</w:t>
      </w:r>
      <w:r w:rsidR="000D1535" w:rsidRPr="00F71F47">
        <w:rPr>
          <w:sz w:val="24"/>
          <w:szCs w:val="24"/>
        </w:rPr>
        <w:t xml:space="preserve"> rynkow</w:t>
      </w:r>
      <w:r w:rsidR="000D1535">
        <w:rPr>
          <w:sz w:val="24"/>
          <w:szCs w:val="24"/>
        </w:rPr>
        <w:t>ą</w:t>
      </w:r>
      <w:r w:rsidR="000D1535" w:rsidRPr="00F71F47">
        <w:rPr>
          <w:sz w:val="24"/>
          <w:szCs w:val="24"/>
        </w:rPr>
        <w:t xml:space="preserve"> </w:t>
      </w:r>
      <w:r w:rsidRPr="00F71F47">
        <w:rPr>
          <w:sz w:val="24"/>
          <w:szCs w:val="24"/>
        </w:rPr>
        <w:t xml:space="preserve">może dokonać wyceny </w:t>
      </w:r>
      <w:r w:rsidR="000D1535">
        <w:rPr>
          <w:sz w:val="24"/>
          <w:szCs w:val="24"/>
        </w:rPr>
        <w:t>na podstawie</w:t>
      </w:r>
      <w:r w:rsidRPr="00F71F47">
        <w:rPr>
          <w:sz w:val="24"/>
          <w:szCs w:val="24"/>
        </w:rPr>
        <w:t xml:space="preserve"> </w:t>
      </w:r>
      <w:r w:rsidR="000D1535" w:rsidRPr="00F71F47">
        <w:rPr>
          <w:sz w:val="24"/>
          <w:szCs w:val="24"/>
        </w:rPr>
        <w:t>ekspertyz</w:t>
      </w:r>
      <w:r w:rsidR="000D1535">
        <w:rPr>
          <w:sz w:val="24"/>
          <w:szCs w:val="24"/>
        </w:rPr>
        <w:t>y</w:t>
      </w:r>
      <w:r w:rsidR="000D1535" w:rsidRPr="00F71F47">
        <w:rPr>
          <w:sz w:val="24"/>
          <w:szCs w:val="24"/>
        </w:rPr>
        <w:t xml:space="preserve"> sporządzon</w:t>
      </w:r>
      <w:r w:rsidR="000D1535">
        <w:rPr>
          <w:sz w:val="24"/>
          <w:szCs w:val="24"/>
        </w:rPr>
        <w:t>ej</w:t>
      </w:r>
      <w:r w:rsidR="000D1535" w:rsidRPr="00F71F47">
        <w:rPr>
          <w:sz w:val="24"/>
          <w:szCs w:val="24"/>
        </w:rPr>
        <w:t xml:space="preserve"> </w:t>
      </w:r>
      <w:r w:rsidRPr="00F71F47">
        <w:rPr>
          <w:sz w:val="24"/>
          <w:szCs w:val="24"/>
        </w:rPr>
        <w:t xml:space="preserve">przez rzeczoznawcę. </w:t>
      </w:r>
      <w:r w:rsidR="001E2A4D" w:rsidRPr="00F71F47">
        <w:rPr>
          <w:sz w:val="24"/>
          <w:szCs w:val="24"/>
        </w:rPr>
        <w:t>Ekspertyza rzeczoznawcy jest obowiązkowa w</w:t>
      </w:r>
      <w:r w:rsidR="000D1535">
        <w:rPr>
          <w:sz w:val="24"/>
          <w:szCs w:val="24"/>
        </w:rPr>
        <w:t> </w:t>
      </w:r>
      <w:r w:rsidR="001E2A4D" w:rsidRPr="00F71F47">
        <w:rPr>
          <w:sz w:val="24"/>
          <w:szCs w:val="24"/>
        </w:rPr>
        <w:t>przypadku środków transportu</w:t>
      </w:r>
      <w:r w:rsidR="009517E8">
        <w:rPr>
          <w:sz w:val="24"/>
          <w:szCs w:val="24"/>
        </w:rPr>
        <w:t xml:space="preserve"> oraz składników, których wartość początkowa przekracza trzykrotność </w:t>
      </w:r>
      <w:r w:rsidR="005D02F1">
        <w:rPr>
          <w:sz w:val="24"/>
          <w:szCs w:val="24"/>
        </w:rPr>
        <w:t xml:space="preserve">aktualnie obowiązującego </w:t>
      </w:r>
      <w:r w:rsidR="009517E8">
        <w:rPr>
          <w:sz w:val="24"/>
          <w:szCs w:val="24"/>
        </w:rPr>
        <w:t>minimalnego wynagrodzenia za pracę</w:t>
      </w:r>
      <w:r w:rsidR="001E2A4D" w:rsidRPr="00F71F47">
        <w:rPr>
          <w:sz w:val="24"/>
          <w:szCs w:val="24"/>
        </w:rPr>
        <w:t xml:space="preserve">. </w:t>
      </w:r>
    </w:p>
    <w:p w14:paraId="18CB55AE" w14:textId="3ACEB2B4" w:rsidR="001E2A4D" w:rsidRPr="00F71F47" w:rsidRDefault="001E2A4D" w:rsidP="004C2F9F">
      <w:pPr>
        <w:numPr>
          <w:ilvl w:val="0"/>
          <w:numId w:val="15"/>
        </w:numPr>
        <w:spacing w:line="360" w:lineRule="auto"/>
        <w:ind w:left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Dla składników majątku wycofanych z obrotu na rynku, dla których nie można ustalić wartości rynkowej (sprzętu komputerowego, aparatów fotograficznych, sprzętu elektronicznego, dyktafonów, kamer, telefonów komórkowych itp.), wartość określa się </w:t>
      </w:r>
      <w:r w:rsidR="008763AB" w:rsidRPr="00F71F47">
        <w:rPr>
          <w:sz w:val="24"/>
          <w:szCs w:val="24"/>
        </w:rPr>
        <w:t>w</w:t>
      </w:r>
      <w:r w:rsidR="008763AB">
        <w:rPr>
          <w:sz w:val="24"/>
          <w:szCs w:val="24"/>
        </w:rPr>
        <w:t>edług</w:t>
      </w:r>
      <w:r w:rsidR="008763AB" w:rsidRPr="00F71F47">
        <w:rPr>
          <w:sz w:val="24"/>
          <w:szCs w:val="24"/>
        </w:rPr>
        <w:t xml:space="preserve"> </w:t>
      </w:r>
      <w:r w:rsidRPr="00F71F47">
        <w:rPr>
          <w:sz w:val="24"/>
          <w:szCs w:val="24"/>
        </w:rPr>
        <w:t>następujących zasad:</w:t>
      </w:r>
    </w:p>
    <w:p w14:paraId="4BA2B2C7" w14:textId="26AA65DB" w:rsidR="001E2A4D" w:rsidRPr="00F71F47" w:rsidRDefault="001E2A4D" w:rsidP="00ED34F4">
      <w:pPr>
        <w:numPr>
          <w:ilvl w:val="0"/>
          <w:numId w:val="48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dla składników </w:t>
      </w:r>
      <w:r w:rsidRPr="00972D48">
        <w:rPr>
          <w:sz w:val="24"/>
          <w:szCs w:val="24"/>
        </w:rPr>
        <w:t>o wieku</w:t>
      </w:r>
      <w:r w:rsidRPr="00F71F47">
        <w:rPr>
          <w:sz w:val="24"/>
          <w:szCs w:val="24"/>
        </w:rPr>
        <w:t xml:space="preserve"> </w:t>
      </w:r>
      <w:r w:rsidR="00BF0F3F">
        <w:rPr>
          <w:sz w:val="24"/>
          <w:szCs w:val="24"/>
        </w:rPr>
        <w:t xml:space="preserve">od </w:t>
      </w:r>
      <w:r w:rsidRPr="00F71F47">
        <w:rPr>
          <w:sz w:val="24"/>
          <w:szCs w:val="24"/>
        </w:rPr>
        <w:t>5 do 6 lat – 4% wartości zakupu</w:t>
      </w:r>
      <w:r w:rsidR="00BF0F3F">
        <w:rPr>
          <w:sz w:val="24"/>
          <w:szCs w:val="24"/>
        </w:rPr>
        <w:t>;</w:t>
      </w:r>
    </w:p>
    <w:p w14:paraId="3BB14978" w14:textId="72123A74" w:rsidR="001E2A4D" w:rsidRPr="00F71F47" w:rsidRDefault="001E2A4D" w:rsidP="00ED34F4">
      <w:pPr>
        <w:numPr>
          <w:ilvl w:val="0"/>
          <w:numId w:val="48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dla składników o wieku od 7 do 9 lat – 2% wartości zakupu</w:t>
      </w:r>
      <w:r w:rsidR="00BF0F3F">
        <w:rPr>
          <w:sz w:val="24"/>
          <w:szCs w:val="24"/>
        </w:rPr>
        <w:t>;</w:t>
      </w:r>
    </w:p>
    <w:p w14:paraId="1B5C5DE2" w14:textId="40596150" w:rsidR="001E2A4D" w:rsidRPr="00F71F47" w:rsidRDefault="001E2A4D" w:rsidP="00ED34F4">
      <w:pPr>
        <w:numPr>
          <w:ilvl w:val="0"/>
          <w:numId w:val="48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dla składników o wieku co najmniej 10 lat </w:t>
      </w:r>
      <w:r w:rsidR="00BF0F3F">
        <w:rPr>
          <w:sz w:val="24"/>
          <w:szCs w:val="24"/>
        </w:rPr>
        <w:t>–</w:t>
      </w:r>
      <w:r w:rsidR="00BF0F3F" w:rsidRPr="00F71F47">
        <w:rPr>
          <w:sz w:val="24"/>
          <w:szCs w:val="24"/>
        </w:rPr>
        <w:t xml:space="preserve"> </w:t>
      </w:r>
      <w:r w:rsidRPr="00F71F47">
        <w:rPr>
          <w:sz w:val="24"/>
          <w:szCs w:val="24"/>
        </w:rPr>
        <w:t>wartość złomu elektronicznego.</w:t>
      </w:r>
    </w:p>
    <w:p w14:paraId="418A600C" w14:textId="02C3AD9D" w:rsidR="001E2A4D" w:rsidRPr="00F71F47" w:rsidRDefault="001E2A4D" w:rsidP="004C2F9F">
      <w:pPr>
        <w:numPr>
          <w:ilvl w:val="0"/>
          <w:numId w:val="15"/>
        </w:numPr>
        <w:spacing w:line="360" w:lineRule="auto"/>
        <w:ind w:left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Przy sporządzaniu opinii o opłacalności sprzedaży wydział winien uwzględnić nakład pracy związany z przeprowadzeniem sprzedaży (koszty osobogodz</w:t>
      </w:r>
      <w:r w:rsidR="00170CD3" w:rsidRPr="00F71F47">
        <w:rPr>
          <w:sz w:val="24"/>
          <w:szCs w:val="24"/>
        </w:rPr>
        <w:t xml:space="preserve">iny) oraz inne koszty związane z przeprowadzeniem procedury sprzedaży w odniesieniu do </w:t>
      </w:r>
      <w:r w:rsidR="00773313" w:rsidRPr="00F71F47">
        <w:rPr>
          <w:sz w:val="24"/>
          <w:szCs w:val="24"/>
        </w:rPr>
        <w:lastRenderedPageBreak/>
        <w:t xml:space="preserve">prawdopodobieństwa sprzedaży danego </w:t>
      </w:r>
      <w:r w:rsidR="00170CD3" w:rsidRPr="00F71F47">
        <w:rPr>
          <w:sz w:val="24"/>
          <w:szCs w:val="24"/>
        </w:rPr>
        <w:t xml:space="preserve">składnika majątkowego i przewidywanej </w:t>
      </w:r>
      <w:r w:rsidR="00625D27" w:rsidRPr="00F71F47">
        <w:rPr>
          <w:sz w:val="24"/>
          <w:szCs w:val="24"/>
        </w:rPr>
        <w:t>cen</w:t>
      </w:r>
      <w:r w:rsidR="00625D27">
        <w:rPr>
          <w:sz w:val="24"/>
          <w:szCs w:val="24"/>
        </w:rPr>
        <w:t>y</w:t>
      </w:r>
      <w:r w:rsidR="00625D27" w:rsidRPr="00F71F47">
        <w:rPr>
          <w:sz w:val="24"/>
          <w:szCs w:val="24"/>
        </w:rPr>
        <w:t xml:space="preserve"> </w:t>
      </w:r>
      <w:r w:rsidR="00170CD3" w:rsidRPr="00F71F47">
        <w:rPr>
          <w:sz w:val="24"/>
          <w:szCs w:val="24"/>
        </w:rPr>
        <w:t xml:space="preserve">składnika. </w:t>
      </w:r>
    </w:p>
    <w:p w14:paraId="749387FE" w14:textId="7F434D35" w:rsidR="00170CD3" w:rsidRPr="00F71F47" w:rsidRDefault="00641A23" w:rsidP="004C2F9F">
      <w:pPr>
        <w:numPr>
          <w:ilvl w:val="0"/>
          <w:numId w:val="15"/>
        </w:numPr>
        <w:spacing w:line="360" w:lineRule="auto"/>
        <w:ind w:left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Dla składników majątku o jednostkowej wartości rynkowej poniżej 500 zł można </w:t>
      </w:r>
      <w:r w:rsidR="00625D27">
        <w:rPr>
          <w:sz w:val="24"/>
          <w:szCs w:val="24"/>
        </w:rPr>
        <w:t xml:space="preserve">zrezygnować ze </w:t>
      </w:r>
      <w:r w:rsidRPr="00F71F47">
        <w:rPr>
          <w:sz w:val="24"/>
          <w:szCs w:val="24"/>
        </w:rPr>
        <w:t>sporządz</w:t>
      </w:r>
      <w:r w:rsidR="00625D27">
        <w:rPr>
          <w:sz w:val="24"/>
          <w:szCs w:val="24"/>
        </w:rPr>
        <w:t>enia</w:t>
      </w:r>
      <w:r w:rsidRPr="00F71F47">
        <w:rPr>
          <w:sz w:val="24"/>
          <w:szCs w:val="24"/>
        </w:rPr>
        <w:t xml:space="preserve"> opinii o opłacalności i wystąpić z wnioskiem o odstąpienie od procedury sprzedaży</w:t>
      </w:r>
      <w:r w:rsidR="009A0899">
        <w:rPr>
          <w:sz w:val="24"/>
          <w:szCs w:val="24"/>
        </w:rPr>
        <w:t xml:space="preserve"> d</w:t>
      </w:r>
      <w:r w:rsidR="00203251">
        <w:rPr>
          <w:sz w:val="24"/>
          <w:szCs w:val="24"/>
        </w:rPr>
        <w:t>o Komisji Likwidacyjnej</w:t>
      </w:r>
      <w:r w:rsidR="00A577DF">
        <w:rPr>
          <w:sz w:val="24"/>
          <w:szCs w:val="24"/>
        </w:rPr>
        <w:t>.</w:t>
      </w:r>
      <w:r w:rsidRPr="00F71F47">
        <w:rPr>
          <w:sz w:val="24"/>
          <w:szCs w:val="24"/>
        </w:rPr>
        <w:t xml:space="preserve"> </w:t>
      </w:r>
    </w:p>
    <w:p w14:paraId="5AD52118" w14:textId="2276621E" w:rsidR="00641A23" w:rsidRPr="00F71F47" w:rsidRDefault="00F93F19" w:rsidP="004C2F9F">
      <w:pPr>
        <w:numPr>
          <w:ilvl w:val="0"/>
          <w:numId w:val="15"/>
        </w:numPr>
        <w:spacing w:line="360" w:lineRule="auto"/>
        <w:ind w:left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W przypadk</w:t>
      </w:r>
      <w:r w:rsidR="00DB6B2A">
        <w:rPr>
          <w:sz w:val="24"/>
          <w:szCs w:val="24"/>
        </w:rPr>
        <w:t>u składników majątku o wartości rynkowej</w:t>
      </w:r>
      <w:r w:rsidR="00ED5EEF">
        <w:rPr>
          <w:sz w:val="24"/>
          <w:szCs w:val="24"/>
        </w:rPr>
        <w:t xml:space="preserve"> przekraczającej </w:t>
      </w:r>
      <w:r w:rsidR="002A334D">
        <w:rPr>
          <w:sz w:val="24"/>
          <w:szCs w:val="24"/>
        </w:rPr>
        <w:t xml:space="preserve">aktualną </w:t>
      </w:r>
      <w:r w:rsidR="00ED5EEF">
        <w:rPr>
          <w:sz w:val="24"/>
          <w:szCs w:val="24"/>
        </w:rPr>
        <w:t>trzykrotność minimalnego wynagrodzenia za pracę</w:t>
      </w:r>
      <w:r w:rsidR="00085BE8" w:rsidRPr="00F71F47">
        <w:rPr>
          <w:sz w:val="24"/>
          <w:szCs w:val="24"/>
        </w:rPr>
        <w:t xml:space="preserve"> </w:t>
      </w:r>
      <w:r w:rsidRPr="00F71F47">
        <w:rPr>
          <w:sz w:val="24"/>
          <w:szCs w:val="24"/>
        </w:rPr>
        <w:t>sprzedaż jest przeprowadzana w formie przetargu</w:t>
      </w:r>
      <w:r w:rsidR="00ED5EEF">
        <w:rPr>
          <w:sz w:val="24"/>
          <w:szCs w:val="24"/>
        </w:rPr>
        <w:t xml:space="preserve"> lub aukcji </w:t>
      </w:r>
      <w:r w:rsidR="00A60998">
        <w:rPr>
          <w:sz w:val="24"/>
          <w:szCs w:val="24"/>
        </w:rPr>
        <w:t>internetowej</w:t>
      </w:r>
      <w:r w:rsidR="007A41B6">
        <w:rPr>
          <w:sz w:val="24"/>
          <w:szCs w:val="24"/>
        </w:rPr>
        <w:t>.</w:t>
      </w:r>
      <w:r w:rsidRPr="00F71F47">
        <w:rPr>
          <w:sz w:val="24"/>
          <w:szCs w:val="24"/>
        </w:rPr>
        <w:t xml:space="preserve"> </w:t>
      </w:r>
    </w:p>
    <w:p w14:paraId="3D637F71" w14:textId="3E97D69C" w:rsidR="00085BE8" w:rsidRPr="00EB7B95" w:rsidRDefault="00085BE8" w:rsidP="004C2F9F">
      <w:pPr>
        <w:numPr>
          <w:ilvl w:val="0"/>
          <w:numId w:val="15"/>
        </w:numPr>
        <w:spacing w:line="360" w:lineRule="auto"/>
        <w:ind w:left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Procedurę sprzedaży zbędnych składników majątku</w:t>
      </w:r>
      <w:r w:rsidRPr="00EB7B95">
        <w:rPr>
          <w:sz w:val="24"/>
          <w:szCs w:val="24"/>
        </w:rPr>
        <w:t xml:space="preserve"> </w:t>
      </w:r>
      <w:r w:rsidRPr="00533FFC">
        <w:rPr>
          <w:sz w:val="24"/>
          <w:szCs w:val="24"/>
        </w:rPr>
        <w:t>prze</w:t>
      </w:r>
      <w:r w:rsidR="00533FFC" w:rsidRPr="00533FFC">
        <w:rPr>
          <w:sz w:val="24"/>
          <w:szCs w:val="24"/>
        </w:rPr>
        <w:t>prowadza Wydział Obsługi Urzędu</w:t>
      </w:r>
      <w:r w:rsidR="00533FFC" w:rsidRPr="00ED34F4">
        <w:rPr>
          <w:sz w:val="24"/>
          <w:szCs w:val="24"/>
        </w:rPr>
        <w:t>.</w:t>
      </w:r>
    </w:p>
    <w:p w14:paraId="2D1CF735" w14:textId="388F4420" w:rsidR="00085BE8" w:rsidRPr="00F71F47" w:rsidRDefault="009517E8" w:rsidP="004C2F9F">
      <w:pPr>
        <w:numPr>
          <w:ilvl w:val="0"/>
          <w:numId w:val="15"/>
        </w:numPr>
        <w:spacing w:line="36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W przypadku wyboru formy sprzedaży wewnętrznej o</w:t>
      </w:r>
      <w:r w:rsidR="00085BE8" w:rsidRPr="00F71F47">
        <w:rPr>
          <w:sz w:val="24"/>
          <w:szCs w:val="24"/>
        </w:rPr>
        <w:t>głoszenie o sprzedaży</w:t>
      </w:r>
      <w:r w:rsidR="001F29EA">
        <w:rPr>
          <w:sz w:val="24"/>
          <w:szCs w:val="24"/>
        </w:rPr>
        <w:t>,</w:t>
      </w:r>
      <w:r w:rsidR="00085BE8" w:rsidRPr="00F71F47">
        <w:rPr>
          <w:sz w:val="24"/>
          <w:szCs w:val="24"/>
        </w:rPr>
        <w:t xml:space="preserve"> </w:t>
      </w:r>
      <w:r w:rsidR="00FD4F73" w:rsidRPr="00F71F47">
        <w:rPr>
          <w:sz w:val="24"/>
          <w:szCs w:val="24"/>
        </w:rPr>
        <w:t>wraz z</w:t>
      </w:r>
      <w:r w:rsidR="00EB7B95">
        <w:rPr>
          <w:sz w:val="24"/>
          <w:szCs w:val="24"/>
        </w:rPr>
        <w:t> </w:t>
      </w:r>
      <w:r w:rsidR="00FD4F73" w:rsidRPr="00F71F47">
        <w:rPr>
          <w:sz w:val="24"/>
          <w:szCs w:val="24"/>
        </w:rPr>
        <w:t xml:space="preserve">wykazem obejmującym nazwę i wycenę składników majątku objętych sprzedażą, </w:t>
      </w:r>
      <w:r w:rsidR="00085BE8" w:rsidRPr="00F71F47">
        <w:rPr>
          <w:sz w:val="24"/>
          <w:szCs w:val="24"/>
        </w:rPr>
        <w:t xml:space="preserve">publikowane jest w sieci wewnętrznej Urzędu na portalu WIP </w:t>
      </w:r>
      <w:r w:rsidR="00ED1C36" w:rsidRPr="00F71F47">
        <w:rPr>
          <w:sz w:val="24"/>
          <w:szCs w:val="24"/>
        </w:rPr>
        <w:t>przez okres 14 dni</w:t>
      </w:r>
      <w:r>
        <w:rPr>
          <w:sz w:val="24"/>
          <w:szCs w:val="24"/>
        </w:rPr>
        <w:t xml:space="preserve">. </w:t>
      </w:r>
      <w:r w:rsidR="002A334D">
        <w:rPr>
          <w:sz w:val="24"/>
          <w:szCs w:val="24"/>
        </w:rPr>
        <w:t>P</w:t>
      </w:r>
      <w:r w:rsidR="002A334D" w:rsidRPr="00F71F47">
        <w:rPr>
          <w:sz w:val="24"/>
          <w:szCs w:val="24"/>
        </w:rPr>
        <w:t xml:space="preserve">racownicy mogą zgłaszać </w:t>
      </w:r>
      <w:r w:rsidR="002A334D">
        <w:rPr>
          <w:sz w:val="24"/>
          <w:szCs w:val="24"/>
        </w:rPr>
        <w:t>c</w:t>
      </w:r>
      <w:r w:rsidR="00ED1C36" w:rsidRPr="00F71F47">
        <w:rPr>
          <w:sz w:val="24"/>
          <w:szCs w:val="24"/>
        </w:rPr>
        <w:t>hęć zakupu</w:t>
      </w:r>
      <w:r w:rsidR="002A334D">
        <w:rPr>
          <w:sz w:val="24"/>
          <w:szCs w:val="24"/>
        </w:rPr>
        <w:t xml:space="preserve"> składników</w:t>
      </w:r>
      <w:r w:rsidR="00ED1C36" w:rsidRPr="00F71F47">
        <w:rPr>
          <w:sz w:val="24"/>
          <w:szCs w:val="24"/>
        </w:rPr>
        <w:t xml:space="preserve"> na skrzynkę mailową Wydziału Obsługi Urzędu. </w:t>
      </w:r>
      <w:r w:rsidR="00C74A23">
        <w:rPr>
          <w:sz w:val="24"/>
          <w:szCs w:val="24"/>
        </w:rPr>
        <w:t xml:space="preserve">Jeśli </w:t>
      </w:r>
      <w:r w:rsidR="00ED1C36" w:rsidRPr="00F71F47">
        <w:rPr>
          <w:sz w:val="24"/>
          <w:szCs w:val="24"/>
        </w:rPr>
        <w:t>wolę zakupu wyrazi więcej niż jeden pracownik, decyduje data</w:t>
      </w:r>
      <w:r w:rsidR="00601DA5" w:rsidRPr="00F71F47">
        <w:rPr>
          <w:sz w:val="24"/>
          <w:szCs w:val="24"/>
        </w:rPr>
        <w:t xml:space="preserve"> i</w:t>
      </w:r>
      <w:r w:rsidR="00C74A23">
        <w:rPr>
          <w:sz w:val="24"/>
          <w:szCs w:val="24"/>
        </w:rPr>
        <w:t> </w:t>
      </w:r>
      <w:r w:rsidR="00601DA5" w:rsidRPr="00F71F47">
        <w:rPr>
          <w:sz w:val="24"/>
          <w:szCs w:val="24"/>
        </w:rPr>
        <w:t>godzina</w:t>
      </w:r>
      <w:r w:rsidR="00ED1C36" w:rsidRPr="00F71F47">
        <w:rPr>
          <w:sz w:val="24"/>
          <w:szCs w:val="24"/>
        </w:rPr>
        <w:t xml:space="preserve"> wpływu oświadczenia </w:t>
      </w:r>
      <w:r w:rsidR="00773313" w:rsidRPr="00F71F47">
        <w:rPr>
          <w:sz w:val="24"/>
          <w:szCs w:val="24"/>
        </w:rPr>
        <w:t>pracownika na skrzynkę mailową W</w:t>
      </w:r>
      <w:r w:rsidR="00ED1C36" w:rsidRPr="00F71F47">
        <w:rPr>
          <w:sz w:val="24"/>
          <w:szCs w:val="24"/>
        </w:rPr>
        <w:t>ydziału</w:t>
      </w:r>
      <w:r w:rsidR="00773313" w:rsidRPr="00F71F47">
        <w:rPr>
          <w:sz w:val="24"/>
          <w:szCs w:val="24"/>
        </w:rPr>
        <w:t xml:space="preserve"> Obsługi Urzędu</w:t>
      </w:r>
      <w:r w:rsidR="00ED1C36" w:rsidRPr="00F71F47">
        <w:rPr>
          <w:sz w:val="24"/>
          <w:szCs w:val="24"/>
        </w:rPr>
        <w:t xml:space="preserve">. </w:t>
      </w:r>
    </w:p>
    <w:p w14:paraId="4B4467F9" w14:textId="46836563" w:rsidR="00ED1C36" w:rsidRPr="00F71F47" w:rsidRDefault="00916920" w:rsidP="004C2F9F">
      <w:pPr>
        <w:numPr>
          <w:ilvl w:val="0"/>
          <w:numId w:val="15"/>
        </w:numPr>
        <w:spacing w:line="360" w:lineRule="auto"/>
        <w:ind w:left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Procedura sprzedaży w trybie przetargu przeprowadzana jest na zasadach i w terminach określonych w regulaminie przetargu. Regulamin przetargu przygotowuje Wydział Obsługi Urzędu, a zatwierdza Sekretarz Miasta</w:t>
      </w:r>
      <w:r w:rsidR="007E7D14">
        <w:rPr>
          <w:sz w:val="24"/>
          <w:szCs w:val="24"/>
        </w:rPr>
        <w:t xml:space="preserve"> Poznania</w:t>
      </w:r>
      <w:r w:rsidRPr="00F71F47">
        <w:rPr>
          <w:sz w:val="24"/>
          <w:szCs w:val="24"/>
        </w:rPr>
        <w:t xml:space="preserve">. </w:t>
      </w:r>
    </w:p>
    <w:p w14:paraId="1A558C62" w14:textId="15B6E003" w:rsidR="00ED1C36" w:rsidRPr="00F71F47" w:rsidRDefault="00916920" w:rsidP="004C2F9F">
      <w:pPr>
        <w:numPr>
          <w:ilvl w:val="0"/>
          <w:numId w:val="15"/>
        </w:numPr>
        <w:spacing w:line="360" w:lineRule="auto"/>
        <w:ind w:left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Pracownicy uczestniczący w procesie sprzedaży zbędnych składników majątku, w</w:t>
      </w:r>
      <w:r w:rsidR="00DE0B4D">
        <w:rPr>
          <w:sz w:val="24"/>
          <w:szCs w:val="24"/>
        </w:rPr>
        <w:t> </w:t>
      </w:r>
      <w:r w:rsidRPr="00F71F47">
        <w:rPr>
          <w:sz w:val="24"/>
          <w:szCs w:val="24"/>
        </w:rPr>
        <w:t>szczególności przygotowujący i zatwierdzający ustalenia wartości rynkowej, opinię o</w:t>
      </w:r>
      <w:r w:rsidR="00972D48">
        <w:rPr>
          <w:sz w:val="24"/>
          <w:szCs w:val="24"/>
        </w:rPr>
        <w:t> </w:t>
      </w:r>
      <w:r w:rsidRPr="00F71F47">
        <w:rPr>
          <w:sz w:val="24"/>
          <w:szCs w:val="24"/>
        </w:rPr>
        <w:t>opłacalności organizowania sprzedaży</w:t>
      </w:r>
      <w:r w:rsidR="00A0346D" w:rsidRPr="00F71F47">
        <w:rPr>
          <w:sz w:val="24"/>
          <w:szCs w:val="24"/>
        </w:rPr>
        <w:t xml:space="preserve"> oraz r</w:t>
      </w:r>
      <w:r w:rsidR="00773313" w:rsidRPr="00F71F47">
        <w:rPr>
          <w:sz w:val="24"/>
          <w:szCs w:val="24"/>
        </w:rPr>
        <w:t>egulamin przetargu</w:t>
      </w:r>
      <w:r w:rsidR="00C74A23">
        <w:rPr>
          <w:sz w:val="24"/>
          <w:szCs w:val="24"/>
        </w:rPr>
        <w:t>,</w:t>
      </w:r>
      <w:r w:rsidR="00773313" w:rsidRPr="00F71F47">
        <w:rPr>
          <w:sz w:val="24"/>
          <w:szCs w:val="24"/>
        </w:rPr>
        <w:t xml:space="preserve"> </w:t>
      </w:r>
      <w:r w:rsidR="00DE0B4D">
        <w:rPr>
          <w:sz w:val="24"/>
          <w:szCs w:val="24"/>
        </w:rPr>
        <w:t>nie mogą kupić</w:t>
      </w:r>
      <w:r w:rsidR="00A0346D" w:rsidRPr="00F71F47">
        <w:rPr>
          <w:sz w:val="24"/>
          <w:szCs w:val="24"/>
        </w:rPr>
        <w:t xml:space="preserve"> składników mienia</w:t>
      </w:r>
      <w:r w:rsidR="009A0899">
        <w:rPr>
          <w:sz w:val="24"/>
          <w:szCs w:val="24"/>
        </w:rPr>
        <w:t xml:space="preserve"> podlegających sprzedaży</w:t>
      </w:r>
      <w:r w:rsidR="00A0346D" w:rsidRPr="00F71F47">
        <w:rPr>
          <w:sz w:val="24"/>
          <w:szCs w:val="24"/>
        </w:rPr>
        <w:t xml:space="preserve">. </w:t>
      </w:r>
    </w:p>
    <w:p w14:paraId="5EF745AB" w14:textId="2E780AAA" w:rsidR="00A0346D" w:rsidRPr="00F71F47" w:rsidRDefault="00A0346D" w:rsidP="004C2F9F">
      <w:pPr>
        <w:numPr>
          <w:ilvl w:val="0"/>
          <w:numId w:val="15"/>
        </w:numPr>
        <w:spacing w:line="360" w:lineRule="auto"/>
        <w:ind w:left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Faktury dotyczące sprzedaży przygotowuje Wydział Obsługi Urzędu. Sprzedane zbędne składniki majątku wydaje się na podstawie dokumentu sporządzonego przez Wydział Obsługi Urzędu. </w:t>
      </w:r>
      <w:r w:rsidR="0048698E">
        <w:rPr>
          <w:sz w:val="24"/>
          <w:szCs w:val="24"/>
        </w:rPr>
        <w:t>S</w:t>
      </w:r>
      <w:r w:rsidRPr="00F71F47">
        <w:rPr>
          <w:sz w:val="24"/>
          <w:szCs w:val="24"/>
        </w:rPr>
        <w:t xml:space="preserve">tanowi </w:t>
      </w:r>
      <w:r w:rsidR="0048698E">
        <w:rPr>
          <w:sz w:val="24"/>
          <w:szCs w:val="24"/>
        </w:rPr>
        <w:t xml:space="preserve">on </w:t>
      </w:r>
      <w:r w:rsidR="0048698E" w:rsidRPr="00F71F47">
        <w:rPr>
          <w:sz w:val="24"/>
          <w:szCs w:val="24"/>
        </w:rPr>
        <w:t xml:space="preserve">dla stanowiska ds. ewidencji i likwidacji środków trwałych </w:t>
      </w:r>
      <w:r w:rsidRPr="00F71F47">
        <w:rPr>
          <w:sz w:val="24"/>
          <w:szCs w:val="24"/>
        </w:rPr>
        <w:t>po</w:t>
      </w:r>
      <w:r w:rsidR="006353EC">
        <w:rPr>
          <w:sz w:val="24"/>
          <w:szCs w:val="24"/>
        </w:rPr>
        <w:t>d</w:t>
      </w:r>
      <w:r w:rsidRPr="00F71F47">
        <w:rPr>
          <w:sz w:val="24"/>
          <w:szCs w:val="24"/>
        </w:rPr>
        <w:t>stawę do przygotowania odpowiednich dokumentów i dokonania zm</w:t>
      </w:r>
      <w:r w:rsidR="00D1245B" w:rsidRPr="00F71F47">
        <w:rPr>
          <w:sz w:val="24"/>
          <w:szCs w:val="24"/>
        </w:rPr>
        <w:t>ian w ewidencji</w:t>
      </w:r>
      <w:r w:rsidRPr="00F71F47">
        <w:rPr>
          <w:sz w:val="24"/>
          <w:szCs w:val="24"/>
        </w:rPr>
        <w:t>.</w:t>
      </w:r>
    </w:p>
    <w:p w14:paraId="4F38A88E" w14:textId="5545B98D" w:rsidR="00A0346D" w:rsidRPr="00F71F47" w:rsidRDefault="00A0346D" w:rsidP="004C2F9F">
      <w:pPr>
        <w:numPr>
          <w:ilvl w:val="0"/>
          <w:numId w:val="15"/>
        </w:numPr>
        <w:spacing w:line="360" w:lineRule="auto"/>
        <w:ind w:left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W przypadku braku chętnych na zakup zbędnych składników majątkowych</w:t>
      </w:r>
      <w:r w:rsidR="00574F66" w:rsidRPr="00F71F47">
        <w:rPr>
          <w:sz w:val="24"/>
          <w:szCs w:val="24"/>
        </w:rPr>
        <w:t xml:space="preserve"> Wydział Obsługi Urzędu wnioskuje do Sekretarza Miasta</w:t>
      </w:r>
      <w:r w:rsidR="007E7D14">
        <w:rPr>
          <w:sz w:val="24"/>
          <w:szCs w:val="24"/>
        </w:rPr>
        <w:t xml:space="preserve"> Poznania</w:t>
      </w:r>
      <w:r w:rsidR="00574F66" w:rsidRPr="00F71F47">
        <w:rPr>
          <w:sz w:val="24"/>
          <w:szCs w:val="24"/>
        </w:rPr>
        <w:t xml:space="preserve"> o:</w:t>
      </w:r>
    </w:p>
    <w:p w14:paraId="4BA73DF4" w14:textId="1BC4662C" w:rsidR="00574F66" w:rsidRPr="00F71F47" w:rsidRDefault="00574F66" w:rsidP="00ED34F4">
      <w:pPr>
        <w:numPr>
          <w:ilvl w:val="0"/>
          <w:numId w:val="46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powtórzenie procedury sprzedaży. W takiej sytuacji Wydział Obsługi Urzędu może zawnioskować o zmianę formy sprzedaży lub obniżenie wartości ceny sprzedaży o</w:t>
      </w:r>
      <w:r w:rsidR="006332AC">
        <w:rPr>
          <w:sz w:val="24"/>
          <w:szCs w:val="24"/>
        </w:rPr>
        <w:t> </w:t>
      </w:r>
      <w:r w:rsidRPr="00F71F47">
        <w:rPr>
          <w:sz w:val="24"/>
          <w:szCs w:val="24"/>
        </w:rPr>
        <w:t>20%</w:t>
      </w:r>
      <w:r w:rsidR="00424D60">
        <w:rPr>
          <w:sz w:val="24"/>
          <w:szCs w:val="24"/>
        </w:rPr>
        <w:t>;</w:t>
      </w:r>
    </w:p>
    <w:p w14:paraId="6A00A8D5" w14:textId="28B27D08" w:rsidR="00574F66" w:rsidRPr="00F71F47" w:rsidRDefault="00574F66" w:rsidP="00ED34F4">
      <w:pPr>
        <w:numPr>
          <w:ilvl w:val="0"/>
          <w:numId w:val="46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odstąpienie od sprzedaży</w:t>
      </w:r>
      <w:r w:rsidR="00735113">
        <w:rPr>
          <w:sz w:val="24"/>
          <w:szCs w:val="24"/>
        </w:rPr>
        <w:t>, jeżeli</w:t>
      </w:r>
      <w:r w:rsidRPr="00F71F47">
        <w:rPr>
          <w:sz w:val="24"/>
          <w:szCs w:val="24"/>
        </w:rPr>
        <w:t>:</w:t>
      </w:r>
    </w:p>
    <w:p w14:paraId="3659E280" w14:textId="0F7651B4" w:rsidR="00574F66" w:rsidRPr="00F71F47" w:rsidRDefault="00574F66" w:rsidP="00ED34F4">
      <w:pPr>
        <w:numPr>
          <w:ilvl w:val="0"/>
          <w:numId w:val="47"/>
        </w:numPr>
        <w:spacing w:line="360" w:lineRule="auto"/>
        <w:ind w:left="1276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lastRenderedPageBreak/>
        <w:t xml:space="preserve">obniżenie ceny sprzedaży </w:t>
      </w:r>
      <w:r w:rsidR="00C05982" w:rsidRPr="00F71F47">
        <w:rPr>
          <w:sz w:val="24"/>
          <w:szCs w:val="24"/>
        </w:rPr>
        <w:t>s</w:t>
      </w:r>
      <w:r w:rsidRPr="00F71F47">
        <w:rPr>
          <w:sz w:val="24"/>
          <w:szCs w:val="24"/>
        </w:rPr>
        <w:t xml:space="preserve">powoduje </w:t>
      </w:r>
      <w:r w:rsidR="00C05982" w:rsidRPr="00F71F47">
        <w:rPr>
          <w:sz w:val="24"/>
          <w:szCs w:val="24"/>
        </w:rPr>
        <w:t>nieopłacalność procesu</w:t>
      </w:r>
      <w:r w:rsidR="007A41B6">
        <w:rPr>
          <w:sz w:val="24"/>
          <w:szCs w:val="24"/>
        </w:rPr>
        <w:t>,</w:t>
      </w:r>
    </w:p>
    <w:p w14:paraId="31530A4A" w14:textId="77777777" w:rsidR="00C05982" w:rsidRPr="00F71F47" w:rsidRDefault="00C05982" w:rsidP="00ED34F4">
      <w:pPr>
        <w:numPr>
          <w:ilvl w:val="0"/>
          <w:numId w:val="47"/>
        </w:numPr>
        <w:spacing w:line="360" w:lineRule="auto"/>
        <w:ind w:left="1276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procedura sprzedaży została </w:t>
      </w:r>
      <w:r w:rsidRPr="00972D48">
        <w:rPr>
          <w:sz w:val="24"/>
          <w:szCs w:val="24"/>
        </w:rPr>
        <w:t>powtórzona dwukrotnie</w:t>
      </w:r>
      <w:r w:rsidRPr="00F71F47">
        <w:rPr>
          <w:sz w:val="24"/>
          <w:szCs w:val="24"/>
        </w:rPr>
        <w:t xml:space="preserve">. </w:t>
      </w:r>
    </w:p>
    <w:p w14:paraId="59BE7ECA" w14:textId="7030B57D" w:rsidR="00085BE8" w:rsidRPr="003E0B7A" w:rsidRDefault="00085BE8" w:rsidP="003E0B7A">
      <w:pPr>
        <w:spacing w:line="360" w:lineRule="auto"/>
        <w:rPr>
          <w:sz w:val="24"/>
          <w:szCs w:val="24"/>
        </w:rPr>
      </w:pPr>
    </w:p>
    <w:p w14:paraId="7C12F747" w14:textId="77777777" w:rsidR="00C05982" w:rsidRPr="00F71F47" w:rsidRDefault="00C05982" w:rsidP="00C05982">
      <w:pPr>
        <w:spacing w:line="360" w:lineRule="auto"/>
        <w:jc w:val="center"/>
        <w:rPr>
          <w:b/>
          <w:sz w:val="24"/>
          <w:szCs w:val="24"/>
        </w:rPr>
      </w:pPr>
      <w:r w:rsidRPr="00F71F47">
        <w:rPr>
          <w:b/>
          <w:sz w:val="24"/>
          <w:szCs w:val="24"/>
        </w:rPr>
        <w:t>Rozdział VIII</w:t>
      </w:r>
    </w:p>
    <w:p w14:paraId="7EA54E35" w14:textId="77777777" w:rsidR="00C05982" w:rsidRPr="00F71F47" w:rsidRDefault="00C05982" w:rsidP="00C05982">
      <w:pPr>
        <w:spacing w:line="360" w:lineRule="auto"/>
        <w:jc w:val="center"/>
        <w:rPr>
          <w:b/>
          <w:sz w:val="24"/>
          <w:szCs w:val="24"/>
        </w:rPr>
      </w:pPr>
      <w:r w:rsidRPr="00F71F47">
        <w:rPr>
          <w:b/>
          <w:sz w:val="24"/>
          <w:szCs w:val="24"/>
        </w:rPr>
        <w:t xml:space="preserve">Likwidacja składników majątku </w:t>
      </w:r>
    </w:p>
    <w:p w14:paraId="26B64B5B" w14:textId="7681D9E7" w:rsidR="00C05982" w:rsidRPr="00F71F47" w:rsidRDefault="002A334D" w:rsidP="00C05982">
      <w:pPr>
        <w:spacing w:line="360" w:lineRule="auto"/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21</w:t>
      </w:r>
    </w:p>
    <w:p w14:paraId="3A759E87" w14:textId="2DE39DC1" w:rsidR="005E2B13" w:rsidRPr="00F71F47" w:rsidRDefault="005E2B13" w:rsidP="00ED34F4">
      <w:pPr>
        <w:numPr>
          <w:ilvl w:val="0"/>
          <w:numId w:val="18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Środki trwałe, pozostałe środki trwałe oraz wartości niematerialne i prawne przeznaczone do likwidacji </w:t>
      </w:r>
      <w:r w:rsidRPr="00972D48">
        <w:rPr>
          <w:sz w:val="24"/>
          <w:szCs w:val="24"/>
        </w:rPr>
        <w:t>podlegają procedowaniu</w:t>
      </w:r>
      <w:r w:rsidRPr="00F71F47">
        <w:rPr>
          <w:sz w:val="24"/>
          <w:szCs w:val="24"/>
        </w:rPr>
        <w:t xml:space="preserve"> przez Komisję Likwidacyjną na zasadach określonych w </w:t>
      </w:r>
      <w:r w:rsidR="007E7D14">
        <w:rPr>
          <w:sz w:val="24"/>
          <w:szCs w:val="24"/>
        </w:rPr>
        <w:t>I</w:t>
      </w:r>
      <w:r w:rsidRPr="00F71F47">
        <w:rPr>
          <w:sz w:val="24"/>
          <w:szCs w:val="24"/>
        </w:rPr>
        <w:t>nstrukcji.</w:t>
      </w:r>
    </w:p>
    <w:p w14:paraId="793369FC" w14:textId="0E2FA87D" w:rsidR="001F6FDA" w:rsidRDefault="001F6FDA" w:rsidP="00ED34F4">
      <w:pPr>
        <w:numPr>
          <w:ilvl w:val="0"/>
          <w:numId w:val="18"/>
        </w:numPr>
        <w:spacing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Likwidacja obcych składników majątku odbywa się </w:t>
      </w:r>
      <w:r w:rsidR="0010744D">
        <w:rPr>
          <w:sz w:val="24"/>
          <w:szCs w:val="24"/>
        </w:rPr>
        <w:t>na podstawie zezwolenia</w:t>
      </w:r>
      <w:r>
        <w:rPr>
          <w:sz w:val="24"/>
          <w:szCs w:val="24"/>
        </w:rPr>
        <w:t xml:space="preserve"> właściciela </w:t>
      </w:r>
      <w:r w:rsidR="00224D51">
        <w:rPr>
          <w:sz w:val="24"/>
          <w:szCs w:val="24"/>
        </w:rPr>
        <w:t>składników</w:t>
      </w:r>
      <w:r w:rsidR="0010744D">
        <w:rPr>
          <w:sz w:val="24"/>
          <w:szCs w:val="24"/>
        </w:rPr>
        <w:t xml:space="preserve"> oraz</w:t>
      </w:r>
      <w:r w:rsidR="00224D51">
        <w:rPr>
          <w:sz w:val="24"/>
          <w:szCs w:val="24"/>
        </w:rPr>
        <w:t xml:space="preserve"> decyzji komisji powoływanej odrębnym zarządzeniem Prezydenta Miasta Poznania przy wydziale, który je użytkował. Decyzja o likwidacji obcego składnika majątku musi uwzględniać ewentualne koszty związane z jego utylizacją, które zostaną poniesione przez Urząd. </w:t>
      </w:r>
    </w:p>
    <w:p w14:paraId="4223AD07" w14:textId="04C2409A" w:rsidR="00BA5D73" w:rsidRPr="006353EC" w:rsidRDefault="00BA5D73" w:rsidP="00ED34F4">
      <w:pPr>
        <w:numPr>
          <w:ilvl w:val="0"/>
          <w:numId w:val="18"/>
        </w:numPr>
        <w:spacing w:line="36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Procedury określone w niniejszym rozdziale stosuje się również w przypadku </w:t>
      </w:r>
      <w:r w:rsidRPr="00AB532F">
        <w:rPr>
          <w:sz w:val="24"/>
          <w:szCs w:val="24"/>
        </w:rPr>
        <w:t>częściowej likwidacji środka trwałego</w:t>
      </w:r>
      <w:r>
        <w:rPr>
          <w:sz w:val="24"/>
          <w:szCs w:val="24"/>
        </w:rPr>
        <w:t>.</w:t>
      </w:r>
      <w:r w:rsidR="00645427">
        <w:rPr>
          <w:sz w:val="24"/>
          <w:szCs w:val="24"/>
        </w:rPr>
        <w:t xml:space="preserve"> </w:t>
      </w:r>
    </w:p>
    <w:p w14:paraId="31A7EADE" w14:textId="0A0490F9" w:rsidR="0093572F" w:rsidRDefault="0093572F">
      <w:pPr>
        <w:rPr>
          <w:sz w:val="24"/>
          <w:szCs w:val="24"/>
        </w:rPr>
      </w:pPr>
    </w:p>
    <w:p w14:paraId="0EFCC79C" w14:textId="2E59232B" w:rsidR="005E2B13" w:rsidRPr="00F71F47" w:rsidRDefault="002A334D" w:rsidP="005E2B13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§ 22</w:t>
      </w:r>
    </w:p>
    <w:p w14:paraId="128276D4" w14:textId="43E1CD7F" w:rsidR="005E2B13" w:rsidRPr="00F71F47" w:rsidRDefault="005E2B13" w:rsidP="00ED34F4">
      <w:pPr>
        <w:numPr>
          <w:ilvl w:val="0"/>
          <w:numId w:val="2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Likwidacji podlegają środki trwałe, pozostałe środki trwałe oraz wartości niematerialne i</w:t>
      </w:r>
      <w:r w:rsidR="001B4CD0">
        <w:rPr>
          <w:sz w:val="24"/>
          <w:szCs w:val="24"/>
        </w:rPr>
        <w:t> </w:t>
      </w:r>
      <w:r w:rsidRPr="00F71F47">
        <w:rPr>
          <w:sz w:val="24"/>
          <w:szCs w:val="24"/>
        </w:rPr>
        <w:t xml:space="preserve">prawne, które: </w:t>
      </w:r>
    </w:p>
    <w:p w14:paraId="32155D9C" w14:textId="4BF32208" w:rsidR="005E2B13" w:rsidRPr="00F71F47" w:rsidRDefault="005E2B13" w:rsidP="00ED34F4">
      <w:pPr>
        <w:numPr>
          <w:ilvl w:val="0"/>
          <w:numId w:val="66"/>
        </w:numPr>
        <w:spacing w:line="360" w:lineRule="auto"/>
        <w:ind w:left="709" w:hanging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zostały zakwalifikowane jako zużyte składniki majątku</w:t>
      </w:r>
      <w:r w:rsidR="00F476DE">
        <w:rPr>
          <w:sz w:val="24"/>
          <w:szCs w:val="24"/>
        </w:rPr>
        <w:t>;</w:t>
      </w:r>
    </w:p>
    <w:p w14:paraId="5393C76A" w14:textId="40849205" w:rsidR="005E2B13" w:rsidRPr="00664FC9" w:rsidRDefault="009A5B8D" w:rsidP="00ED34F4">
      <w:pPr>
        <w:numPr>
          <w:ilvl w:val="0"/>
          <w:numId w:val="66"/>
        </w:numPr>
        <w:spacing w:line="360" w:lineRule="auto"/>
        <w:ind w:left="709" w:hanging="426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zostały </w:t>
      </w:r>
      <w:r w:rsidR="005E2B13" w:rsidRPr="00F71F47">
        <w:rPr>
          <w:sz w:val="24"/>
          <w:szCs w:val="24"/>
        </w:rPr>
        <w:t>zakwalifikowane jako zbędne składniki majątku i nie doszło do ich zbycia w</w:t>
      </w:r>
      <w:r w:rsidR="001B4CD0">
        <w:rPr>
          <w:sz w:val="24"/>
          <w:szCs w:val="24"/>
        </w:rPr>
        <w:t> </w:t>
      </w:r>
      <w:r w:rsidR="005E2B13" w:rsidRPr="00F71F47">
        <w:rPr>
          <w:sz w:val="24"/>
          <w:szCs w:val="24"/>
        </w:rPr>
        <w:t>drodze pro</w:t>
      </w:r>
      <w:r w:rsidR="003E6535">
        <w:rPr>
          <w:sz w:val="24"/>
          <w:szCs w:val="24"/>
        </w:rPr>
        <w:t>cedur określonych w rozdziale VII</w:t>
      </w:r>
      <w:r w:rsidR="00664FC9">
        <w:rPr>
          <w:sz w:val="24"/>
          <w:szCs w:val="24"/>
        </w:rPr>
        <w:t>.</w:t>
      </w:r>
    </w:p>
    <w:p w14:paraId="6A58294C" w14:textId="0EEC245F" w:rsidR="004E2931" w:rsidRPr="009517E8" w:rsidRDefault="004E2931" w:rsidP="00ED34F4">
      <w:pPr>
        <w:numPr>
          <w:ilvl w:val="0"/>
          <w:numId w:val="2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9517E8">
        <w:rPr>
          <w:sz w:val="24"/>
          <w:szCs w:val="24"/>
        </w:rPr>
        <w:t>Zbędne prawa na dobrach niematerialnych (wartości niematerialne i prawne) z uwagi na przepisy dotyczące praw autorskich lub warunków udzielenia licencji mogą zostać przekazane do likwidacji z pominięciem trybów zagospodarowania określonych w</w:t>
      </w:r>
      <w:r w:rsidR="00F476DE">
        <w:rPr>
          <w:sz w:val="24"/>
          <w:szCs w:val="24"/>
        </w:rPr>
        <w:t> </w:t>
      </w:r>
      <w:r w:rsidR="007E7D14">
        <w:rPr>
          <w:sz w:val="24"/>
          <w:szCs w:val="24"/>
        </w:rPr>
        <w:t>I</w:t>
      </w:r>
      <w:r w:rsidRPr="009517E8">
        <w:rPr>
          <w:sz w:val="24"/>
          <w:szCs w:val="24"/>
        </w:rPr>
        <w:t xml:space="preserve">nstrukcji.  </w:t>
      </w:r>
    </w:p>
    <w:p w14:paraId="5335334E" w14:textId="186264EF" w:rsidR="00995D55" w:rsidRDefault="004E2931" w:rsidP="00ED34F4">
      <w:pPr>
        <w:numPr>
          <w:ilvl w:val="0"/>
          <w:numId w:val="21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Zbędne składniki majątku, które zostały dostarczone Urzędowi pod warunkiem ich niezbywania lub nieprzekazywania osobom trzecim </w:t>
      </w:r>
      <w:r w:rsidR="0010744D">
        <w:rPr>
          <w:sz w:val="24"/>
          <w:szCs w:val="24"/>
        </w:rPr>
        <w:t>bądź</w:t>
      </w:r>
      <w:r w:rsidR="0010744D" w:rsidRPr="00F71F47">
        <w:rPr>
          <w:sz w:val="24"/>
          <w:szCs w:val="24"/>
        </w:rPr>
        <w:t xml:space="preserve"> </w:t>
      </w:r>
      <w:r w:rsidRPr="00F71F47">
        <w:rPr>
          <w:sz w:val="24"/>
          <w:szCs w:val="24"/>
        </w:rPr>
        <w:t>służyły do przetwarzania danych, w tym danych osobowych (np. telefony, tablety, laptopy, dyski twarde)</w:t>
      </w:r>
      <w:r w:rsidR="00F476DE">
        <w:rPr>
          <w:sz w:val="24"/>
          <w:szCs w:val="24"/>
        </w:rPr>
        <w:t>,</w:t>
      </w:r>
      <w:r w:rsidRPr="00F71F47">
        <w:rPr>
          <w:sz w:val="24"/>
          <w:szCs w:val="24"/>
        </w:rPr>
        <w:t xml:space="preserve"> mogą zostać przekazane do likwidacji z pominięciem trybów zagospodarowania określonych w</w:t>
      </w:r>
      <w:r w:rsidR="007C1F27">
        <w:rPr>
          <w:sz w:val="24"/>
          <w:szCs w:val="24"/>
        </w:rPr>
        <w:t> </w:t>
      </w:r>
      <w:r w:rsidR="007E7D14">
        <w:rPr>
          <w:sz w:val="24"/>
          <w:szCs w:val="24"/>
        </w:rPr>
        <w:t>I</w:t>
      </w:r>
      <w:r w:rsidRPr="00F71F47">
        <w:rPr>
          <w:sz w:val="24"/>
          <w:szCs w:val="24"/>
        </w:rPr>
        <w:t>nstrukcji.</w:t>
      </w:r>
    </w:p>
    <w:p w14:paraId="24CEC8FD" w14:textId="77777777" w:rsidR="0093572F" w:rsidRPr="00F71F47" w:rsidRDefault="0093572F" w:rsidP="00ED34F4">
      <w:pPr>
        <w:spacing w:line="360" w:lineRule="auto"/>
        <w:ind w:left="720"/>
        <w:jc w:val="both"/>
        <w:rPr>
          <w:sz w:val="24"/>
          <w:szCs w:val="24"/>
        </w:rPr>
      </w:pPr>
    </w:p>
    <w:p w14:paraId="3AFE2A5A" w14:textId="7251554C" w:rsidR="004F0FF7" w:rsidRPr="00F71F47" w:rsidRDefault="002A334D" w:rsidP="00995D55">
      <w:pPr>
        <w:spacing w:line="36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§ 23</w:t>
      </w:r>
    </w:p>
    <w:p w14:paraId="43AB9191" w14:textId="58B962BA" w:rsidR="00D1245B" w:rsidRPr="00F71F47" w:rsidRDefault="00995D55" w:rsidP="002A334D">
      <w:pPr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F71F47">
        <w:rPr>
          <w:sz w:val="24"/>
          <w:szCs w:val="24"/>
        </w:rPr>
        <w:lastRenderedPageBreak/>
        <w:t>Z wnioskiem o likwidację występują do Komisji Likwidacyjnej</w:t>
      </w:r>
      <w:r w:rsidR="00D1245B" w:rsidRPr="00F71F47">
        <w:rPr>
          <w:sz w:val="24"/>
          <w:szCs w:val="24"/>
        </w:rPr>
        <w:t>:</w:t>
      </w:r>
    </w:p>
    <w:p w14:paraId="27FC3D78" w14:textId="103D72E7" w:rsidR="00D1245B" w:rsidRPr="002059D3" w:rsidRDefault="00D1245B" w:rsidP="002A334D">
      <w:pPr>
        <w:pStyle w:val="Akapitzlist"/>
        <w:numPr>
          <w:ilvl w:val="0"/>
          <w:numId w:val="37"/>
        </w:numPr>
        <w:spacing w:line="360" w:lineRule="auto"/>
        <w:rPr>
          <w:sz w:val="24"/>
          <w:szCs w:val="24"/>
        </w:rPr>
      </w:pPr>
      <w:r w:rsidRPr="002059D3">
        <w:rPr>
          <w:sz w:val="24"/>
          <w:szCs w:val="24"/>
        </w:rPr>
        <w:t>Wydział Informatyki w zakresie sprzętu komputerowego, oprogramowania i licencji użytkowanych na stanowiskach pracy w Urzędzie;</w:t>
      </w:r>
    </w:p>
    <w:p w14:paraId="12CEFD9D" w14:textId="77777777" w:rsidR="00D1245B" w:rsidRPr="002059D3" w:rsidRDefault="00D1245B" w:rsidP="002A334D">
      <w:pPr>
        <w:pStyle w:val="Akapitzlist"/>
        <w:numPr>
          <w:ilvl w:val="0"/>
          <w:numId w:val="37"/>
        </w:numPr>
        <w:spacing w:line="360" w:lineRule="auto"/>
        <w:rPr>
          <w:sz w:val="24"/>
          <w:szCs w:val="24"/>
        </w:rPr>
      </w:pPr>
      <w:r w:rsidRPr="002059D3">
        <w:rPr>
          <w:sz w:val="24"/>
          <w:szCs w:val="24"/>
        </w:rPr>
        <w:t xml:space="preserve">Wydział Obsługi Urzędu: </w:t>
      </w:r>
    </w:p>
    <w:p w14:paraId="29E41B6C" w14:textId="2CA990AA" w:rsidR="00D1245B" w:rsidRPr="00F71F47" w:rsidRDefault="00D1245B" w:rsidP="00ED34F4">
      <w:pPr>
        <w:numPr>
          <w:ilvl w:val="0"/>
          <w:numId w:val="38"/>
        </w:numPr>
        <w:spacing w:line="360" w:lineRule="auto"/>
        <w:ind w:left="1276" w:hanging="425"/>
        <w:rPr>
          <w:sz w:val="24"/>
          <w:szCs w:val="24"/>
        </w:rPr>
      </w:pPr>
      <w:r w:rsidRPr="00F71F47">
        <w:rPr>
          <w:sz w:val="24"/>
          <w:szCs w:val="24"/>
        </w:rPr>
        <w:t>w zakresie składników majątku stanowiących wyposażenie pomieszczeń w</w:t>
      </w:r>
      <w:r w:rsidR="003163F3">
        <w:rPr>
          <w:sz w:val="24"/>
          <w:szCs w:val="24"/>
        </w:rPr>
        <w:t> </w:t>
      </w:r>
      <w:r w:rsidRPr="00F71F47">
        <w:rPr>
          <w:sz w:val="24"/>
          <w:szCs w:val="24"/>
        </w:rPr>
        <w:t xml:space="preserve">obiektach </w:t>
      </w:r>
      <w:r w:rsidR="00FA73A8" w:rsidRPr="00F71F47">
        <w:rPr>
          <w:sz w:val="24"/>
          <w:szCs w:val="24"/>
        </w:rPr>
        <w:t>U</w:t>
      </w:r>
      <w:r w:rsidRPr="00F71F47">
        <w:rPr>
          <w:sz w:val="24"/>
          <w:szCs w:val="24"/>
        </w:rPr>
        <w:t>rzędu,</w:t>
      </w:r>
    </w:p>
    <w:p w14:paraId="2EFCB83B" w14:textId="588172C4" w:rsidR="00D1245B" w:rsidRPr="00F71F47" w:rsidRDefault="00D1245B" w:rsidP="00ED34F4">
      <w:pPr>
        <w:numPr>
          <w:ilvl w:val="0"/>
          <w:numId w:val="38"/>
        </w:numPr>
        <w:spacing w:line="360" w:lineRule="auto"/>
        <w:ind w:left="1276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w zakresie składników majątku, które zostały przeniesione na grupę UMP jako składniki zbędne i nie zostały zbyte w trybach określonych w </w:t>
      </w:r>
      <w:r w:rsidR="007E7D14">
        <w:rPr>
          <w:sz w:val="24"/>
          <w:szCs w:val="24"/>
        </w:rPr>
        <w:t>I</w:t>
      </w:r>
      <w:r w:rsidRPr="00F71F47">
        <w:rPr>
          <w:sz w:val="24"/>
          <w:szCs w:val="24"/>
        </w:rPr>
        <w:t>nstrukcji;</w:t>
      </w:r>
    </w:p>
    <w:p w14:paraId="68D12BA4" w14:textId="57C2E28A" w:rsidR="00487569" w:rsidRPr="00487569" w:rsidRDefault="002A334D" w:rsidP="006F26D7">
      <w:pPr>
        <w:numPr>
          <w:ilvl w:val="0"/>
          <w:numId w:val="3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dyrektor Wydziału Zarządzania Kryzysowego i Bezpieczeństwa </w:t>
      </w:r>
      <w:r w:rsidR="006F26D7" w:rsidRPr="00AB3468">
        <w:rPr>
          <w:sz w:val="24"/>
          <w:szCs w:val="24"/>
        </w:rPr>
        <w:t>w za</w:t>
      </w:r>
      <w:r w:rsidR="006F26D7">
        <w:rPr>
          <w:sz w:val="24"/>
          <w:szCs w:val="24"/>
        </w:rPr>
        <w:t xml:space="preserve">kresie przypisanych </w:t>
      </w:r>
      <w:r w:rsidR="00AB29B9">
        <w:rPr>
          <w:sz w:val="24"/>
          <w:szCs w:val="24"/>
        </w:rPr>
        <w:t>w</w:t>
      </w:r>
      <w:r w:rsidR="003163F3">
        <w:rPr>
          <w:sz w:val="24"/>
          <w:szCs w:val="24"/>
        </w:rPr>
        <w:t xml:space="preserve">ydziałowi </w:t>
      </w:r>
      <w:r w:rsidR="006F26D7">
        <w:rPr>
          <w:sz w:val="24"/>
          <w:szCs w:val="24"/>
        </w:rPr>
        <w:t>składników Infrastruktury Technicznych Systemów Bezpieczeństwa i Porządku Publicznego oraz Systemu Monitoringu Wizyjnego Miasta Poznania;</w:t>
      </w:r>
    </w:p>
    <w:p w14:paraId="68276F42" w14:textId="03FECA51" w:rsidR="00134936" w:rsidRPr="00F71F47" w:rsidRDefault="00134936" w:rsidP="002A334D">
      <w:pPr>
        <w:numPr>
          <w:ilvl w:val="0"/>
          <w:numId w:val="37"/>
        </w:numPr>
        <w:spacing w:line="360" w:lineRule="auto"/>
        <w:rPr>
          <w:sz w:val="24"/>
          <w:szCs w:val="24"/>
        </w:rPr>
      </w:pPr>
      <w:r w:rsidRPr="00F71F47">
        <w:rPr>
          <w:sz w:val="24"/>
          <w:szCs w:val="24"/>
        </w:rPr>
        <w:t>wydziały, do których w ewidencji przypisano dany składnik majątku, w sytuacji gdy:</w:t>
      </w:r>
    </w:p>
    <w:p w14:paraId="4BE425CC" w14:textId="77777777" w:rsidR="00134936" w:rsidRPr="00F71F47" w:rsidRDefault="00134936" w:rsidP="00ED34F4">
      <w:pPr>
        <w:numPr>
          <w:ilvl w:val="0"/>
          <w:numId w:val="39"/>
        </w:numPr>
        <w:spacing w:line="360" w:lineRule="auto"/>
        <w:ind w:left="1276" w:hanging="425"/>
        <w:rPr>
          <w:sz w:val="24"/>
          <w:szCs w:val="24"/>
        </w:rPr>
      </w:pPr>
      <w:r w:rsidRPr="00F71F47">
        <w:rPr>
          <w:sz w:val="24"/>
          <w:szCs w:val="24"/>
        </w:rPr>
        <w:t>składnik majątku nie stanowił wyposażenia pomieszczeń zajmowanych przez pracowników,</w:t>
      </w:r>
    </w:p>
    <w:p w14:paraId="0A42DF5C" w14:textId="1C52DAB4" w:rsidR="00134936" w:rsidRPr="00664FC9" w:rsidRDefault="00134936" w:rsidP="00ED34F4">
      <w:pPr>
        <w:numPr>
          <w:ilvl w:val="0"/>
          <w:numId w:val="39"/>
        </w:numPr>
        <w:spacing w:line="360" w:lineRule="auto"/>
        <w:ind w:left="1276" w:hanging="425"/>
        <w:rPr>
          <w:sz w:val="24"/>
          <w:szCs w:val="24"/>
        </w:rPr>
      </w:pPr>
      <w:r w:rsidRPr="00F71F47">
        <w:rPr>
          <w:sz w:val="24"/>
          <w:szCs w:val="24"/>
        </w:rPr>
        <w:t xml:space="preserve">składnik majątku był powierzony </w:t>
      </w:r>
      <w:r w:rsidR="00664FC9">
        <w:rPr>
          <w:sz w:val="24"/>
          <w:szCs w:val="24"/>
        </w:rPr>
        <w:t>podmiotowi zewnętrznemu w</w:t>
      </w:r>
      <w:r w:rsidR="001B4CD0">
        <w:rPr>
          <w:sz w:val="24"/>
          <w:szCs w:val="24"/>
        </w:rPr>
        <w:t> </w:t>
      </w:r>
      <w:r w:rsidR="00664FC9">
        <w:rPr>
          <w:sz w:val="24"/>
          <w:szCs w:val="24"/>
        </w:rPr>
        <w:t>drodze umowy użyczenia</w:t>
      </w:r>
      <w:r w:rsidR="006F26D7">
        <w:rPr>
          <w:sz w:val="24"/>
          <w:szCs w:val="24"/>
        </w:rPr>
        <w:t>, dzierżawy lub najmu</w:t>
      </w:r>
      <w:r w:rsidR="00664FC9">
        <w:rPr>
          <w:sz w:val="24"/>
          <w:szCs w:val="24"/>
        </w:rPr>
        <w:t xml:space="preserve"> zawartej przez ten wydział</w:t>
      </w:r>
      <w:r w:rsidRPr="00664FC9">
        <w:rPr>
          <w:sz w:val="24"/>
          <w:szCs w:val="24"/>
        </w:rPr>
        <w:t>.</w:t>
      </w:r>
    </w:p>
    <w:p w14:paraId="427F9075" w14:textId="191368BA" w:rsidR="002C2CCE" w:rsidRPr="00F71F47" w:rsidRDefault="002C2CCE" w:rsidP="004C2F9F">
      <w:pPr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W przypadku gdy procedurze likwidacyjnej podlegają zarówno środki trwałe, pozostałe środki trwałe </w:t>
      </w:r>
      <w:r w:rsidR="00AB29B9">
        <w:rPr>
          <w:sz w:val="24"/>
          <w:szCs w:val="24"/>
        </w:rPr>
        <w:t>oraz</w:t>
      </w:r>
      <w:r w:rsidR="003B1C7A" w:rsidRPr="00F71F47">
        <w:rPr>
          <w:sz w:val="24"/>
          <w:szCs w:val="24"/>
        </w:rPr>
        <w:t xml:space="preserve"> </w:t>
      </w:r>
      <w:r w:rsidRPr="00F71F47">
        <w:rPr>
          <w:sz w:val="24"/>
          <w:szCs w:val="24"/>
        </w:rPr>
        <w:t>wartości niematerialne i prawne, należy sporządzić odrębne wnioski dla każdej z tych grup.</w:t>
      </w:r>
    </w:p>
    <w:p w14:paraId="32D5AFA6" w14:textId="1ADC2A73" w:rsidR="00B6380E" w:rsidRPr="00F71F47" w:rsidRDefault="00B6380E" w:rsidP="004C2F9F">
      <w:pPr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Wyznacza się </w:t>
      </w:r>
      <w:r w:rsidR="003A4134" w:rsidRPr="00F71F47">
        <w:rPr>
          <w:sz w:val="24"/>
          <w:szCs w:val="24"/>
        </w:rPr>
        <w:t>dzień</w:t>
      </w:r>
      <w:r w:rsidR="00FA73A8" w:rsidRPr="00F71F47">
        <w:rPr>
          <w:sz w:val="24"/>
          <w:szCs w:val="24"/>
        </w:rPr>
        <w:t xml:space="preserve"> </w:t>
      </w:r>
      <w:r w:rsidRPr="00F71F47">
        <w:rPr>
          <w:sz w:val="24"/>
          <w:szCs w:val="24"/>
        </w:rPr>
        <w:t xml:space="preserve">31 października każdego roku kalendarzowego jako </w:t>
      </w:r>
      <w:r w:rsidR="003B1C7A" w:rsidRPr="00F71F47">
        <w:rPr>
          <w:sz w:val="24"/>
          <w:szCs w:val="24"/>
        </w:rPr>
        <w:t>osta</w:t>
      </w:r>
      <w:r w:rsidR="003B1C7A">
        <w:rPr>
          <w:sz w:val="24"/>
          <w:szCs w:val="24"/>
        </w:rPr>
        <w:t>teczny</w:t>
      </w:r>
      <w:r w:rsidR="003B1C7A" w:rsidRPr="00F71F47">
        <w:rPr>
          <w:sz w:val="24"/>
          <w:szCs w:val="24"/>
        </w:rPr>
        <w:t xml:space="preserve"> </w:t>
      </w:r>
      <w:r w:rsidRPr="00F71F47">
        <w:rPr>
          <w:sz w:val="24"/>
          <w:szCs w:val="24"/>
        </w:rPr>
        <w:t>termin składania wniosków o likwidację zużytych składników majątku. Wnioski złożone po tym terminie będą rozpatrywane w styczniu roku następnego.</w:t>
      </w:r>
    </w:p>
    <w:p w14:paraId="4AC0304C" w14:textId="0B552B1D" w:rsidR="00B6380E" w:rsidRPr="00F71F47" w:rsidRDefault="00B6380E" w:rsidP="004C2F9F">
      <w:pPr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W przypadku zarządzenia inwentaryzacji drogą spisu z natury wnioski o likwidację mogą być składane najpóźniej na 2 miesiące przed wyznaczonym terminem spisu</w:t>
      </w:r>
      <w:r w:rsidR="006F26D7">
        <w:rPr>
          <w:sz w:val="24"/>
          <w:szCs w:val="24"/>
        </w:rPr>
        <w:t xml:space="preserve"> z natury</w:t>
      </w:r>
      <w:r w:rsidRPr="00F71F47">
        <w:rPr>
          <w:sz w:val="24"/>
          <w:szCs w:val="24"/>
        </w:rPr>
        <w:t>. Wnioski złożone po tym terminie będą podlegały rozpatr</w:t>
      </w:r>
      <w:r w:rsidR="00FA73A8" w:rsidRPr="00F71F47">
        <w:rPr>
          <w:sz w:val="24"/>
          <w:szCs w:val="24"/>
        </w:rPr>
        <w:t xml:space="preserve">zeniu </w:t>
      </w:r>
      <w:r w:rsidRPr="00F71F47">
        <w:rPr>
          <w:sz w:val="24"/>
          <w:szCs w:val="24"/>
        </w:rPr>
        <w:t>po sporządzeniu przez Komisję Inwentaryzacyjną protokołu z czynności inwetaryzacyjnych</w:t>
      </w:r>
      <w:r w:rsidR="00796B32">
        <w:rPr>
          <w:sz w:val="24"/>
          <w:szCs w:val="24"/>
        </w:rPr>
        <w:t>.</w:t>
      </w:r>
      <w:r w:rsidRPr="00F71F47">
        <w:rPr>
          <w:sz w:val="24"/>
          <w:szCs w:val="24"/>
        </w:rPr>
        <w:t xml:space="preserve"> </w:t>
      </w:r>
    </w:p>
    <w:p w14:paraId="275936CC" w14:textId="11C6D9CD" w:rsidR="00ED5EEF" w:rsidRDefault="002C2CCE" w:rsidP="004C2F9F">
      <w:pPr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Do wnios</w:t>
      </w:r>
      <w:r w:rsidR="00C97E79" w:rsidRPr="00F71F47">
        <w:rPr>
          <w:sz w:val="24"/>
          <w:szCs w:val="24"/>
        </w:rPr>
        <w:t>ku o likwidac</w:t>
      </w:r>
      <w:r w:rsidR="00332A5E" w:rsidRPr="00F71F47">
        <w:rPr>
          <w:sz w:val="24"/>
          <w:szCs w:val="24"/>
        </w:rPr>
        <w:t>ję</w:t>
      </w:r>
      <w:r w:rsidR="007816E0">
        <w:rPr>
          <w:sz w:val="24"/>
          <w:szCs w:val="24"/>
        </w:rPr>
        <w:t xml:space="preserve"> (wzór wniosk</w:t>
      </w:r>
      <w:r w:rsidR="00250447">
        <w:rPr>
          <w:sz w:val="24"/>
          <w:szCs w:val="24"/>
        </w:rPr>
        <w:t xml:space="preserve">u </w:t>
      </w:r>
      <w:r w:rsidR="001256DB">
        <w:rPr>
          <w:sz w:val="24"/>
          <w:szCs w:val="24"/>
        </w:rPr>
        <w:t xml:space="preserve">stanowi </w:t>
      </w:r>
      <w:r w:rsidR="00250447">
        <w:rPr>
          <w:sz w:val="24"/>
          <w:szCs w:val="24"/>
        </w:rPr>
        <w:t xml:space="preserve">załącznik nr 4 do </w:t>
      </w:r>
      <w:r w:rsidR="007E7D14">
        <w:rPr>
          <w:sz w:val="24"/>
          <w:szCs w:val="24"/>
        </w:rPr>
        <w:t>I</w:t>
      </w:r>
      <w:r w:rsidR="00250447">
        <w:rPr>
          <w:sz w:val="24"/>
          <w:szCs w:val="24"/>
        </w:rPr>
        <w:t>nstrukcji)</w:t>
      </w:r>
      <w:r w:rsidR="00332A5E" w:rsidRPr="00F71F47">
        <w:rPr>
          <w:sz w:val="24"/>
          <w:szCs w:val="24"/>
        </w:rPr>
        <w:t xml:space="preserve"> należy dołączyć</w:t>
      </w:r>
      <w:r w:rsidR="00ED5EEF">
        <w:rPr>
          <w:sz w:val="24"/>
          <w:szCs w:val="24"/>
        </w:rPr>
        <w:t>:</w:t>
      </w:r>
    </w:p>
    <w:p w14:paraId="40D411E1" w14:textId="5D63A6E3" w:rsidR="00ED5EEF" w:rsidRDefault="00332A5E" w:rsidP="00ED34F4">
      <w:pPr>
        <w:pStyle w:val="Akapitzlist"/>
        <w:numPr>
          <w:ilvl w:val="0"/>
          <w:numId w:val="41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ED5EEF">
        <w:rPr>
          <w:sz w:val="24"/>
          <w:szCs w:val="24"/>
        </w:rPr>
        <w:t>uzasadnienie</w:t>
      </w:r>
      <w:r w:rsidR="001256DB">
        <w:rPr>
          <w:sz w:val="24"/>
          <w:szCs w:val="24"/>
        </w:rPr>
        <w:t>;</w:t>
      </w:r>
      <w:r w:rsidRPr="00ED5EEF">
        <w:rPr>
          <w:sz w:val="24"/>
          <w:szCs w:val="24"/>
        </w:rPr>
        <w:t xml:space="preserve"> </w:t>
      </w:r>
    </w:p>
    <w:p w14:paraId="32B75770" w14:textId="53064AE0" w:rsidR="00ED5EEF" w:rsidRDefault="00332A5E" w:rsidP="00ED34F4">
      <w:pPr>
        <w:pStyle w:val="Akapitzlist"/>
        <w:numPr>
          <w:ilvl w:val="0"/>
          <w:numId w:val="41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ED5EEF">
        <w:rPr>
          <w:sz w:val="24"/>
          <w:szCs w:val="24"/>
        </w:rPr>
        <w:t xml:space="preserve">dokumenty i inne materiały (np. fotografie) </w:t>
      </w:r>
      <w:r w:rsidR="00ED5EEF">
        <w:rPr>
          <w:sz w:val="24"/>
          <w:szCs w:val="24"/>
        </w:rPr>
        <w:t>potwierdzające stan faktyczny</w:t>
      </w:r>
      <w:r w:rsidR="001256DB">
        <w:rPr>
          <w:sz w:val="24"/>
          <w:szCs w:val="24"/>
        </w:rPr>
        <w:t>;</w:t>
      </w:r>
    </w:p>
    <w:p w14:paraId="6089D129" w14:textId="68CDAF81" w:rsidR="00ED5EEF" w:rsidRPr="00F45EC0" w:rsidRDefault="00332A5E" w:rsidP="00ED34F4">
      <w:pPr>
        <w:pStyle w:val="Akapitzlist"/>
        <w:numPr>
          <w:ilvl w:val="0"/>
          <w:numId w:val="41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ED5EEF">
        <w:rPr>
          <w:sz w:val="24"/>
          <w:szCs w:val="24"/>
        </w:rPr>
        <w:t>w przypadku zuż</w:t>
      </w:r>
      <w:r w:rsidR="00ED5EEF">
        <w:rPr>
          <w:sz w:val="24"/>
          <w:szCs w:val="24"/>
        </w:rPr>
        <w:t xml:space="preserve">ytych składników majątku: </w:t>
      </w:r>
      <w:r w:rsidR="006F26D7">
        <w:rPr>
          <w:sz w:val="24"/>
          <w:szCs w:val="24"/>
        </w:rPr>
        <w:t>ekspertyzy lub</w:t>
      </w:r>
      <w:r w:rsidRPr="00ED5EEF">
        <w:rPr>
          <w:sz w:val="24"/>
          <w:szCs w:val="24"/>
        </w:rPr>
        <w:t xml:space="preserve"> oceny sta</w:t>
      </w:r>
      <w:r w:rsidR="00ED5EEF">
        <w:rPr>
          <w:sz w:val="24"/>
          <w:szCs w:val="24"/>
        </w:rPr>
        <w:t>nu technicznego tych składników</w:t>
      </w:r>
      <w:r w:rsidR="006F26D7">
        <w:rPr>
          <w:sz w:val="24"/>
          <w:szCs w:val="24"/>
        </w:rPr>
        <w:t>. Z treści ekspertyzy lub</w:t>
      </w:r>
      <w:r w:rsidR="00F45EC0">
        <w:rPr>
          <w:sz w:val="24"/>
          <w:szCs w:val="24"/>
        </w:rPr>
        <w:t xml:space="preserve"> oceny stanu technicznego </w:t>
      </w:r>
      <w:r w:rsidR="00390B37">
        <w:rPr>
          <w:sz w:val="24"/>
          <w:szCs w:val="24"/>
        </w:rPr>
        <w:t>powinn</w:t>
      </w:r>
      <w:r w:rsidR="00116EC5">
        <w:rPr>
          <w:sz w:val="24"/>
          <w:szCs w:val="24"/>
        </w:rPr>
        <w:t>o</w:t>
      </w:r>
      <w:r w:rsidR="00390B37">
        <w:rPr>
          <w:sz w:val="24"/>
          <w:szCs w:val="24"/>
        </w:rPr>
        <w:t xml:space="preserve"> bez wątpliwości wynikać, których składników majątku dotyczą.</w:t>
      </w:r>
    </w:p>
    <w:p w14:paraId="4A09A7E7" w14:textId="42898051" w:rsidR="002C2CCE" w:rsidRPr="00ED5EEF" w:rsidRDefault="00B6380E" w:rsidP="00ED34F4">
      <w:pPr>
        <w:spacing w:line="360" w:lineRule="auto"/>
        <w:ind w:left="426"/>
        <w:jc w:val="both"/>
        <w:rPr>
          <w:sz w:val="24"/>
          <w:szCs w:val="24"/>
        </w:rPr>
      </w:pPr>
      <w:r w:rsidRPr="00ED5EEF">
        <w:rPr>
          <w:sz w:val="24"/>
          <w:szCs w:val="24"/>
        </w:rPr>
        <w:lastRenderedPageBreak/>
        <w:t xml:space="preserve">Do wniosku można także dołączyć propozycję trybu likwidacji. </w:t>
      </w:r>
    </w:p>
    <w:p w14:paraId="63EE0742" w14:textId="75491AED" w:rsidR="002C2CCE" w:rsidRPr="00496079" w:rsidRDefault="006F26D7" w:rsidP="00496079">
      <w:pPr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332A5E" w:rsidRPr="00F71F47">
        <w:rPr>
          <w:sz w:val="24"/>
          <w:szCs w:val="24"/>
        </w:rPr>
        <w:t xml:space="preserve">ceny stanu technicznego mogą zostać przeprowadzone przez pracowników </w:t>
      </w:r>
      <w:r w:rsidR="00FA73A8" w:rsidRPr="00F71F47">
        <w:rPr>
          <w:sz w:val="24"/>
          <w:szCs w:val="24"/>
        </w:rPr>
        <w:t>U</w:t>
      </w:r>
      <w:r w:rsidR="00332A5E" w:rsidRPr="00F71F47">
        <w:rPr>
          <w:sz w:val="24"/>
          <w:szCs w:val="24"/>
        </w:rPr>
        <w:t>rzędu</w:t>
      </w:r>
      <w:r>
        <w:rPr>
          <w:sz w:val="24"/>
          <w:szCs w:val="24"/>
        </w:rPr>
        <w:t xml:space="preserve">. </w:t>
      </w:r>
      <w:r w:rsidR="00332A5E" w:rsidRPr="00F71F47">
        <w:rPr>
          <w:sz w:val="24"/>
          <w:szCs w:val="24"/>
        </w:rPr>
        <w:t>W</w:t>
      </w:r>
      <w:r w:rsidR="00E709A6">
        <w:rPr>
          <w:sz w:val="24"/>
          <w:szCs w:val="24"/>
        </w:rPr>
        <w:t> </w:t>
      </w:r>
      <w:r w:rsidR="00332A5E" w:rsidRPr="00F71F47">
        <w:rPr>
          <w:sz w:val="24"/>
          <w:szCs w:val="24"/>
        </w:rPr>
        <w:t xml:space="preserve">przypadku </w:t>
      </w:r>
      <w:r w:rsidR="00760576" w:rsidRPr="00F71F47">
        <w:rPr>
          <w:sz w:val="24"/>
          <w:szCs w:val="24"/>
        </w:rPr>
        <w:t xml:space="preserve">zużytego </w:t>
      </w:r>
      <w:r w:rsidR="007E4A84" w:rsidRPr="00F71F47">
        <w:rPr>
          <w:sz w:val="24"/>
          <w:szCs w:val="24"/>
        </w:rPr>
        <w:t>składnika majątku</w:t>
      </w:r>
      <w:r w:rsidR="00332A5E" w:rsidRPr="00F71F47">
        <w:rPr>
          <w:sz w:val="24"/>
          <w:szCs w:val="24"/>
        </w:rPr>
        <w:t xml:space="preserve"> o wartości </w:t>
      </w:r>
      <w:r>
        <w:rPr>
          <w:sz w:val="24"/>
          <w:szCs w:val="24"/>
        </w:rPr>
        <w:t>początkowej równej lub wyższej</w:t>
      </w:r>
      <w:r w:rsidR="00332A5E" w:rsidRPr="00F71F47">
        <w:rPr>
          <w:sz w:val="24"/>
          <w:szCs w:val="24"/>
        </w:rPr>
        <w:t xml:space="preserve"> 10</w:t>
      </w:r>
      <w:r w:rsidR="00E709A6">
        <w:rPr>
          <w:sz w:val="24"/>
          <w:szCs w:val="24"/>
        </w:rPr>
        <w:t> </w:t>
      </w:r>
      <w:r w:rsidR="00332A5E" w:rsidRPr="00F71F47">
        <w:rPr>
          <w:sz w:val="24"/>
          <w:szCs w:val="24"/>
        </w:rPr>
        <w:t>000</w:t>
      </w:r>
      <w:r w:rsidR="00E709A6">
        <w:rPr>
          <w:sz w:val="24"/>
          <w:szCs w:val="24"/>
        </w:rPr>
        <w:t> </w:t>
      </w:r>
      <w:r w:rsidR="00332A5E" w:rsidRPr="00F71F47">
        <w:rPr>
          <w:sz w:val="24"/>
          <w:szCs w:val="24"/>
        </w:rPr>
        <w:t xml:space="preserve">zł, którego wartość </w:t>
      </w:r>
      <w:r w:rsidR="00760576" w:rsidRPr="00F71F47">
        <w:rPr>
          <w:sz w:val="24"/>
          <w:szCs w:val="24"/>
        </w:rPr>
        <w:t>księgowa nie została całkowicie umorzona, wymagane jest przeprowadzenie zewnętrznej ekspertyzy.</w:t>
      </w:r>
    </w:p>
    <w:p w14:paraId="3D9947EB" w14:textId="2104FB09" w:rsidR="00760576" w:rsidRPr="00F71F47" w:rsidRDefault="00760576" w:rsidP="004C2F9F">
      <w:pPr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Sekretarz Komisji Likwidacyjnej</w:t>
      </w:r>
      <w:r w:rsidR="00AC345F" w:rsidRPr="00F71F47">
        <w:rPr>
          <w:sz w:val="24"/>
          <w:szCs w:val="24"/>
        </w:rPr>
        <w:t xml:space="preserve"> w ciągu 14 dni od dnia wpływu wniosku</w:t>
      </w:r>
      <w:r w:rsidRPr="00F71F47">
        <w:rPr>
          <w:sz w:val="24"/>
          <w:szCs w:val="24"/>
        </w:rPr>
        <w:t xml:space="preserve"> sprawdza poprawność </w:t>
      </w:r>
      <w:r w:rsidR="00027835">
        <w:rPr>
          <w:sz w:val="24"/>
          <w:szCs w:val="24"/>
        </w:rPr>
        <w:t xml:space="preserve">zawartych w nim </w:t>
      </w:r>
      <w:r w:rsidRPr="00F71F47">
        <w:rPr>
          <w:sz w:val="24"/>
          <w:szCs w:val="24"/>
        </w:rPr>
        <w:t>danych (w tym numery ewidencyjne składników majątkowych) oraz kompletność dołączonej dokumentacji. W przypadku braków lub pomyłek wniosek jest zwracany bez rozpatrywania. Poprawne wnioski są przekazywane drogą elektroniczną do pozostałych członków Komisji Likwidacyjnej</w:t>
      </w:r>
      <w:r w:rsidR="00B6380E" w:rsidRPr="00F71F47">
        <w:rPr>
          <w:sz w:val="24"/>
          <w:szCs w:val="24"/>
        </w:rPr>
        <w:t xml:space="preserve"> </w:t>
      </w:r>
      <w:r w:rsidR="00682BA6">
        <w:rPr>
          <w:sz w:val="24"/>
          <w:szCs w:val="24"/>
        </w:rPr>
        <w:t>w celu</w:t>
      </w:r>
      <w:r w:rsidR="00682BA6" w:rsidRPr="00F71F47">
        <w:rPr>
          <w:sz w:val="24"/>
          <w:szCs w:val="24"/>
        </w:rPr>
        <w:t xml:space="preserve"> </w:t>
      </w:r>
      <w:r w:rsidR="00B6380E" w:rsidRPr="00F71F47">
        <w:rPr>
          <w:sz w:val="24"/>
          <w:szCs w:val="24"/>
        </w:rPr>
        <w:t>rozpatrzenia</w:t>
      </w:r>
      <w:r w:rsidRPr="00F71F47">
        <w:rPr>
          <w:sz w:val="24"/>
          <w:szCs w:val="24"/>
        </w:rPr>
        <w:t xml:space="preserve">. </w:t>
      </w:r>
    </w:p>
    <w:p w14:paraId="3C68CD26" w14:textId="08C733B5" w:rsidR="00760576" w:rsidRPr="00F71F47" w:rsidRDefault="00760576" w:rsidP="004C2F9F">
      <w:pPr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Wnioski o likwidację są rozpatry</w:t>
      </w:r>
      <w:r w:rsidR="00B6380E" w:rsidRPr="00F71F47">
        <w:rPr>
          <w:sz w:val="24"/>
          <w:szCs w:val="24"/>
        </w:rPr>
        <w:t xml:space="preserve">wane w ciągu 30 dni od złożenia, z wyłączeniem wyjątków wskazanych w tym rozdziale. </w:t>
      </w:r>
    </w:p>
    <w:p w14:paraId="1B930F49" w14:textId="77777777" w:rsidR="00B6380E" w:rsidRPr="00F71F47" w:rsidRDefault="00760576" w:rsidP="004C2F9F">
      <w:pPr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W toku rozpatrywania wniosku Przewodniczący Komisji Likwidacyjnej może zażądać </w:t>
      </w:r>
      <w:r w:rsidR="00B6380E" w:rsidRPr="00F71F47">
        <w:rPr>
          <w:sz w:val="24"/>
          <w:szCs w:val="24"/>
        </w:rPr>
        <w:t xml:space="preserve">od wydziału </w:t>
      </w:r>
      <w:r w:rsidRPr="00F71F47">
        <w:rPr>
          <w:sz w:val="24"/>
          <w:szCs w:val="24"/>
        </w:rPr>
        <w:t xml:space="preserve">dodatkowych dokumentów, wyjaśnień </w:t>
      </w:r>
      <w:r w:rsidR="00B6380E" w:rsidRPr="00F71F47">
        <w:rPr>
          <w:sz w:val="24"/>
          <w:szCs w:val="24"/>
        </w:rPr>
        <w:t xml:space="preserve">lub okazania zużytego składnika majątku. </w:t>
      </w:r>
    </w:p>
    <w:p w14:paraId="73BE2D3F" w14:textId="68B86D70" w:rsidR="007E4A84" w:rsidRPr="00F71F47" w:rsidRDefault="00846B37" w:rsidP="004C2F9F">
      <w:pPr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Z przeprowadzonych czynności Komisja Likwidacyjna sporządza protokół, w którym przedstawia opinię i rekomendacje dotyczące środków trwałych, pozostałych środków trwałych oraz wartości niematerialnych i prawnych zgłoszonych do likwidacji.</w:t>
      </w:r>
      <w:r w:rsidR="007E4A84" w:rsidRPr="00F71F47">
        <w:rPr>
          <w:sz w:val="24"/>
          <w:szCs w:val="24"/>
        </w:rPr>
        <w:t xml:space="preserve"> </w:t>
      </w:r>
    </w:p>
    <w:p w14:paraId="61DABFE6" w14:textId="571F3A2C" w:rsidR="00846B37" w:rsidRPr="00F71F47" w:rsidRDefault="00846B37" w:rsidP="004C2F9F">
      <w:pPr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Komisja Likwidacyjna może wobec przedstawionego wniosku:</w:t>
      </w:r>
    </w:p>
    <w:p w14:paraId="2000B7B1" w14:textId="640782C6" w:rsidR="00846B37" w:rsidRPr="00AB3468" w:rsidRDefault="00846B37" w:rsidP="00ED34F4">
      <w:pPr>
        <w:pStyle w:val="Akapitzlist"/>
        <w:numPr>
          <w:ilvl w:val="0"/>
          <w:numId w:val="44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AB3468">
        <w:rPr>
          <w:sz w:val="24"/>
          <w:szCs w:val="24"/>
        </w:rPr>
        <w:t>wydać opinię pozytywną ze wskazaniem trybu dokonania likwidacji</w:t>
      </w:r>
      <w:r w:rsidR="00C13573">
        <w:rPr>
          <w:sz w:val="24"/>
          <w:szCs w:val="24"/>
        </w:rPr>
        <w:t>;</w:t>
      </w:r>
    </w:p>
    <w:p w14:paraId="5693D2AC" w14:textId="77777777" w:rsidR="00846B37" w:rsidRPr="00AB3468" w:rsidRDefault="00846B37" w:rsidP="00ED34F4">
      <w:pPr>
        <w:pStyle w:val="Akapitzlist"/>
        <w:numPr>
          <w:ilvl w:val="0"/>
          <w:numId w:val="44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AB3468">
        <w:rPr>
          <w:sz w:val="24"/>
          <w:szCs w:val="24"/>
        </w:rPr>
        <w:t>wydać opinię negatywną ze wskazaniem możliwości zagospodarowania składnika majątku</w:t>
      </w:r>
      <w:r w:rsidR="007E4A84" w:rsidRPr="00AB3468">
        <w:rPr>
          <w:sz w:val="24"/>
          <w:szCs w:val="24"/>
        </w:rPr>
        <w:t>, złożenia dodatkowych wyjaśnień i dokumentów przez wydział wnioskujący lub stwierdzenia nieprawidłowości w zagospodarowaniu składników majątku</w:t>
      </w:r>
      <w:r w:rsidRPr="00AB3468">
        <w:rPr>
          <w:sz w:val="24"/>
          <w:szCs w:val="24"/>
        </w:rPr>
        <w:t xml:space="preserve">. </w:t>
      </w:r>
    </w:p>
    <w:p w14:paraId="0005F45E" w14:textId="75A13A03" w:rsidR="00FE2E36" w:rsidRPr="00F71F47" w:rsidRDefault="00846B37" w:rsidP="004C2F9F">
      <w:pPr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Protokół Komisji Likwidacyjnej zatwierdza Sekretarz Miasta</w:t>
      </w:r>
      <w:r w:rsidR="007E7D14">
        <w:rPr>
          <w:sz w:val="24"/>
          <w:szCs w:val="24"/>
        </w:rPr>
        <w:t xml:space="preserve"> Poznania</w:t>
      </w:r>
      <w:r w:rsidRPr="00F71F47">
        <w:rPr>
          <w:sz w:val="24"/>
          <w:szCs w:val="24"/>
        </w:rPr>
        <w:t xml:space="preserve">. </w:t>
      </w:r>
    </w:p>
    <w:p w14:paraId="7F7C727E" w14:textId="77777777" w:rsidR="00F61E10" w:rsidRPr="00F71F47" w:rsidRDefault="00F61E10" w:rsidP="004C2F9F">
      <w:pPr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Zatwierdzony protokół Komisji Likwidacyjnej </w:t>
      </w:r>
      <w:r w:rsidR="000503DB" w:rsidRPr="00F71F47">
        <w:rPr>
          <w:sz w:val="24"/>
          <w:szCs w:val="24"/>
        </w:rPr>
        <w:t>przekazywany jest drogą elektroniczną:</w:t>
      </w:r>
    </w:p>
    <w:p w14:paraId="64413C64" w14:textId="5DA10A12" w:rsidR="000503DB" w:rsidRPr="00F71F47" w:rsidRDefault="000503DB" w:rsidP="00ED34F4">
      <w:pPr>
        <w:numPr>
          <w:ilvl w:val="0"/>
          <w:numId w:val="45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do wydziału wnioskującego o dokonanie likwidacji</w:t>
      </w:r>
      <w:r w:rsidR="00A2016A">
        <w:rPr>
          <w:sz w:val="24"/>
          <w:szCs w:val="24"/>
        </w:rPr>
        <w:t>;</w:t>
      </w:r>
      <w:r w:rsidRPr="00F71F47">
        <w:rPr>
          <w:sz w:val="24"/>
          <w:szCs w:val="24"/>
        </w:rPr>
        <w:t xml:space="preserve"> </w:t>
      </w:r>
    </w:p>
    <w:p w14:paraId="35B6B041" w14:textId="7126D5B0" w:rsidR="000503DB" w:rsidRPr="00F71F47" w:rsidRDefault="000503DB" w:rsidP="00ED34F4">
      <w:pPr>
        <w:numPr>
          <w:ilvl w:val="0"/>
          <w:numId w:val="45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do wydziału odpowiedzialnego za usunięcie oprogramowania i danych lub fizyczn</w:t>
      </w:r>
      <w:r w:rsidR="00CE7239">
        <w:rPr>
          <w:sz w:val="24"/>
          <w:szCs w:val="24"/>
        </w:rPr>
        <w:t>ą</w:t>
      </w:r>
      <w:r w:rsidRPr="00F71F47">
        <w:rPr>
          <w:sz w:val="24"/>
          <w:szCs w:val="24"/>
        </w:rPr>
        <w:t xml:space="preserve"> likwidacj</w:t>
      </w:r>
      <w:r w:rsidR="00CE7239">
        <w:rPr>
          <w:sz w:val="24"/>
          <w:szCs w:val="24"/>
        </w:rPr>
        <w:t>ę</w:t>
      </w:r>
      <w:r w:rsidR="00A2016A">
        <w:rPr>
          <w:sz w:val="24"/>
          <w:szCs w:val="24"/>
        </w:rPr>
        <w:t>;</w:t>
      </w:r>
      <w:r w:rsidRPr="00F71F47">
        <w:rPr>
          <w:sz w:val="24"/>
          <w:szCs w:val="24"/>
        </w:rPr>
        <w:t xml:space="preserve"> </w:t>
      </w:r>
    </w:p>
    <w:p w14:paraId="291730D6" w14:textId="50108908" w:rsidR="00390B37" w:rsidRPr="00390B37" w:rsidRDefault="000503DB" w:rsidP="00ED34F4">
      <w:pPr>
        <w:numPr>
          <w:ilvl w:val="0"/>
          <w:numId w:val="45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na stanowisko ds. ewidencji i likwidacji środków trwałych. </w:t>
      </w:r>
    </w:p>
    <w:p w14:paraId="7E224C37" w14:textId="64A3ACFD" w:rsidR="009815F8" w:rsidRDefault="009815F8">
      <w:pPr>
        <w:rPr>
          <w:b/>
          <w:sz w:val="24"/>
          <w:szCs w:val="24"/>
        </w:rPr>
      </w:pPr>
    </w:p>
    <w:p w14:paraId="2AEBE490" w14:textId="6DB9709E" w:rsidR="00F34BA9" w:rsidRPr="00F71F47" w:rsidRDefault="006F26D7" w:rsidP="00F34BA9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24</w:t>
      </w:r>
    </w:p>
    <w:p w14:paraId="36AC2A2D" w14:textId="02F66551" w:rsidR="00F34BA9" w:rsidRPr="00F71F47" w:rsidRDefault="00F34BA9" w:rsidP="00F34BA9">
      <w:pPr>
        <w:spacing w:line="360" w:lineRule="auto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Wydział Informatyki jest</w:t>
      </w:r>
      <w:r w:rsidR="0006438D">
        <w:rPr>
          <w:sz w:val="24"/>
          <w:szCs w:val="24"/>
        </w:rPr>
        <w:t xml:space="preserve"> odpowiedzialny za usunięcie z likwidowanego </w:t>
      </w:r>
      <w:r w:rsidR="006F26D7">
        <w:rPr>
          <w:sz w:val="24"/>
          <w:szCs w:val="24"/>
        </w:rPr>
        <w:t>sprzętu</w:t>
      </w:r>
      <w:r w:rsidR="0006438D">
        <w:rPr>
          <w:sz w:val="24"/>
          <w:szCs w:val="24"/>
        </w:rPr>
        <w:t xml:space="preserve"> komputerowego</w:t>
      </w:r>
      <w:r w:rsidRPr="00F71F47">
        <w:rPr>
          <w:sz w:val="24"/>
          <w:szCs w:val="24"/>
        </w:rPr>
        <w:t xml:space="preserve"> wszystkich</w:t>
      </w:r>
      <w:r w:rsidR="003675B3">
        <w:rPr>
          <w:sz w:val="24"/>
          <w:szCs w:val="24"/>
        </w:rPr>
        <w:t xml:space="preserve"> plików roboczych użytkowników,</w:t>
      </w:r>
      <w:r w:rsidRPr="00F71F47">
        <w:rPr>
          <w:sz w:val="24"/>
          <w:szCs w:val="24"/>
        </w:rPr>
        <w:t xml:space="preserve"> programów, których licencje </w:t>
      </w:r>
      <w:r w:rsidRPr="00F71F47">
        <w:rPr>
          <w:sz w:val="24"/>
          <w:szCs w:val="24"/>
        </w:rPr>
        <w:lastRenderedPageBreak/>
        <w:t>i</w:t>
      </w:r>
      <w:r w:rsidR="003675B3">
        <w:rPr>
          <w:sz w:val="24"/>
          <w:szCs w:val="24"/>
        </w:rPr>
        <w:t> </w:t>
      </w:r>
      <w:r w:rsidRPr="00F71F47">
        <w:rPr>
          <w:sz w:val="24"/>
          <w:szCs w:val="24"/>
        </w:rPr>
        <w:t xml:space="preserve">prawa autorskie stanowią wartości niematerialne i prawne </w:t>
      </w:r>
      <w:r w:rsidR="00A2016A">
        <w:rPr>
          <w:sz w:val="24"/>
          <w:szCs w:val="24"/>
        </w:rPr>
        <w:t>oraz</w:t>
      </w:r>
      <w:r w:rsidR="00A2016A" w:rsidRPr="00F71F47">
        <w:rPr>
          <w:sz w:val="24"/>
          <w:szCs w:val="24"/>
        </w:rPr>
        <w:t xml:space="preserve"> </w:t>
      </w:r>
      <w:r w:rsidR="001247D8">
        <w:rPr>
          <w:sz w:val="24"/>
          <w:szCs w:val="24"/>
        </w:rPr>
        <w:t xml:space="preserve">które </w:t>
      </w:r>
      <w:r w:rsidRPr="00F71F47">
        <w:rPr>
          <w:sz w:val="24"/>
          <w:szCs w:val="24"/>
        </w:rPr>
        <w:t>były ujęte do likwidacji w zatwierdzonym protokole Komisji Likwidacyjnej.</w:t>
      </w:r>
    </w:p>
    <w:p w14:paraId="05DACD3A" w14:textId="77777777" w:rsidR="00F34BA9" w:rsidRPr="00F71F47" w:rsidRDefault="00F34BA9" w:rsidP="00F34BA9">
      <w:pPr>
        <w:spacing w:line="360" w:lineRule="auto"/>
        <w:jc w:val="both"/>
        <w:rPr>
          <w:sz w:val="24"/>
          <w:szCs w:val="24"/>
        </w:rPr>
      </w:pPr>
    </w:p>
    <w:p w14:paraId="35FFEB7C" w14:textId="2B1A86BA" w:rsidR="00F34BA9" w:rsidRPr="00F71F47" w:rsidRDefault="006F26D7" w:rsidP="00F34BA9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25</w:t>
      </w:r>
    </w:p>
    <w:p w14:paraId="35F9BD7A" w14:textId="2F2A3D7B" w:rsidR="00F34BA9" w:rsidRPr="00F71F47" w:rsidRDefault="00F34BA9" w:rsidP="004C2F9F">
      <w:pPr>
        <w:numPr>
          <w:ilvl w:val="0"/>
          <w:numId w:val="20"/>
        </w:numPr>
        <w:spacing w:line="360" w:lineRule="auto"/>
        <w:ind w:left="426" w:hanging="294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Za przeprowadzenie fizycznej likwidacji składników majątku Urzędu odpowiedzialny jest Wydział Obsługi Urzędu</w:t>
      </w:r>
      <w:r w:rsidR="00780187" w:rsidRPr="00F71F47">
        <w:rPr>
          <w:sz w:val="24"/>
          <w:szCs w:val="24"/>
        </w:rPr>
        <w:t xml:space="preserve">. </w:t>
      </w:r>
    </w:p>
    <w:p w14:paraId="48E6CB75" w14:textId="2B610B95" w:rsidR="00FE2E36" w:rsidRPr="00F71F47" w:rsidRDefault="00FE2E36" w:rsidP="004C2F9F">
      <w:pPr>
        <w:numPr>
          <w:ilvl w:val="0"/>
          <w:numId w:val="20"/>
        </w:numPr>
        <w:spacing w:line="360" w:lineRule="auto"/>
        <w:ind w:left="426" w:hanging="294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Fizycznej likwidacji składników majątku Urzędu dokonuje się w trybie:</w:t>
      </w:r>
    </w:p>
    <w:p w14:paraId="5918350C" w14:textId="3A45231B" w:rsidR="00FE2E36" w:rsidRPr="00F71F47" w:rsidRDefault="00FE2E36" w:rsidP="00ED34F4">
      <w:pPr>
        <w:numPr>
          <w:ilvl w:val="0"/>
          <w:numId w:val="19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sprzedaży na </w:t>
      </w:r>
      <w:r w:rsidR="00F34BA9" w:rsidRPr="00F71F47">
        <w:rPr>
          <w:sz w:val="24"/>
          <w:szCs w:val="24"/>
        </w:rPr>
        <w:t>surowce</w:t>
      </w:r>
      <w:r w:rsidRPr="00F71F47">
        <w:rPr>
          <w:sz w:val="24"/>
          <w:szCs w:val="24"/>
        </w:rPr>
        <w:t xml:space="preserve"> wtórne, jeśli taka sprzedaż jest zasadna</w:t>
      </w:r>
      <w:r w:rsidR="00A2016A">
        <w:rPr>
          <w:sz w:val="24"/>
          <w:szCs w:val="24"/>
        </w:rPr>
        <w:t>;</w:t>
      </w:r>
    </w:p>
    <w:p w14:paraId="10B7FCA2" w14:textId="09608BDE" w:rsidR="004A2FDA" w:rsidRPr="00F71F47" w:rsidRDefault="004A2FDA" w:rsidP="00ED34F4">
      <w:pPr>
        <w:numPr>
          <w:ilvl w:val="0"/>
          <w:numId w:val="19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utylizacji przez firmę </w:t>
      </w:r>
      <w:r w:rsidR="007E4A84" w:rsidRPr="00F71F47">
        <w:rPr>
          <w:sz w:val="24"/>
          <w:szCs w:val="24"/>
        </w:rPr>
        <w:t>zewnętrzną</w:t>
      </w:r>
      <w:r w:rsidR="00A2016A">
        <w:rPr>
          <w:sz w:val="24"/>
          <w:szCs w:val="24"/>
        </w:rPr>
        <w:t>;</w:t>
      </w:r>
      <w:r w:rsidRPr="00F71F47">
        <w:rPr>
          <w:sz w:val="24"/>
          <w:szCs w:val="24"/>
        </w:rPr>
        <w:t xml:space="preserve"> </w:t>
      </w:r>
    </w:p>
    <w:p w14:paraId="7D637C35" w14:textId="77777777" w:rsidR="00F34BA9" w:rsidRPr="00F71F47" w:rsidRDefault="00FE2E36" w:rsidP="00ED34F4">
      <w:pPr>
        <w:numPr>
          <w:ilvl w:val="0"/>
          <w:numId w:val="19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zniszczenia.</w:t>
      </w:r>
    </w:p>
    <w:p w14:paraId="6CA107A5" w14:textId="492928DA" w:rsidR="00FE2E36" w:rsidRPr="00F71F47" w:rsidRDefault="00F34BA9" w:rsidP="004C2F9F">
      <w:pPr>
        <w:numPr>
          <w:ilvl w:val="0"/>
          <w:numId w:val="20"/>
        </w:numPr>
        <w:spacing w:line="360" w:lineRule="auto"/>
        <w:ind w:left="426" w:hanging="294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Fizyczna likwidacja składników majątku powinna zostać przepro</w:t>
      </w:r>
      <w:r w:rsidR="00664FC9">
        <w:rPr>
          <w:sz w:val="24"/>
          <w:szCs w:val="24"/>
        </w:rPr>
        <w:t>wadzona w ciągu 6</w:t>
      </w:r>
      <w:r w:rsidR="007E4A84" w:rsidRPr="00F71F47">
        <w:rPr>
          <w:sz w:val="24"/>
          <w:szCs w:val="24"/>
        </w:rPr>
        <w:t xml:space="preserve">0 dni od dnia przekazania </w:t>
      </w:r>
      <w:r w:rsidRPr="00F71F47">
        <w:rPr>
          <w:sz w:val="24"/>
          <w:szCs w:val="24"/>
        </w:rPr>
        <w:t>protokołu Komisji Likwidacyjnej</w:t>
      </w:r>
      <w:r w:rsidR="007C048E">
        <w:rPr>
          <w:sz w:val="24"/>
          <w:szCs w:val="24"/>
        </w:rPr>
        <w:t xml:space="preserve"> zatwierdzonego przez Sekretarza Miasta Poznania</w:t>
      </w:r>
      <w:r w:rsidRPr="00F71F47">
        <w:rPr>
          <w:sz w:val="24"/>
          <w:szCs w:val="24"/>
        </w:rPr>
        <w:t xml:space="preserve">. Odstąpienie od tego terminu </w:t>
      </w:r>
      <w:r w:rsidR="00915CCD">
        <w:rPr>
          <w:sz w:val="24"/>
          <w:szCs w:val="24"/>
        </w:rPr>
        <w:t>jest możliwe</w:t>
      </w:r>
      <w:r w:rsidR="00915CCD" w:rsidRPr="00F71F47">
        <w:rPr>
          <w:sz w:val="24"/>
          <w:szCs w:val="24"/>
        </w:rPr>
        <w:t xml:space="preserve"> </w:t>
      </w:r>
      <w:r w:rsidRPr="00F71F47">
        <w:rPr>
          <w:sz w:val="24"/>
          <w:szCs w:val="24"/>
        </w:rPr>
        <w:t>w sy</w:t>
      </w:r>
      <w:r w:rsidR="006F26D7">
        <w:rPr>
          <w:sz w:val="24"/>
          <w:szCs w:val="24"/>
        </w:rPr>
        <w:t xml:space="preserve">tuacji niewielkiej </w:t>
      </w:r>
      <w:r w:rsidR="00915CCD">
        <w:rPr>
          <w:sz w:val="24"/>
          <w:szCs w:val="24"/>
        </w:rPr>
        <w:t xml:space="preserve">liczby </w:t>
      </w:r>
      <w:r w:rsidR="006F26D7">
        <w:rPr>
          <w:sz w:val="24"/>
          <w:szCs w:val="24"/>
        </w:rPr>
        <w:t>składników majątku przeznaczonych</w:t>
      </w:r>
      <w:r w:rsidRPr="00F71F47">
        <w:rPr>
          <w:sz w:val="24"/>
          <w:szCs w:val="24"/>
        </w:rPr>
        <w:t xml:space="preserve"> do fizycznej likwidacji lub okresu wakacyjnego. </w:t>
      </w:r>
    </w:p>
    <w:p w14:paraId="78AF31A9" w14:textId="77777777" w:rsidR="00F34BA9" w:rsidRPr="00F71F47" w:rsidRDefault="00F34BA9" w:rsidP="004C2F9F">
      <w:pPr>
        <w:numPr>
          <w:ilvl w:val="0"/>
          <w:numId w:val="20"/>
        </w:numPr>
        <w:spacing w:line="360" w:lineRule="auto"/>
        <w:ind w:left="426" w:hanging="294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Przed dokonaniem fizycznej likwidacji możliwe jest przeprowadzenie demontażu składnika w celu pozyskania części zamiennych.</w:t>
      </w:r>
    </w:p>
    <w:p w14:paraId="74110FCF" w14:textId="77777777" w:rsidR="00F34BA9" w:rsidRPr="00F71F47" w:rsidRDefault="00F34BA9" w:rsidP="004C2F9F">
      <w:pPr>
        <w:numPr>
          <w:ilvl w:val="0"/>
          <w:numId w:val="20"/>
        </w:numPr>
        <w:spacing w:line="360" w:lineRule="auto"/>
        <w:ind w:left="426" w:hanging="294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Wydział Informatyki (w zakresie sprzętu komputerowego) oraz Wydział Obsługi Urzędu (w zakresie sprzętu telekomunikacyjnego</w:t>
      </w:r>
      <w:r w:rsidR="004A2FDA" w:rsidRPr="00F71F47">
        <w:rPr>
          <w:sz w:val="24"/>
          <w:szCs w:val="24"/>
        </w:rPr>
        <w:t>, elektronicznego itp.</w:t>
      </w:r>
      <w:r w:rsidRPr="00F71F47">
        <w:rPr>
          <w:sz w:val="24"/>
          <w:szCs w:val="24"/>
        </w:rPr>
        <w:t>) są zobowiązane do trwałego usunięcia danych znajdujących się na sprzęcie</w:t>
      </w:r>
      <w:r w:rsidR="004A2FDA" w:rsidRPr="00F71F47">
        <w:rPr>
          <w:sz w:val="24"/>
          <w:szCs w:val="24"/>
        </w:rPr>
        <w:t xml:space="preserve"> przeznaczonym do fizycznej likwidacji</w:t>
      </w:r>
      <w:r w:rsidRPr="00F71F47">
        <w:rPr>
          <w:sz w:val="24"/>
          <w:szCs w:val="24"/>
        </w:rPr>
        <w:t>.</w:t>
      </w:r>
    </w:p>
    <w:p w14:paraId="4D987C4C" w14:textId="017DCD6D" w:rsidR="00F34BA9" w:rsidRPr="00F71F47" w:rsidRDefault="004A2FDA" w:rsidP="004C2F9F">
      <w:pPr>
        <w:numPr>
          <w:ilvl w:val="0"/>
          <w:numId w:val="20"/>
        </w:numPr>
        <w:spacing w:line="360" w:lineRule="auto"/>
        <w:ind w:left="426" w:hanging="294"/>
        <w:jc w:val="both"/>
        <w:rPr>
          <w:sz w:val="24"/>
          <w:szCs w:val="24"/>
        </w:rPr>
      </w:pPr>
      <w:r w:rsidRPr="00F71F47">
        <w:rPr>
          <w:sz w:val="24"/>
          <w:szCs w:val="24"/>
        </w:rPr>
        <w:t xml:space="preserve">Pracownik Wydziału Obsługi Urzędu dokonujący fizycznej likwidacji składnika majątku składa oświadczenie o dokonaniu tej czynności z podaniem </w:t>
      </w:r>
      <w:r w:rsidR="002569B6" w:rsidRPr="00F71F47">
        <w:rPr>
          <w:sz w:val="24"/>
          <w:szCs w:val="24"/>
        </w:rPr>
        <w:t>daty</w:t>
      </w:r>
      <w:r w:rsidRPr="00F71F47">
        <w:rPr>
          <w:sz w:val="24"/>
          <w:szCs w:val="24"/>
        </w:rPr>
        <w:t xml:space="preserve"> jej wykonania, nazwy i</w:t>
      </w:r>
      <w:r w:rsidR="004D6CEA">
        <w:rPr>
          <w:sz w:val="24"/>
          <w:szCs w:val="24"/>
        </w:rPr>
        <w:t> </w:t>
      </w:r>
      <w:r w:rsidRPr="00F71F47">
        <w:rPr>
          <w:sz w:val="24"/>
          <w:szCs w:val="24"/>
        </w:rPr>
        <w:t>numeru ewidencyjnego likwidowanego składnika.</w:t>
      </w:r>
    </w:p>
    <w:p w14:paraId="6DE55270" w14:textId="523E8991" w:rsidR="004A2FDA" w:rsidRPr="00F71F47" w:rsidRDefault="004A2FDA" w:rsidP="004C2F9F">
      <w:pPr>
        <w:numPr>
          <w:ilvl w:val="0"/>
          <w:numId w:val="20"/>
        </w:numPr>
        <w:spacing w:line="360" w:lineRule="auto"/>
        <w:ind w:left="426" w:hanging="294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W przypadku przekazania likwidowanych składników</w:t>
      </w:r>
      <w:r w:rsidR="006353EC">
        <w:rPr>
          <w:sz w:val="24"/>
          <w:szCs w:val="24"/>
        </w:rPr>
        <w:t xml:space="preserve"> majątku do sprzedaży na surowce</w:t>
      </w:r>
      <w:r w:rsidRPr="00F71F47">
        <w:rPr>
          <w:sz w:val="24"/>
          <w:szCs w:val="24"/>
        </w:rPr>
        <w:t xml:space="preserve"> wtórne lub utylizacji przez firmę zewnętrzną sporządzany jest protokół potwierdzający tę</w:t>
      </w:r>
      <w:r w:rsidR="001B4CD0">
        <w:rPr>
          <w:sz w:val="24"/>
          <w:szCs w:val="24"/>
        </w:rPr>
        <w:t> </w:t>
      </w:r>
      <w:r w:rsidRPr="00F71F47">
        <w:rPr>
          <w:sz w:val="24"/>
          <w:szCs w:val="24"/>
        </w:rPr>
        <w:t>czynność, zawierający co najmniej:</w:t>
      </w:r>
    </w:p>
    <w:p w14:paraId="119882EF" w14:textId="443057A5" w:rsidR="004A2FDA" w:rsidRPr="00F71F47" w:rsidRDefault="003A4134" w:rsidP="00ED34F4">
      <w:pPr>
        <w:numPr>
          <w:ilvl w:val="0"/>
          <w:numId w:val="43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n</w:t>
      </w:r>
      <w:r w:rsidR="004A2FDA" w:rsidRPr="00F71F47">
        <w:rPr>
          <w:sz w:val="24"/>
          <w:szCs w:val="24"/>
        </w:rPr>
        <w:t>umer i datę protokołu Komisji Likwidacyjnej, w którym ujęte zostały składniki majątku przekazywane do likwidacji</w:t>
      </w:r>
      <w:r w:rsidR="002C55E5">
        <w:rPr>
          <w:sz w:val="24"/>
          <w:szCs w:val="24"/>
        </w:rPr>
        <w:t>;</w:t>
      </w:r>
    </w:p>
    <w:p w14:paraId="22E3C233" w14:textId="0D9F1D53" w:rsidR="004A2FDA" w:rsidRPr="00F71F47" w:rsidRDefault="004A2FDA" w:rsidP="00ED34F4">
      <w:pPr>
        <w:numPr>
          <w:ilvl w:val="0"/>
          <w:numId w:val="43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wykaz z nazwami i numerami ewidencyjnymi przekazywanych składników</w:t>
      </w:r>
      <w:r w:rsidR="002C55E5">
        <w:rPr>
          <w:sz w:val="24"/>
          <w:szCs w:val="24"/>
        </w:rPr>
        <w:t>;</w:t>
      </w:r>
    </w:p>
    <w:p w14:paraId="169DDAEC" w14:textId="2C34BE76" w:rsidR="00F61E10" w:rsidRPr="00F71F47" w:rsidRDefault="00F61E10" w:rsidP="00ED34F4">
      <w:pPr>
        <w:numPr>
          <w:ilvl w:val="0"/>
          <w:numId w:val="43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datę i podpis osoby przekazującej składniki majątku przeznaczone do likwidacji</w:t>
      </w:r>
      <w:r w:rsidR="002C55E5">
        <w:rPr>
          <w:sz w:val="24"/>
          <w:szCs w:val="24"/>
        </w:rPr>
        <w:t>;</w:t>
      </w:r>
    </w:p>
    <w:p w14:paraId="40E452A5" w14:textId="77777777" w:rsidR="00F61E10" w:rsidRPr="00F71F47" w:rsidRDefault="00F61E10" w:rsidP="00ED34F4">
      <w:pPr>
        <w:numPr>
          <w:ilvl w:val="0"/>
          <w:numId w:val="43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datę i podpis osoby odbierającej składniki majątku przeznaczone do likwidacji.</w:t>
      </w:r>
    </w:p>
    <w:p w14:paraId="124365A7" w14:textId="374528C3" w:rsidR="00F61E10" w:rsidRPr="00F71F47" w:rsidRDefault="00664FC9" w:rsidP="004C2F9F">
      <w:pPr>
        <w:numPr>
          <w:ilvl w:val="0"/>
          <w:numId w:val="20"/>
        </w:numPr>
        <w:spacing w:line="360" w:lineRule="auto"/>
        <w:ind w:left="426" w:hanging="294"/>
        <w:jc w:val="both"/>
        <w:rPr>
          <w:sz w:val="24"/>
          <w:szCs w:val="24"/>
        </w:rPr>
      </w:pPr>
      <w:r>
        <w:rPr>
          <w:sz w:val="24"/>
          <w:szCs w:val="24"/>
        </w:rPr>
        <w:t>W ciągu 7</w:t>
      </w:r>
      <w:r w:rsidR="00F61E10" w:rsidRPr="00F71F47">
        <w:rPr>
          <w:sz w:val="24"/>
          <w:szCs w:val="24"/>
        </w:rPr>
        <w:t>0 dni od zatwierdzenia protokołu Komisji Likwidacyjnej pracownicy odpowiedzialni za</w:t>
      </w:r>
      <w:r w:rsidR="000503DB" w:rsidRPr="00F71F47">
        <w:rPr>
          <w:sz w:val="24"/>
          <w:szCs w:val="24"/>
        </w:rPr>
        <w:t xml:space="preserve"> fizyczną </w:t>
      </w:r>
      <w:r w:rsidR="00F61E10" w:rsidRPr="00F71F47">
        <w:rPr>
          <w:sz w:val="24"/>
          <w:szCs w:val="24"/>
        </w:rPr>
        <w:t xml:space="preserve">likwidację </w:t>
      </w:r>
      <w:r w:rsidR="000503DB" w:rsidRPr="00F71F47">
        <w:rPr>
          <w:sz w:val="24"/>
          <w:szCs w:val="24"/>
        </w:rPr>
        <w:t xml:space="preserve">składników majątku przekazują drogą elektroniczną na stanowisko ds. ewidencji i likwidacji środków trwałych skany </w:t>
      </w:r>
      <w:r w:rsidR="000503DB" w:rsidRPr="00F71F47">
        <w:rPr>
          <w:sz w:val="24"/>
          <w:szCs w:val="24"/>
        </w:rPr>
        <w:lastRenderedPageBreak/>
        <w:t>protokołów, oświadc</w:t>
      </w:r>
      <w:r>
        <w:rPr>
          <w:sz w:val="24"/>
          <w:szCs w:val="24"/>
        </w:rPr>
        <w:t>zeń i (jeśli była wymagana)</w:t>
      </w:r>
      <w:r w:rsidR="001B6C35">
        <w:rPr>
          <w:sz w:val="24"/>
          <w:szCs w:val="24"/>
        </w:rPr>
        <w:t xml:space="preserve"> skan</w:t>
      </w:r>
      <w:r>
        <w:rPr>
          <w:sz w:val="24"/>
          <w:szCs w:val="24"/>
        </w:rPr>
        <w:t xml:space="preserve"> </w:t>
      </w:r>
      <w:r w:rsidR="00797063">
        <w:rPr>
          <w:sz w:val="24"/>
          <w:szCs w:val="24"/>
        </w:rPr>
        <w:t>k</w:t>
      </w:r>
      <w:r w:rsidR="001B6C35">
        <w:rPr>
          <w:sz w:val="24"/>
          <w:szCs w:val="24"/>
        </w:rPr>
        <w:t>arty</w:t>
      </w:r>
      <w:r w:rsidR="00797063">
        <w:rPr>
          <w:sz w:val="24"/>
          <w:szCs w:val="24"/>
        </w:rPr>
        <w:t xml:space="preserve"> odpadów potwierdzające</w:t>
      </w:r>
      <w:r w:rsidR="000503DB" w:rsidRPr="00F71F47">
        <w:rPr>
          <w:sz w:val="24"/>
          <w:szCs w:val="24"/>
        </w:rPr>
        <w:t xml:space="preserve"> dokonanie fizycznej likwidacji. </w:t>
      </w:r>
    </w:p>
    <w:p w14:paraId="3E9F65C0" w14:textId="77777777" w:rsidR="00745E83" w:rsidRPr="00F71F47" w:rsidRDefault="00745E83" w:rsidP="00745E83">
      <w:pPr>
        <w:spacing w:line="360" w:lineRule="auto"/>
        <w:ind w:left="720"/>
        <w:jc w:val="both"/>
        <w:rPr>
          <w:sz w:val="24"/>
          <w:szCs w:val="24"/>
        </w:rPr>
      </w:pPr>
    </w:p>
    <w:p w14:paraId="040F456E" w14:textId="11A748FD" w:rsidR="007F758C" w:rsidRPr="00F71F47" w:rsidRDefault="006F26D7" w:rsidP="000503DB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26</w:t>
      </w:r>
    </w:p>
    <w:p w14:paraId="450480FF" w14:textId="2B484F27" w:rsidR="007E4A84" w:rsidRPr="00F71F47" w:rsidRDefault="000503DB" w:rsidP="00AB3468">
      <w:pPr>
        <w:spacing w:line="360" w:lineRule="auto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Stanowisko ds. ewidencji i likwidacji środ</w:t>
      </w:r>
      <w:r w:rsidR="006F26D7">
        <w:rPr>
          <w:sz w:val="24"/>
          <w:szCs w:val="24"/>
        </w:rPr>
        <w:t xml:space="preserve">ków trwałych w ciągu 10 dni od </w:t>
      </w:r>
      <w:r w:rsidRPr="00F71F47">
        <w:rPr>
          <w:sz w:val="24"/>
          <w:szCs w:val="24"/>
        </w:rPr>
        <w:t xml:space="preserve">otrzymania kompletu dokumentów potwierdzających dokonanie fizycznej likwidacji </w:t>
      </w:r>
      <w:r w:rsidR="004E2931" w:rsidRPr="00F71F47">
        <w:rPr>
          <w:sz w:val="24"/>
          <w:szCs w:val="24"/>
        </w:rPr>
        <w:t>przygotowuje dokumenty niezbędne do</w:t>
      </w:r>
      <w:r w:rsidR="00797063">
        <w:rPr>
          <w:sz w:val="24"/>
          <w:szCs w:val="24"/>
        </w:rPr>
        <w:t xml:space="preserve"> zdjęcia ze stanu ewidencji</w:t>
      </w:r>
      <w:r w:rsidR="009A0899">
        <w:rPr>
          <w:sz w:val="24"/>
          <w:szCs w:val="24"/>
        </w:rPr>
        <w:t xml:space="preserve"> ilościowo-wartościowej</w:t>
      </w:r>
      <w:r w:rsidR="00797063">
        <w:rPr>
          <w:sz w:val="24"/>
          <w:szCs w:val="24"/>
        </w:rPr>
        <w:t>.</w:t>
      </w:r>
      <w:r w:rsidR="009A0899">
        <w:rPr>
          <w:sz w:val="24"/>
          <w:szCs w:val="24"/>
        </w:rPr>
        <w:t xml:space="preserve"> </w:t>
      </w:r>
      <w:r w:rsidR="00797063">
        <w:rPr>
          <w:sz w:val="24"/>
          <w:szCs w:val="24"/>
        </w:rPr>
        <w:t xml:space="preserve"> </w:t>
      </w:r>
      <w:r w:rsidR="004E2931" w:rsidRPr="00F71F47">
        <w:rPr>
          <w:sz w:val="24"/>
          <w:szCs w:val="24"/>
        </w:rPr>
        <w:t xml:space="preserve"> </w:t>
      </w:r>
    </w:p>
    <w:p w14:paraId="58D583E3" w14:textId="77777777" w:rsidR="007E4A84" w:rsidRPr="00F71F47" w:rsidRDefault="007E4A84" w:rsidP="007E4A84">
      <w:pPr>
        <w:spacing w:line="360" w:lineRule="auto"/>
        <w:ind w:left="708"/>
        <w:jc w:val="both"/>
        <w:rPr>
          <w:sz w:val="24"/>
          <w:szCs w:val="24"/>
        </w:rPr>
      </w:pPr>
    </w:p>
    <w:p w14:paraId="12317FB9" w14:textId="643DF11A" w:rsidR="007E4A84" w:rsidRPr="00F71F47" w:rsidRDefault="006F26D7" w:rsidP="007E4A8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27</w:t>
      </w:r>
    </w:p>
    <w:p w14:paraId="0FFD9109" w14:textId="65386643" w:rsidR="007E4A84" w:rsidRDefault="00916825" w:rsidP="00AB346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Jeśli nie ma</w:t>
      </w:r>
      <w:r w:rsidR="007E4A84" w:rsidRPr="00F71F47">
        <w:rPr>
          <w:sz w:val="24"/>
          <w:szCs w:val="24"/>
        </w:rPr>
        <w:t xml:space="preserve"> możliwości dochowania terminów związanych z przeprowadzeniem fizycznej likwidacji lub przygotowania </w:t>
      </w:r>
      <w:r w:rsidR="009471BD" w:rsidRPr="00F71F47">
        <w:rPr>
          <w:sz w:val="24"/>
          <w:szCs w:val="24"/>
        </w:rPr>
        <w:t xml:space="preserve">dokumentów niezbędnych do wyksięgowania składnika majątku, Wydział Obsługi Urzędu informuje </w:t>
      </w:r>
      <w:r w:rsidR="003A4134" w:rsidRPr="00F71F47">
        <w:rPr>
          <w:sz w:val="24"/>
          <w:szCs w:val="24"/>
        </w:rPr>
        <w:t xml:space="preserve">o tym </w:t>
      </w:r>
      <w:r w:rsidR="009471BD" w:rsidRPr="00F71F47">
        <w:rPr>
          <w:sz w:val="24"/>
          <w:szCs w:val="24"/>
        </w:rPr>
        <w:t xml:space="preserve">Przewodniczącego Komisji Likwidacyjnej. </w:t>
      </w:r>
    </w:p>
    <w:p w14:paraId="4CC07FBC" w14:textId="78BF990B" w:rsidR="0093572F" w:rsidRDefault="0093572F">
      <w:pPr>
        <w:rPr>
          <w:sz w:val="24"/>
          <w:szCs w:val="24"/>
        </w:rPr>
      </w:pPr>
    </w:p>
    <w:p w14:paraId="50AEA15D" w14:textId="77777777" w:rsidR="003E6535" w:rsidRDefault="003E6535" w:rsidP="00ED34F4">
      <w:pPr>
        <w:rPr>
          <w:sz w:val="24"/>
          <w:szCs w:val="24"/>
        </w:rPr>
      </w:pPr>
    </w:p>
    <w:p w14:paraId="264BED72" w14:textId="4AA06C0C" w:rsidR="003E6535" w:rsidRDefault="006F26D7" w:rsidP="006F26D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28</w:t>
      </w:r>
    </w:p>
    <w:p w14:paraId="3085C0D3" w14:textId="11E954F9" w:rsidR="00722E74" w:rsidRPr="00390B37" w:rsidRDefault="00390B37" w:rsidP="006F26D7">
      <w:pPr>
        <w:spacing w:line="360" w:lineRule="auto"/>
        <w:jc w:val="center"/>
        <w:rPr>
          <w:b/>
          <w:sz w:val="24"/>
          <w:szCs w:val="24"/>
        </w:rPr>
      </w:pPr>
      <w:r w:rsidRPr="00390B37">
        <w:rPr>
          <w:b/>
          <w:sz w:val="24"/>
          <w:szCs w:val="24"/>
        </w:rPr>
        <w:t xml:space="preserve">Postępowanie ze </w:t>
      </w:r>
      <w:r w:rsidR="00722E74" w:rsidRPr="00390B37">
        <w:rPr>
          <w:b/>
          <w:sz w:val="24"/>
          <w:szCs w:val="24"/>
        </w:rPr>
        <w:t>składni</w:t>
      </w:r>
      <w:r w:rsidRPr="00390B37">
        <w:rPr>
          <w:b/>
          <w:sz w:val="24"/>
          <w:szCs w:val="24"/>
        </w:rPr>
        <w:t xml:space="preserve">kami </w:t>
      </w:r>
      <w:r w:rsidR="00D86F4D" w:rsidRPr="00390B37">
        <w:rPr>
          <w:b/>
          <w:sz w:val="24"/>
          <w:szCs w:val="24"/>
        </w:rPr>
        <w:t>majątku, które uległy fizycznej likwidacji</w:t>
      </w:r>
    </w:p>
    <w:p w14:paraId="342E1057" w14:textId="6CAC9FAD" w:rsidR="00D86F4D" w:rsidRPr="00972BF7" w:rsidRDefault="00FF2B3B" w:rsidP="006F26D7">
      <w:pPr>
        <w:pStyle w:val="Akapitzlist"/>
        <w:numPr>
          <w:ilvl w:val="0"/>
          <w:numId w:val="62"/>
        </w:num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W</w:t>
      </w:r>
      <w:r w:rsidR="00916825" w:rsidRPr="00916825">
        <w:rPr>
          <w:sz w:val="24"/>
          <w:szCs w:val="24"/>
        </w:rPr>
        <w:t xml:space="preserve">ydziały, do których przypisano </w:t>
      </w:r>
      <w:r w:rsidR="002B559E" w:rsidRPr="00916825">
        <w:rPr>
          <w:sz w:val="24"/>
          <w:szCs w:val="24"/>
        </w:rPr>
        <w:t xml:space="preserve">w ewidencji </w:t>
      </w:r>
      <w:r w:rsidR="00916825" w:rsidRPr="00916825">
        <w:rPr>
          <w:sz w:val="24"/>
          <w:szCs w:val="24"/>
        </w:rPr>
        <w:t xml:space="preserve">dany składnik majątku, </w:t>
      </w:r>
      <w:r w:rsidR="002B559E">
        <w:rPr>
          <w:sz w:val="24"/>
          <w:szCs w:val="24"/>
        </w:rPr>
        <w:t xml:space="preserve">składają </w:t>
      </w:r>
      <w:r w:rsidR="00916825" w:rsidRPr="00916825">
        <w:rPr>
          <w:sz w:val="24"/>
          <w:szCs w:val="24"/>
        </w:rPr>
        <w:t>wniosek o</w:t>
      </w:r>
      <w:r w:rsidR="00972D48">
        <w:rPr>
          <w:sz w:val="24"/>
          <w:szCs w:val="24"/>
        </w:rPr>
        <w:t> </w:t>
      </w:r>
      <w:r w:rsidR="00916825" w:rsidRPr="00916825">
        <w:rPr>
          <w:sz w:val="24"/>
          <w:szCs w:val="24"/>
        </w:rPr>
        <w:t>zdjęcie ze stanu</w:t>
      </w:r>
      <w:r w:rsidR="002B559E">
        <w:rPr>
          <w:sz w:val="24"/>
          <w:szCs w:val="24"/>
        </w:rPr>
        <w:t>, jeśli</w:t>
      </w:r>
      <w:r w:rsidR="00916825" w:rsidRPr="00916825">
        <w:rPr>
          <w:sz w:val="24"/>
          <w:szCs w:val="24"/>
        </w:rPr>
        <w:t xml:space="preserve"> </w:t>
      </w:r>
      <w:r w:rsidR="00D86F4D" w:rsidRPr="00972BF7">
        <w:rPr>
          <w:sz w:val="24"/>
          <w:szCs w:val="24"/>
        </w:rPr>
        <w:t>składnik majątku:</w:t>
      </w:r>
    </w:p>
    <w:p w14:paraId="0A4FE944" w14:textId="243BA0AF" w:rsidR="00D86F4D" w:rsidRPr="00972BF7" w:rsidRDefault="00CE7239" w:rsidP="00ED34F4">
      <w:pPr>
        <w:pStyle w:val="Akapitzlist"/>
        <w:numPr>
          <w:ilvl w:val="0"/>
          <w:numId w:val="67"/>
        </w:numPr>
        <w:spacing w:line="360" w:lineRule="auto"/>
        <w:ind w:left="851" w:hanging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został zniszczony</w:t>
      </w:r>
      <w:r w:rsidR="00D86F4D" w:rsidRPr="00972BF7">
        <w:rPr>
          <w:sz w:val="24"/>
          <w:szCs w:val="24"/>
        </w:rPr>
        <w:t xml:space="preserve"> na skutek zdarzeń losowych</w:t>
      </w:r>
      <w:r w:rsidR="00390B37">
        <w:rPr>
          <w:sz w:val="24"/>
          <w:szCs w:val="24"/>
        </w:rPr>
        <w:t xml:space="preserve"> lub dewastacji</w:t>
      </w:r>
      <w:r w:rsidR="002B559E">
        <w:rPr>
          <w:sz w:val="24"/>
          <w:szCs w:val="24"/>
        </w:rPr>
        <w:t>;</w:t>
      </w:r>
    </w:p>
    <w:p w14:paraId="505B3419" w14:textId="1E901478" w:rsidR="00D86F4D" w:rsidRPr="00972BF7" w:rsidRDefault="00972BF7" w:rsidP="00ED34F4">
      <w:pPr>
        <w:pStyle w:val="Akapitzlist"/>
        <w:numPr>
          <w:ilvl w:val="0"/>
          <w:numId w:val="67"/>
        </w:numPr>
        <w:spacing w:line="360" w:lineRule="auto"/>
        <w:ind w:left="851" w:hanging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został skradziony</w:t>
      </w:r>
      <w:r w:rsidR="002B559E">
        <w:rPr>
          <w:sz w:val="24"/>
          <w:szCs w:val="24"/>
        </w:rPr>
        <w:t>;</w:t>
      </w:r>
    </w:p>
    <w:p w14:paraId="2014D7EB" w14:textId="186E1098" w:rsidR="00D86F4D" w:rsidRPr="00972BF7" w:rsidRDefault="00D86F4D" w:rsidP="00ED34F4">
      <w:pPr>
        <w:pStyle w:val="Akapitzlist"/>
        <w:numPr>
          <w:ilvl w:val="0"/>
          <w:numId w:val="67"/>
        </w:numPr>
        <w:spacing w:line="360" w:lineRule="auto"/>
        <w:ind w:left="851" w:hanging="425"/>
        <w:jc w:val="both"/>
        <w:rPr>
          <w:b/>
          <w:sz w:val="24"/>
          <w:szCs w:val="24"/>
        </w:rPr>
      </w:pPr>
      <w:r w:rsidRPr="00972BF7">
        <w:rPr>
          <w:sz w:val="24"/>
          <w:szCs w:val="24"/>
        </w:rPr>
        <w:t>uległ fizycznej likwidacji w trakcie prowadzonych inwestycji lub remontów, a także z</w:t>
      </w:r>
      <w:r w:rsidR="001B4CD0">
        <w:rPr>
          <w:sz w:val="24"/>
          <w:szCs w:val="24"/>
        </w:rPr>
        <w:t> </w:t>
      </w:r>
      <w:r w:rsidRPr="00972BF7">
        <w:rPr>
          <w:sz w:val="24"/>
          <w:szCs w:val="24"/>
        </w:rPr>
        <w:t>przyczyn leżących po stronie podm</w:t>
      </w:r>
      <w:r w:rsidR="006F26D7">
        <w:rPr>
          <w:sz w:val="24"/>
          <w:szCs w:val="24"/>
        </w:rPr>
        <w:t>iotów zewn</w:t>
      </w:r>
      <w:r w:rsidR="002B559E">
        <w:rPr>
          <w:sz w:val="24"/>
          <w:szCs w:val="24"/>
        </w:rPr>
        <w:t>ę</w:t>
      </w:r>
      <w:r w:rsidR="006F26D7">
        <w:rPr>
          <w:sz w:val="24"/>
          <w:szCs w:val="24"/>
        </w:rPr>
        <w:t>trznych, z którymi zawarto umowy użyczenia</w:t>
      </w:r>
      <w:r w:rsidRPr="00972BF7">
        <w:rPr>
          <w:sz w:val="24"/>
          <w:szCs w:val="24"/>
        </w:rPr>
        <w:t>, powierzenia, najmu lub dzierżawy</w:t>
      </w:r>
      <w:r w:rsidR="002B559E">
        <w:rPr>
          <w:sz w:val="24"/>
          <w:szCs w:val="24"/>
        </w:rPr>
        <w:t>.</w:t>
      </w:r>
    </w:p>
    <w:p w14:paraId="1360B61A" w14:textId="77777777" w:rsidR="00972BF7" w:rsidRDefault="00972BF7" w:rsidP="00972BF7">
      <w:pPr>
        <w:pStyle w:val="Akapitzlist"/>
        <w:numPr>
          <w:ilvl w:val="0"/>
          <w:numId w:val="62"/>
        </w:numPr>
        <w:spacing w:line="360" w:lineRule="auto"/>
        <w:jc w:val="both"/>
        <w:rPr>
          <w:sz w:val="24"/>
          <w:szCs w:val="24"/>
        </w:rPr>
      </w:pPr>
      <w:r w:rsidRPr="00972BF7">
        <w:rPr>
          <w:sz w:val="24"/>
          <w:szCs w:val="24"/>
        </w:rPr>
        <w:t>Wniosek o zdjęcie ze stanu musi zawierać</w:t>
      </w:r>
      <w:r>
        <w:rPr>
          <w:sz w:val="24"/>
          <w:szCs w:val="24"/>
        </w:rPr>
        <w:t>:</w:t>
      </w:r>
    </w:p>
    <w:p w14:paraId="03205302" w14:textId="79827AD7" w:rsidR="00972BF7" w:rsidRDefault="00972BF7" w:rsidP="00ED34F4">
      <w:pPr>
        <w:pStyle w:val="Akapitzlist"/>
        <w:numPr>
          <w:ilvl w:val="0"/>
          <w:numId w:val="68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972BF7">
        <w:rPr>
          <w:sz w:val="24"/>
          <w:szCs w:val="24"/>
        </w:rPr>
        <w:t>wskazanie składnika majątku wraz z jego numerem ewidencyjnym</w:t>
      </w:r>
      <w:r w:rsidR="002B559E">
        <w:rPr>
          <w:sz w:val="24"/>
          <w:szCs w:val="24"/>
        </w:rPr>
        <w:t>;</w:t>
      </w:r>
    </w:p>
    <w:p w14:paraId="54A47DFA" w14:textId="725B01BA" w:rsidR="00C91C1C" w:rsidRDefault="00972BF7" w:rsidP="00ED34F4">
      <w:pPr>
        <w:pStyle w:val="Akapitzlist"/>
        <w:numPr>
          <w:ilvl w:val="0"/>
          <w:numId w:val="68"/>
        </w:numPr>
        <w:spacing w:line="36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wskazanie daty, w której wydział powziął informację</w:t>
      </w:r>
      <w:r w:rsidR="00C91C1C">
        <w:rPr>
          <w:sz w:val="24"/>
          <w:szCs w:val="24"/>
        </w:rPr>
        <w:t xml:space="preserve"> o zniszczeni</w:t>
      </w:r>
      <w:r w:rsidR="00EC7E14">
        <w:rPr>
          <w:sz w:val="24"/>
          <w:szCs w:val="24"/>
        </w:rPr>
        <w:t>u</w:t>
      </w:r>
      <w:r w:rsidR="00C91C1C">
        <w:rPr>
          <w:sz w:val="24"/>
          <w:szCs w:val="24"/>
        </w:rPr>
        <w:t>, kradzieży,</w:t>
      </w:r>
      <w:r w:rsidR="00EE1A5D">
        <w:rPr>
          <w:sz w:val="24"/>
          <w:szCs w:val="24"/>
        </w:rPr>
        <w:t xml:space="preserve"> fizycznej likwidacji itp.</w:t>
      </w:r>
      <w:r w:rsidR="00645427">
        <w:rPr>
          <w:sz w:val="24"/>
          <w:szCs w:val="24"/>
        </w:rPr>
        <w:t>;</w:t>
      </w:r>
    </w:p>
    <w:p w14:paraId="5DEE6B71" w14:textId="7BD9BC6F" w:rsidR="00972BF7" w:rsidRPr="00972BF7" w:rsidRDefault="00972BF7" w:rsidP="00ED34F4">
      <w:pPr>
        <w:pStyle w:val="Akapitzlist"/>
        <w:numPr>
          <w:ilvl w:val="0"/>
          <w:numId w:val="68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972BF7">
        <w:rPr>
          <w:sz w:val="24"/>
          <w:szCs w:val="24"/>
        </w:rPr>
        <w:t>dokumenty i inne materiały (np.</w:t>
      </w:r>
      <w:r w:rsidR="00A2155C">
        <w:rPr>
          <w:sz w:val="24"/>
          <w:szCs w:val="24"/>
        </w:rPr>
        <w:t>:</w:t>
      </w:r>
      <w:r w:rsidRPr="00972BF7">
        <w:rPr>
          <w:sz w:val="24"/>
          <w:szCs w:val="24"/>
        </w:rPr>
        <w:t xml:space="preserve"> fotografie</w:t>
      </w:r>
      <w:r w:rsidR="009D65F1">
        <w:rPr>
          <w:sz w:val="24"/>
          <w:szCs w:val="24"/>
        </w:rPr>
        <w:t xml:space="preserve">, zapisy z księgi budowy, </w:t>
      </w:r>
      <w:r w:rsidR="00101FA8">
        <w:rPr>
          <w:sz w:val="24"/>
          <w:szCs w:val="24"/>
        </w:rPr>
        <w:t>k</w:t>
      </w:r>
      <w:r w:rsidR="00101FA8" w:rsidRPr="009D65F1">
        <w:rPr>
          <w:sz w:val="24"/>
          <w:szCs w:val="24"/>
        </w:rPr>
        <w:t xml:space="preserve">arty </w:t>
      </w:r>
      <w:r w:rsidR="00101FA8">
        <w:rPr>
          <w:sz w:val="24"/>
          <w:szCs w:val="24"/>
        </w:rPr>
        <w:t>p</w:t>
      </w:r>
      <w:r w:rsidR="00101FA8" w:rsidRPr="009D65F1">
        <w:rPr>
          <w:sz w:val="24"/>
          <w:szCs w:val="24"/>
        </w:rPr>
        <w:t xml:space="preserve">rzekazania </w:t>
      </w:r>
      <w:r w:rsidR="00101FA8">
        <w:rPr>
          <w:sz w:val="24"/>
          <w:szCs w:val="24"/>
        </w:rPr>
        <w:t>o</w:t>
      </w:r>
      <w:r w:rsidR="00101FA8" w:rsidRPr="009D65F1">
        <w:rPr>
          <w:sz w:val="24"/>
          <w:szCs w:val="24"/>
        </w:rPr>
        <w:t>dpadów</w:t>
      </w:r>
      <w:r w:rsidRPr="00972BF7">
        <w:rPr>
          <w:sz w:val="24"/>
          <w:szCs w:val="24"/>
        </w:rPr>
        <w:t xml:space="preserve">) </w:t>
      </w:r>
      <w:r w:rsidR="009D65F1">
        <w:rPr>
          <w:sz w:val="24"/>
          <w:szCs w:val="24"/>
        </w:rPr>
        <w:t>potwierdzające stan fizycznej likwidacji</w:t>
      </w:r>
      <w:r w:rsidR="00645427">
        <w:rPr>
          <w:sz w:val="24"/>
          <w:szCs w:val="24"/>
        </w:rPr>
        <w:t>;</w:t>
      </w:r>
    </w:p>
    <w:p w14:paraId="1E9CB2E8" w14:textId="1ADCF7CC" w:rsidR="00972BF7" w:rsidRDefault="00C91C1C" w:rsidP="00ED34F4">
      <w:pPr>
        <w:pStyle w:val="Akapitzlist"/>
        <w:numPr>
          <w:ilvl w:val="0"/>
          <w:numId w:val="68"/>
        </w:numPr>
        <w:spacing w:line="36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kradzieży </w:t>
      </w:r>
      <w:r w:rsidR="00EE1A5D">
        <w:rPr>
          <w:sz w:val="24"/>
          <w:szCs w:val="24"/>
        </w:rPr>
        <w:t>lub dewastacji</w:t>
      </w:r>
      <w:r w:rsidR="00101FA8">
        <w:rPr>
          <w:sz w:val="24"/>
          <w:szCs w:val="24"/>
        </w:rPr>
        <w:t>:</w:t>
      </w:r>
      <w:r w:rsidR="00EE1A5D">
        <w:rPr>
          <w:sz w:val="24"/>
          <w:szCs w:val="24"/>
        </w:rPr>
        <w:t xml:space="preserve"> </w:t>
      </w:r>
      <w:r>
        <w:rPr>
          <w:sz w:val="24"/>
          <w:szCs w:val="24"/>
        </w:rPr>
        <w:t>kopię zgłoszenia zdarzenia na Policję</w:t>
      </w:r>
      <w:r w:rsidR="00645427">
        <w:rPr>
          <w:sz w:val="24"/>
          <w:szCs w:val="24"/>
        </w:rPr>
        <w:t>;</w:t>
      </w:r>
    </w:p>
    <w:p w14:paraId="6A4A1081" w14:textId="6807FAA3" w:rsidR="00C91C1C" w:rsidRDefault="009D65F1" w:rsidP="00ED34F4">
      <w:pPr>
        <w:pStyle w:val="Akapitzlist"/>
        <w:numPr>
          <w:ilvl w:val="0"/>
          <w:numId w:val="68"/>
        </w:numPr>
        <w:spacing w:line="360" w:lineRule="auto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w przypadku kradzieży lub zniszczenia</w:t>
      </w:r>
      <w:r w:rsidR="00101FA8">
        <w:rPr>
          <w:sz w:val="24"/>
          <w:szCs w:val="24"/>
        </w:rPr>
        <w:t>:</w:t>
      </w:r>
      <w:r>
        <w:rPr>
          <w:sz w:val="24"/>
          <w:szCs w:val="24"/>
        </w:rPr>
        <w:t xml:space="preserve"> informację</w:t>
      </w:r>
      <w:r w:rsidR="00101FA8">
        <w:rPr>
          <w:sz w:val="24"/>
          <w:szCs w:val="24"/>
        </w:rPr>
        <w:t>,</w:t>
      </w:r>
      <w:r>
        <w:rPr>
          <w:sz w:val="24"/>
          <w:szCs w:val="24"/>
        </w:rPr>
        <w:t xml:space="preserve"> czy szkoda w majątku została zgłoszona </w:t>
      </w:r>
      <w:r w:rsidR="009A0899">
        <w:rPr>
          <w:sz w:val="24"/>
          <w:szCs w:val="24"/>
        </w:rPr>
        <w:t>ubezpieczycielowi</w:t>
      </w:r>
      <w:r>
        <w:rPr>
          <w:sz w:val="24"/>
          <w:szCs w:val="24"/>
        </w:rPr>
        <w:t>.</w:t>
      </w:r>
    </w:p>
    <w:p w14:paraId="104E5DA3" w14:textId="52380FE4" w:rsidR="00811B8D" w:rsidRDefault="00EE1A5D" w:rsidP="00811B8D">
      <w:pPr>
        <w:pStyle w:val="Akapitzlist"/>
        <w:numPr>
          <w:ilvl w:val="0"/>
          <w:numId w:val="62"/>
        </w:numPr>
        <w:spacing w:line="360" w:lineRule="auto"/>
        <w:jc w:val="both"/>
        <w:rPr>
          <w:sz w:val="24"/>
          <w:szCs w:val="24"/>
        </w:rPr>
      </w:pPr>
      <w:r w:rsidRPr="00EE1A5D">
        <w:rPr>
          <w:sz w:val="24"/>
          <w:szCs w:val="24"/>
        </w:rPr>
        <w:t xml:space="preserve">Wniosek o zdjęcie ze stanu jest kierowany do </w:t>
      </w:r>
      <w:r w:rsidR="00093397">
        <w:rPr>
          <w:sz w:val="24"/>
          <w:szCs w:val="24"/>
        </w:rPr>
        <w:t>Komisji Likwidacyjnej</w:t>
      </w:r>
      <w:r w:rsidR="00F45EC0">
        <w:rPr>
          <w:sz w:val="24"/>
          <w:szCs w:val="24"/>
        </w:rPr>
        <w:t>.</w:t>
      </w:r>
    </w:p>
    <w:p w14:paraId="26E740BD" w14:textId="77777777" w:rsidR="00811B8D" w:rsidRDefault="007C048E" w:rsidP="00811B8D">
      <w:pPr>
        <w:pStyle w:val="Akapitzlist"/>
        <w:numPr>
          <w:ilvl w:val="0"/>
          <w:numId w:val="62"/>
        </w:numPr>
        <w:spacing w:line="360" w:lineRule="auto"/>
        <w:jc w:val="both"/>
        <w:rPr>
          <w:sz w:val="24"/>
          <w:szCs w:val="24"/>
        </w:rPr>
      </w:pPr>
      <w:r w:rsidRPr="00811B8D">
        <w:rPr>
          <w:sz w:val="24"/>
          <w:szCs w:val="24"/>
        </w:rPr>
        <w:lastRenderedPageBreak/>
        <w:t xml:space="preserve">Z przeprowadzonych czynności Komisja Likwidacyjna sporządza protokół, w którym przedstawia opinię i rekomendacje dotyczące środków trwałych, pozostałych środków trwałych oraz wartości niematerialnych i prawnych zgłoszonych do zdjęcia ze stanu. </w:t>
      </w:r>
    </w:p>
    <w:p w14:paraId="25A53B7C" w14:textId="22D38021" w:rsidR="007C048E" w:rsidRPr="00811B8D" w:rsidRDefault="007C048E" w:rsidP="00811B8D">
      <w:pPr>
        <w:pStyle w:val="Akapitzlist"/>
        <w:numPr>
          <w:ilvl w:val="0"/>
          <w:numId w:val="62"/>
        </w:numPr>
        <w:spacing w:line="360" w:lineRule="auto"/>
        <w:jc w:val="both"/>
        <w:rPr>
          <w:sz w:val="24"/>
          <w:szCs w:val="24"/>
        </w:rPr>
      </w:pPr>
      <w:r w:rsidRPr="00811B8D">
        <w:rPr>
          <w:sz w:val="24"/>
          <w:szCs w:val="24"/>
        </w:rPr>
        <w:t>Komisja Likwidacyjna może wobec przedstawionego wniosku:</w:t>
      </w:r>
    </w:p>
    <w:p w14:paraId="04C8EF99" w14:textId="77777777" w:rsidR="00811B8D" w:rsidRDefault="00811B8D" w:rsidP="00406B11">
      <w:pPr>
        <w:pStyle w:val="Akapitzlist"/>
        <w:numPr>
          <w:ilvl w:val="0"/>
          <w:numId w:val="73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811B8D">
        <w:rPr>
          <w:sz w:val="24"/>
          <w:szCs w:val="24"/>
        </w:rPr>
        <w:t>wydać opinię pozytywną;</w:t>
      </w:r>
    </w:p>
    <w:p w14:paraId="2AFF7B46" w14:textId="5F6505EB" w:rsidR="007C048E" w:rsidRPr="00811B8D" w:rsidRDefault="007C048E" w:rsidP="00406B11">
      <w:pPr>
        <w:pStyle w:val="Akapitzlist"/>
        <w:numPr>
          <w:ilvl w:val="0"/>
          <w:numId w:val="73"/>
        </w:numPr>
        <w:spacing w:line="360" w:lineRule="auto"/>
        <w:ind w:left="851" w:hanging="425"/>
        <w:jc w:val="both"/>
        <w:rPr>
          <w:sz w:val="24"/>
          <w:szCs w:val="24"/>
        </w:rPr>
      </w:pPr>
      <w:r w:rsidRPr="00811B8D">
        <w:rPr>
          <w:sz w:val="24"/>
          <w:szCs w:val="24"/>
        </w:rPr>
        <w:t xml:space="preserve">wydać opinię negatywną ze wskazaniem możliwości złożenia dodatkowych wyjaśnień i dokumentów przez wydział wnioskujący lub </w:t>
      </w:r>
      <w:r w:rsidR="00406B11">
        <w:rPr>
          <w:sz w:val="24"/>
          <w:szCs w:val="24"/>
        </w:rPr>
        <w:t xml:space="preserve">stwierdzeniem </w:t>
      </w:r>
      <w:r w:rsidRPr="00811B8D">
        <w:rPr>
          <w:sz w:val="24"/>
          <w:szCs w:val="24"/>
        </w:rPr>
        <w:t>nieprawidłowości w</w:t>
      </w:r>
      <w:r w:rsidR="007C1F27">
        <w:rPr>
          <w:sz w:val="24"/>
          <w:szCs w:val="24"/>
        </w:rPr>
        <w:t> </w:t>
      </w:r>
      <w:r w:rsidRPr="00811B8D">
        <w:rPr>
          <w:sz w:val="24"/>
          <w:szCs w:val="24"/>
        </w:rPr>
        <w:t xml:space="preserve">zagospodarowaniu składników majątku. </w:t>
      </w:r>
    </w:p>
    <w:p w14:paraId="6EBB199F" w14:textId="132A9918" w:rsidR="007C048E" w:rsidRPr="00093397" w:rsidRDefault="00811B8D" w:rsidP="00093397">
      <w:pPr>
        <w:pStyle w:val="Akapitzlist"/>
        <w:numPr>
          <w:ilvl w:val="0"/>
          <w:numId w:val="62"/>
        </w:numPr>
        <w:spacing w:line="360" w:lineRule="auto"/>
        <w:jc w:val="both"/>
        <w:rPr>
          <w:sz w:val="24"/>
          <w:szCs w:val="24"/>
        </w:rPr>
      </w:pPr>
      <w:r w:rsidRPr="00F71F47">
        <w:rPr>
          <w:sz w:val="24"/>
          <w:szCs w:val="24"/>
        </w:rPr>
        <w:t>Protokół Komisji Likwidacyjnej zatwierdza Sekretarz Miasta</w:t>
      </w:r>
      <w:r>
        <w:rPr>
          <w:sz w:val="24"/>
          <w:szCs w:val="24"/>
        </w:rPr>
        <w:t xml:space="preserve"> Poznania</w:t>
      </w:r>
      <w:r w:rsidRPr="00F71F47">
        <w:rPr>
          <w:sz w:val="24"/>
          <w:szCs w:val="24"/>
        </w:rPr>
        <w:t>.</w:t>
      </w:r>
    </w:p>
    <w:p w14:paraId="06B02508" w14:textId="65D3402A" w:rsidR="00EE1A5D" w:rsidRDefault="00F45EC0" w:rsidP="00BA5D73">
      <w:pPr>
        <w:pStyle w:val="Akapitzlist"/>
        <w:numPr>
          <w:ilvl w:val="0"/>
          <w:numId w:val="6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Zaakceptowany przez Sekretarza Miasta</w:t>
      </w:r>
      <w:r w:rsidR="007E7D14">
        <w:rPr>
          <w:sz w:val="24"/>
          <w:szCs w:val="24"/>
        </w:rPr>
        <w:t xml:space="preserve"> Poznania</w:t>
      </w:r>
      <w:r>
        <w:rPr>
          <w:sz w:val="24"/>
          <w:szCs w:val="24"/>
        </w:rPr>
        <w:t xml:space="preserve"> wniosek o zdjęcie ze stanu stanowi podstawę wystawienia przez Wyd</w:t>
      </w:r>
      <w:r w:rsidR="00797063">
        <w:rPr>
          <w:sz w:val="24"/>
          <w:szCs w:val="24"/>
        </w:rPr>
        <w:t>ział Obsługi Urzędu</w:t>
      </w:r>
      <w:r w:rsidR="00BA5D73">
        <w:rPr>
          <w:sz w:val="24"/>
          <w:szCs w:val="24"/>
        </w:rPr>
        <w:t xml:space="preserve"> dokumentów likwidacji środka trwałego</w:t>
      </w:r>
      <w:r>
        <w:rPr>
          <w:sz w:val="24"/>
          <w:szCs w:val="24"/>
        </w:rPr>
        <w:t xml:space="preserve">. </w:t>
      </w:r>
    </w:p>
    <w:p w14:paraId="7506C956" w14:textId="77777777" w:rsidR="00645427" w:rsidRPr="00BA5D73" w:rsidRDefault="00645427" w:rsidP="00ED34F4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14:paraId="646A71A6" w14:textId="3F82B051" w:rsidR="00390B37" w:rsidRDefault="00250447" w:rsidP="00BA5D7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29</w:t>
      </w:r>
    </w:p>
    <w:p w14:paraId="30B659FF" w14:textId="17F9E00D" w:rsidR="00BA5D73" w:rsidRDefault="00BA5D73" w:rsidP="00BA5D7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Postępowanie ze składnikami majątku zagrażającymi bezpieczeństwu</w:t>
      </w:r>
    </w:p>
    <w:p w14:paraId="305BFD24" w14:textId="34EF49EF" w:rsidR="00722E74" w:rsidRPr="00BA5D73" w:rsidRDefault="00390B37" w:rsidP="00BA5D73">
      <w:pPr>
        <w:spacing w:line="360" w:lineRule="auto"/>
        <w:jc w:val="both"/>
        <w:rPr>
          <w:sz w:val="24"/>
          <w:szCs w:val="24"/>
        </w:rPr>
      </w:pPr>
      <w:r w:rsidRPr="00BA5D73">
        <w:rPr>
          <w:sz w:val="24"/>
          <w:szCs w:val="24"/>
        </w:rPr>
        <w:t>W przypadku składników majątku</w:t>
      </w:r>
      <w:r w:rsidR="00BA5D73" w:rsidRPr="00BA5D73">
        <w:rPr>
          <w:sz w:val="24"/>
          <w:szCs w:val="24"/>
        </w:rPr>
        <w:t>, których stan techniczny zagraża</w:t>
      </w:r>
      <w:r w:rsidRPr="00BA5D73">
        <w:rPr>
          <w:sz w:val="24"/>
          <w:szCs w:val="24"/>
        </w:rPr>
        <w:t xml:space="preserve"> bezpieczeństwu </w:t>
      </w:r>
      <w:r w:rsidR="00AB532F" w:rsidRPr="00BA5D73">
        <w:rPr>
          <w:sz w:val="24"/>
          <w:szCs w:val="24"/>
        </w:rPr>
        <w:t>ludzi i</w:t>
      </w:r>
      <w:r w:rsidR="00972D48">
        <w:rPr>
          <w:sz w:val="24"/>
          <w:szCs w:val="24"/>
        </w:rPr>
        <w:t> </w:t>
      </w:r>
      <w:r w:rsidR="00AB532F" w:rsidRPr="00BA5D73">
        <w:rPr>
          <w:sz w:val="24"/>
          <w:szCs w:val="24"/>
        </w:rPr>
        <w:t>mienia</w:t>
      </w:r>
      <w:r w:rsidR="00B27EEA">
        <w:rPr>
          <w:sz w:val="24"/>
          <w:szCs w:val="24"/>
        </w:rPr>
        <w:t>,</w:t>
      </w:r>
      <w:r w:rsidR="00AB532F" w:rsidRPr="00BA5D73">
        <w:rPr>
          <w:sz w:val="24"/>
          <w:szCs w:val="24"/>
        </w:rPr>
        <w:t xml:space="preserve"> </w:t>
      </w:r>
      <w:r w:rsidRPr="00BA5D73">
        <w:rPr>
          <w:sz w:val="24"/>
          <w:szCs w:val="24"/>
        </w:rPr>
        <w:t>czynności związane z procesem likwidacji lub zdjęcia ze stanu są podejmowanie przez uczestników procesu niezwłocznie po powzięciu informacji o takim zdarzeniu</w:t>
      </w:r>
      <w:r w:rsidR="00AB532F" w:rsidRPr="00BA5D73">
        <w:rPr>
          <w:sz w:val="24"/>
          <w:szCs w:val="24"/>
        </w:rPr>
        <w:t>, z pominięciem t</w:t>
      </w:r>
      <w:r w:rsidR="00BA5D73" w:rsidRPr="00BA5D73">
        <w:rPr>
          <w:sz w:val="24"/>
          <w:szCs w:val="24"/>
        </w:rPr>
        <w:t>erminów określonych w</w:t>
      </w:r>
      <w:r w:rsidR="007E7D14">
        <w:rPr>
          <w:sz w:val="24"/>
          <w:szCs w:val="24"/>
        </w:rPr>
        <w:t xml:space="preserve"> I</w:t>
      </w:r>
      <w:r w:rsidR="00AB532F" w:rsidRPr="00BA5D73">
        <w:rPr>
          <w:sz w:val="24"/>
          <w:szCs w:val="24"/>
        </w:rPr>
        <w:t>nstrukcji</w:t>
      </w:r>
      <w:r w:rsidRPr="00BA5D73">
        <w:rPr>
          <w:sz w:val="24"/>
          <w:szCs w:val="24"/>
        </w:rPr>
        <w:t xml:space="preserve">. </w:t>
      </w:r>
    </w:p>
    <w:p w14:paraId="1BF1CA06" w14:textId="409DAC5A" w:rsidR="00D11052" w:rsidRPr="00BA5D73" w:rsidRDefault="00D11052" w:rsidP="00446A9D">
      <w:pPr>
        <w:rPr>
          <w:sz w:val="24"/>
          <w:szCs w:val="24"/>
        </w:rPr>
      </w:pPr>
    </w:p>
    <w:sectPr w:rsidR="00D11052" w:rsidRPr="00BA5D73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1B9F2D" w14:textId="77777777" w:rsidR="00473004" w:rsidRDefault="00473004">
      <w:r>
        <w:separator/>
      </w:r>
    </w:p>
  </w:endnote>
  <w:endnote w:type="continuationSeparator" w:id="0">
    <w:p w14:paraId="66929E36" w14:textId="77777777" w:rsidR="00473004" w:rsidRDefault="00473004">
      <w:r>
        <w:continuationSeparator/>
      </w:r>
    </w:p>
  </w:endnote>
  <w:endnote w:type="continuationNotice" w:id="1">
    <w:p w14:paraId="3B4EC69E" w14:textId="77777777" w:rsidR="00473004" w:rsidRDefault="004730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89FC4" w14:textId="77777777" w:rsidR="001E5F35" w:rsidRDefault="001E5F3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925EAA8" w14:textId="77777777" w:rsidR="001E5F35" w:rsidRDefault="001E5F3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099E1" w14:textId="77777777" w:rsidR="001E5F35" w:rsidRDefault="001E5F35">
    <w:pPr>
      <w:pStyle w:val="Stopka"/>
      <w:framePr w:wrap="around" w:vAnchor="text" w:hAnchor="margin" w:xAlign="center" w:y="1"/>
      <w:rPr>
        <w:rStyle w:val="Numerstrony"/>
      </w:rPr>
    </w:pPr>
  </w:p>
  <w:p w14:paraId="04BC10C7" w14:textId="77777777" w:rsidR="001E5F35" w:rsidRDefault="001E5F35">
    <w:pPr>
      <w:pStyle w:val="Stopka"/>
      <w:framePr w:wrap="around" w:vAnchor="text" w:hAnchor="margin" w:xAlign="center" w:y="1"/>
      <w:rPr>
        <w:rStyle w:val="Numerstrony"/>
      </w:rPr>
    </w:pPr>
  </w:p>
  <w:p w14:paraId="3DDC5312" w14:textId="77777777" w:rsidR="001E5F35" w:rsidRDefault="001E5F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DB5FC" w14:textId="77777777" w:rsidR="00473004" w:rsidRDefault="00473004">
      <w:r>
        <w:separator/>
      </w:r>
    </w:p>
  </w:footnote>
  <w:footnote w:type="continuationSeparator" w:id="0">
    <w:p w14:paraId="5BB73544" w14:textId="77777777" w:rsidR="00473004" w:rsidRDefault="00473004">
      <w:r>
        <w:continuationSeparator/>
      </w:r>
    </w:p>
  </w:footnote>
  <w:footnote w:type="continuationNotice" w:id="1">
    <w:p w14:paraId="2FD5EF92" w14:textId="77777777" w:rsidR="00473004" w:rsidRDefault="0047300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D82"/>
    <w:multiLevelType w:val="hybridMultilevel"/>
    <w:tmpl w:val="D42C3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49E6"/>
    <w:multiLevelType w:val="hybridMultilevel"/>
    <w:tmpl w:val="8640C392"/>
    <w:lvl w:ilvl="0" w:tplc="117AD7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D1516"/>
    <w:multiLevelType w:val="hybridMultilevel"/>
    <w:tmpl w:val="A8B4AB48"/>
    <w:lvl w:ilvl="0" w:tplc="C8C83B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CB6255"/>
    <w:multiLevelType w:val="hybridMultilevel"/>
    <w:tmpl w:val="1B46B332"/>
    <w:lvl w:ilvl="0" w:tplc="6D98E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16367A"/>
    <w:multiLevelType w:val="hybridMultilevel"/>
    <w:tmpl w:val="52B0AE5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6521817"/>
    <w:multiLevelType w:val="hybridMultilevel"/>
    <w:tmpl w:val="A5F65E18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078D60F9"/>
    <w:multiLevelType w:val="hybridMultilevel"/>
    <w:tmpl w:val="DC041A7C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0E673635"/>
    <w:multiLevelType w:val="hybridMultilevel"/>
    <w:tmpl w:val="A7BA39D0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069409E"/>
    <w:multiLevelType w:val="hybridMultilevel"/>
    <w:tmpl w:val="6BA05E28"/>
    <w:lvl w:ilvl="0" w:tplc="04150011">
      <w:start w:val="1"/>
      <w:numFmt w:val="decimal"/>
      <w:lvlText w:val="%1)"/>
      <w:lvlJc w:val="left"/>
      <w:pPr>
        <w:ind w:left="14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4" w:hanging="360"/>
      </w:pPr>
    </w:lvl>
    <w:lvl w:ilvl="2" w:tplc="0415001B" w:tentative="1">
      <w:start w:val="1"/>
      <w:numFmt w:val="lowerRoman"/>
      <w:lvlText w:val="%3."/>
      <w:lvlJc w:val="right"/>
      <w:pPr>
        <w:ind w:left="2844" w:hanging="180"/>
      </w:pPr>
    </w:lvl>
    <w:lvl w:ilvl="3" w:tplc="0415000F" w:tentative="1">
      <w:start w:val="1"/>
      <w:numFmt w:val="decimal"/>
      <w:lvlText w:val="%4."/>
      <w:lvlJc w:val="left"/>
      <w:pPr>
        <w:ind w:left="3564" w:hanging="360"/>
      </w:pPr>
    </w:lvl>
    <w:lvl w:ilvl="4" w:tplc="04150019" w:tentative="1">
      <w:start w:val="1"/>
      <w:numFmt w:val="lowerLetter"/>
      <w:lvlText w:val="%5."/>
      <w:lvlJc w:val="left"/>
      <w:pPr>
        <w:ind w:left="4284" w:hanging="360"/>
      </w:pPr>
    </w:lvl>
    <w:lvl w:ilvl="5" w:tplc="0415001B" w:tentative="1">
      <w:start w:val="1"/>
      <w:numFmt w:val="lowerRoman"/>
      <w:lvlText w:val="%6."/>
      <w:lvlJc w:val="right"/>
      <w:pPr>
        <w:ind w:left="5004" w:hanging="180"/>
      </w:pPr>
    </w:lvl>
    <w:lvl w:ilvl="6" w:tplc="0415000F" w:tentative="1">
      <w:start w:val="1"/>
      <w:numFmt w:val="decimal"/>
      <w:lvlText w:val="%7."/>
      <w:lvlJc w:val="left"/>
      <w:pPr>
        <w:ind w:left="5724" w:hanging="360"/>
      </w:pPr>
    </w:lvl>
    <w:lvl w:ilvl="7" w:tplc="04150019" w:tentative="1">
      <w:start w:val="1"/>
      <w:numFmt w:val="lowerLetter"/>
      <w:lvlText w:val="%8."/>
      <w:lvlJc w:val="left"/>
      <w:pPr>
        <w:ind w:left="6444" w:hanging="360"/>
      </w:pPr>
    </w:lvl>
    <w:lvl w:ilvl="8" w:tplc="041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9">
    <w:nsid w:val="11047C4E"/>
    <w:multiLevelType w:val="hybridMultilevel"/>
    <w:tmpl w:val="45AC408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1051B7E"/>
    <w:multiLevelType w:val="hybridMultilevel"/>
    <w:tmpl w:val="CA304076"/>
    <w:lvl w:ilvl="0" w:tplc="117AD7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50F0E1E"/>
    <w:multiLevelType w:val="hybridMultilevel"/>
    <w:tmpl w:val="955ED23A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15231309"/>
    <w:multiLevelType w:val="hybridMultilevel"/>
    <w:tmpl w:val="F3A46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72346B6"/>
    <w:multiLevelType w:val="hybridMultilevel"/>
    <w:tmpl w:val="3416A4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8DD7BF3"/>
    <w:multiLevelType w:val="hybridMultilevel"/>
    <w:tmpl w:val="E602A1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EA7F76"/>
    <w:multiLevelType w:val="hybridMultilevel"/>
    <w:tmpl w:val="C90C4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E04C95"/>
    <w:multiLevelType w:val="hybridMultilevel"/>
    <w:tmpl w:val="6F48968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1B81583C"/>
    <w:multiLevelType w:val="hybridMultilevel"/>
    <w:tmpl w:val="8AF20316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1BB40C51"/>
    <w:multiLevelType w:val="hybridMultilevel"/>
    <w:tmpl w:val="73A4B80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DC302F2"/>
    <w:multiLevelType w:val="hybridMultilevel"/>
    <w:tmpl w:val="449C87D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05A643C"/>
    <w:multiLevelType w:val="hybridMultilevel"/>
    <w:tmpl w:val="3D46FA3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28862AA"/>
    <w:multiLevelType w:val="hybridMultilevel"/>
    <w:tmpl w:val="0D143C2C"/>
    <w:lvl w:ilvl="0" w:tplc="35F8E5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6937B6"/>
    <w:multiLevelType w:val="hybridMultilevel"/>
    <w:tmpl w:val="1EBEA30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38A0E56"/>
    <w:multiLevelType w:val="hybridMultilevel"/>
    <w:tmpl w:val="660C4AE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25CB2675"/>
    <w:multiLevelType w:val="singleLevel"/>
    <w:tmpl w:val="24F647AA"/>
    <w:lvl w:ilvl="0">
      <w:start w:val="1"/>
      <w:numFmt w:val="decimal"/>
      <w:lvlText w:val="%1."/>
      <w:lvlJc w:val="left"/>
      <w:pPr>
        <w:tabs>
          <w:tab w:val="num" w:pos="417"/>
        </w:tabs>
        <w:ind w:left="360" w:hanging="303"/>
      </w:pPr>
    </w:lvl>
  </w:abstractNum>
  <w:abstractNum w:abstractNumId="25">
    <w:nsid w:val="29E1656D"/>
    <w:multiLevelType w:val="hybridMultilevel"/>
    <w:tmpl w:val="8B363B5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AAF30C6"/>
    <w:multiLevelType w:val="hybridMultilevel"/>
    <w:tmpl w:val="F4E0BF4A"/>
    <w:lvl w:ilvl="0" w:tplc="04150011">
      <w:start w:val="1"/>
      <w:numFmt w:val="decimal"/>
      <w:lvlText w:val="%1)"/>
      <w:lvlJc w:val="left"/>
      <w:pPr>
        <w:ind w:left="19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70" w:hanging="360"/>
      </w:pPr>
    </w:lvl>
    <w:lvl w:ilvl="2" w:tplc="0415001B" w:tentative="1">
      <w:start w:val="1"/>
      <w:numFmt w:val="lowerRoman"/>
      <w:lvlText w:val="%3."/>
      <w:lvlJc w:val="right"/>
      <w:pPr>
        <w:ind w:left="3390" w:hanging="180"/>
      </w:pPr>
    </w:lvl>
    <w:lvl w:ilvl="3" w:tplc="0415000F" w:tentative="1">
      <w:start w:val="1"/>
      <w:numFmt w:val="decimal"/>
      <w:lvlText w:val="%4."/>
      <w:lvlJc w:val="left"/>
      <w:pPr>
        <w:ind w:left="4110" w:hanging="360"/>
      </w:pPr>
    </w:lvl>
    <w:lvl w:ilvl="4" w:tplc="04150019" w:tentative="1">
      <w:start w:val="1"/>
      <w:numFmt w:val="lowerLetter"/>
      <w:lvlText w:val="%5."/>
      <w:lvlJc w:val="left"/>
      <w:pPr>
        <w:ind w:left="4830" w:hanging="360"/>
      </w:pPr>
    </w:lvl>
    <w:lvl w:ilvl="5" w:tplc="0415001B" w:tentative="1">
      <w:start w:val="1"/>
      <w:numFmt w:val="lowerRoman"/>
      <w:lvlText w:val="%6."/>
      <w:lvlJc w:val="right"/>
      <w:pPr>
        <w:ind w:left="5550" w:hanging="180"/>
      </w:pPr>
    </w:lvl>
    <w:lvl w:ilvl="6" w:tplc="0415000F" w:tentative="1">
      <w:start w:val="1"/>
      <w:numFmt w:val="decimal"/>
      <w:lvlText w:val="%7."/>
      <w:lvlJc w:val="left"/>
      <w:pPr>
        <w:ind w:left="6270" w:hanging="360"/>
      </w:pPr>
    </w:lvl>
    <w:lvl w:ilvl="7" w:tplc="04150019" w:tentative="1">
      <w:start w:val="1"/>
      <w:numFmt w:val="lowerLetter"/>
      <w:lvlText w:val="%8."/>
      <w:lvlJc w:val="left"/>
      <w:pPr>
        <w:ind w:left="6990" w:hanging="360"/>
      </w:pPr>
    </w:lvl>
    <w:lvl w:ilvl="8" w:tplc="0415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27">
    <w:nsid w:val="2FA46507"/>
    <w:multiLevelType w:val="hybridMultilevel"/>
    <w:tmpl w:val="87C2ACF8"/>
    <w:lvl w:ilvl="0" w:tplc="5C9660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1FE243B"/>
    <w:multiLevelType w:val="hybridMultilevel"/>
    <w:tmpl w:val="C0E83700"/>
    <w:lvl w:ilvl="0" w:tplc="4330E35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>
    <w:nsid w:val="32941EE4"/>
    <w:multiLevelType w:val="hybridMultilevel"/>
    <w:tmpl w:val="7628579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2CD1487"/>
    <w:multiLevelType w:val="hybridMultilevel"/>
    <w:tmpl w:val="7C5C69B8"/>
    <w:lvl w:ilvl="0" w:tplc="04150011">
      <w:start w:val="1"/>
      <w:numFmt w:val="decimal"/>
      <w:lvlText w:val="%1)"/>
      <w:lvlJc w:val="left"/>
      <w:pPr>
        <w:ind w:left="15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7" w:hanging="360"/>
      </w:pPr>
    </w:lvl>
    <w:lvl w:ilvl="2" w:tplc="0415001B" w:tentative="1">
      <w:start w:val="1"/>
      <w:numFmt w:val="lowerRoman"/>
      <w:lvlText w:val="%3."/>
      <w:lvlJc w:val="right"/>
      <w:pPr>
        <w:ind w:left="2957" w:hanging="180"/>
      </w:pPr>
    </w:lvl>
    <w:lvl w:ilvl="3" w:tplc="0415000F" w:tentative="1">
      <w:start w:val="1"/>
      <w:numFmt w:val="decimal"/>
      <w:lvlText w:val="%4."/>
      <w:lvlJc w:val="left"/>
      <w:pPr>
        <w:ind w:left="3677" w:hanging="360"/>
      </w:pPr>
    </w:lvl>
    <w:lvl w:ilvl="4" w:tplc="04150019" w:tentative="1">
      <w:start w:val="1"/>
      <w:numFmt w:val="lowerLetter"/>
      <w:lvlText w:val="%5."/>
      <w:lvlJc w:val="left"/>
      <w:pPr>
        <w:ind w:left="4397" w:hanging="360"/>
      </w:pPr>
    </w:lvl>
    <w:lvl w:ilvl="5" w:tplc="0415001B" w:tentative="1">
      <w:start w:val="1"/>
      <w:numFmt w:val="lowerRoman"/>
      <w:lvlText w:val="%6."/>
      <w:lvlJc w:val="right"/>
      <w:pPr>
        <w:ind w:left="5117" w:hanging="180"/>
      </w:pPr>
    </w:lvl>
    <w:lvl w:ilvl="6" w:tplc="0415000F" w:tentative="1">
      <w:start w:val="1"/>
      <w:numFmt w:val="decimal"/>
      <w:lvlText w:val="%7."/>
      <w:lvlJc w:val="left"/>
      <w:pPr>
        <w:ind w:left="5837" w:hanging="360"/>
      </w:pPr>
    </w:lvl>
    <w:lvl w:ilvl="7" w:tplc="04150019" w:tentative="1">
      <w:start w:val="1"/>
      <w:numFmt w:val="lowerLetter"/>
      <w:lvlText w:val="%8."/>
      <w:lvlJc w:val="left"/>
      <w:pPr>
        <w:ind w:left="6557" w:hanging="360"/>
      </w:pPr>
    </w:lvl>
    <w:lvl w:ilvl="8" w:tplc="0415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31">
    <w:nsid w:val="32D424C9"/>
    <w:multiLevelType w:val="hybridMultilevel"/>
    <w:tmpl w:val="B58AE7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33BB55A7"/>
    <w:multiLevelType w:val="hybridMultilevel"/>
    <w:tmpl w:val="6F8E11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0A8965C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34223E75"/>
    <w:multiLevelType w:val="hybridMultilevel"/>
    <w:tmpl w:val="58CE68A8"/>
    <w:lvl w:ilvl="0" w:tplc="5374DD9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75F6984"/>
    <w:multiLevelType w:val="hybridMultilevel"/>
    <w:tmpl w:val="F54E7584"/>
    <w:lvl w:ilvl="0" w:tplc="AD7E5F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C1D606E"/>
    <w:multiLevelType w:val="hybridMultilevel"/>
    <w:tmpl w:val="52C82CB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3F6668BD"/>
    <w:multiLevelType w:val="hybridMultilevel"/>
    <w:tmpl w:val="C638FB8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45075F15"/>
    <w:multiLevelType w:val="hybridMultilevel"/>
    <w:tmpl w:val="017C625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453A0A54"/>
    <w:multiLevelType w:val="hybridMultilevel"/>
    <w:tmpl w:val="C1AA28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57978B7"/>
    <w:multiLevelType w:val="hybridMultilevel"/>
    <w:tmpl w:val="C952F3C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476F2C8D"/>
    <w:multiLevelType w:val="hybridMultilevel"/>
    <w:tmpl w:val="CCB26FB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>
    <w:nsid w:val="485D51D4"/>
    <w:multiLevelType w:val="hybridMultilevel"/>
    <w:tmpl w:val="D4E01756"/>
    <w:lvl w:ilvl="0" w:tplc="1E7E1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9797421"/>
    <w:multiLevelType w:val="hybridMultilevel"/>
    <w:tmpl w:val="ECCCF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AFF59AE"/>
    <w:multiLevelType w:val="hybridMultilevel"/>
    <w:tmpl w:val="28444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C9A629F"/>
    <w:multiLevelType w:val="hybridMultilevel"/>
    <w:tmpl w:val="218AF63C"/>
    <w:lvl w:ilvl="0" w:tplc="117AD7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4F8858F9"/>
    <w:multiLevelType w:val="hybridMultilevel"/>
    <w:tmpl w:val="F4CCF9D8"/>
    <w:lvl w:ilvl="0" w:tplc="DB2EF4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54B16441"/>
    <w:multiLevelType w:val="hybridMultilevel"/>
    <w:tmpl w:val="3362B0AA"/>
    <w:lvl w:ilvl="0" w:tplc="11E6F698">
      <w:start w:val="1"/>
      <w:numFmt w:val="lowerLetter"/>
      <w:lvlText w:val="%1)"/>
      <w:lvlJc w:val="left"/>
      <w:pPr>
        <w:ind w:left="18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7">
    <w:nsid w:val="54E76BCE"/>
    <w:multiLevelType w:val="hybridMultilevel"/>
    <w:tmpl w:val="3EEC4A12"/>
    <w:lvl w:ilvl="0" w:tplc="04150017">
      <w:start w:val="1"/>
      <w:numFmt w:val="lowerLetter"/>
      <w:lvlText w:val="%1)"/>
      <w:lvlJc w:val="left"/>
      <w:pPr>
        <w:ind w:left="1798" w:hanging="360"/>
      </w:pPr>
    </w:lvl>
    <w:lvl w:ilvl="1" w:tplc="04150019" w:tentative="1">
      <w:start w:val="1"/>
      <w:numFmt w:val="lowerLetter"/>
      <w:lvlText w:val="%2."/>
      <w:lvlJc w:val="left"/>
      <w:pPr>
        <w:ind w:left="2518" w:hanging="360"/>
      </w:pPr>
    </w:lvl>
    <w:lvl w:ilvl="2" w:tplc="0415001B" w:tentative="1">
      <w:start w:val="1"/>
      <w:numFmt w:val="lowerRoman"/>
      <w:lvlText w:val="%3."/>
      <w:lvlJc w:val="right"/>
      <w:pPr>
        <w:ind w:left="3238" w:hanging="180"/>
      </w:pPr>
    </w:lvl>
    <w:lvl w:ilvl="3" w:tplc="0415000F" w:tentative="1">
      <w:start w:val="1"/>
      <w:numFmt w:val="decimal"/>
      <w:lvlText w:val="%4."/>
      <w:lvlJc w:val="left"/>
      <w:pPr>
        <w:ind w:left="3958" w:hanging="360"/>
      </w:pPr>
    </w:lvl>
    <w:lvl w:ilvl="4" w:tplc="04150019" w:tentative="1">
      <w:start w:val="1"/>
      <w:numFmt w:val="lowerLetter"/>
      <w:lvlText w:val="%5."/>
      <w:lvlJc w:val="left"/>
      <w:pPr>
        <w:ind w:left="4678" w:hanging="360"/>
      </w:pPr>
    </w:lvl>
    <w:lvl w:ilvl="5" w:tplc="0415001B" w:tentative="1">
      <w:start w:val="1"/>
      <w:numFmt w:val="lowerRoman"/>
      <w:lvlText w:val="%6."/>
      <w:lvlJc w:val="right"/>
      <w:pPr>
        <w:ind w:left="5398" w:hanging="180"/>
      </w:pPr>
    </w:lvl>
    <w:lvl w:ilvl="6" w:tplc="0415000F" w:tentative="1">
      <w:start w:val="1"/>
      <w:numFmt w:val="decimal"/>
      <w:lvlText w:val="%7."/>
      <w:lvlJc w:val="left"/>
      <w:pPr>
        <w:ind w:left="6118" w:hanging="360"/>
      </w:pPr>
    </w:lvl>
    <w:lvl w:ilvl="7" w:tplc="04150019" w:tentative="1">
      <w:start w:val="1"/>
      <w:numFmt w:val="lowerLetter"/>
      <w:lvlText w:val="%8."/>
      <w:lvlJc w:val="left"/>
      <w:pPr>
        <w:ind w:left="6838" w:hanging="360"/>
      </w:pPr>
    </w:lvl>
    <w:lvl w:ilvl="8" w:tplc="0415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48">
    <w:nsid w:val="56140BDA"/>
    <w:multiLevelType w:val="hybridMultilevel"/>
    <w:tmpl w:val="C182338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>
    <w:nsid w:val="56677525"/>
    <w:multiLevelType w:val="hybridMultilevel"/>
    <w:tmpl w:val="B0F8AC84"/>
    <w:lvl w:ilvl="0" w:tplc="ADF4EB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6FF40A9"/>
    <w:multiLevelType w:val="hybridMultilevel"/>
    <w:tmpl w:val="885CCDBE"/>
    <w:lvl w:ilvl="0" w:tplc="AFDC3D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82A219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A094490"/>
    <w:multiLevelType w:val="hybridMultilevel"/>
    <w:tmpl w:val="17A0A492"/>
    <w:lvl w:ilvl="0" w:tplc="55DC4D5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5BB4545F"/>
    <w:multiLevelType w:val="hybridMultilevel"/>
    <w:tmpl w:val="EA8EFD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5D47389E"/>
    <w:multiLevelType w:val="hybridMultilevel"/>
    <w:tmpl w:val="897CFF9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5DB700F0"/>
    <w:multiLevelType w:val="hybridMultilevel"/>
    <w:tmpl w:val="2800F79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60491063"/>
    <w:multiLevelType w:val="hybridMultilevel"/>
    <w:tmpl w:val="C772F04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>
    <w:nsid w:val="64BA10B4"/>
    <w:multiLevelType w:val="hybridMultilevel"/>
    <w:tmpl w:val="DAE66D9C"/>
    <w:lvl w:ilvl="0" w:tplc="5364A4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652213FB"/>
    <w:multiLevelType w:val="hybridMultilevel"/>
    <w:tmpl w:val="4CA4B5E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>
    <w:nsid w:val="67352DCF"/>
    <w:multiLevelType w:val="hybridMultilevel"/>
    <w:tmpl w:val="2946CCC0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9">
    <w:nsid w:val="69570068"/>
    <w:multiLevelType w:val="hybridMultilevel"/>
    <w:tmpl w:val="A18C211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6A422B75"/>
    <w:multiLevelType w:val="hybridMultilevel"/>
    <w:tmpl w:val="5EF2CCEE"/>
    <w:lvl w:ilvl="0" w:tplc="CC069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6A6D2310"/>
    <w:multiLevelType w:val="hybridMultilevel"/>
    <w:tmpl w:val="957E7480"/>
    <w:lvl w:ilvl="0" w:tplc="F8707F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2">
    <w:nsid w:val="6AFE65AC"/>
    <w:multiLevelType w:val="hybridMultilevel"/>
    <w:tmpl w:val="A366FC48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>
    <w:nsid w:val="6F710BC6"/>
    <w:multiLevelType w:val="hybridMultilevel"/>
    <w:tmpl w:val="4174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2766823"/>
    <w:multiLevelType w:val="hybridMultilevel"/>
    <w:tmpl w:val="02D28F4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72B8562B"/>
    <w:multiLevelType w:val="hybridMultilevel"/>
    <w:tmpl w:val="E39203FA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6">
    <w:nsid w:val="72D94D84"/>
    <w:multiLevelType w:val="hybridMultilevel"/>
    <w:tmpl w:val="1E0AA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6AB5552"/>
    <w:multiLevelType w:val="hybridMultilevel"/>
    <w:tmpl w:val="72000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7D204D6"/>
    <w:multiLevelType w:val="hybridMultilevel"/>
    <w:tmpl w:val="50BE050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>
    <w:nsid w:val="77DD21AB"/>
    <w:multiLevelType w:val="hybridMultilevel"/>
    <w:tmpl w:val="96E8DDA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0">
    <w:nsid w:val="78494ECF"/>
    <w:multiLevelType w:val="hybridMultilevel"/>
    <w:tmpl w:val="968CF040"/>
    <w:lvl w:ilvl="0" w:tplc="427AB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7DC11A92"/>
    <w:multiLevelType w:val="hybridMultilevel"/>
    <w:tmpl w:val="C9C63CCC"/>
    <w:lvl w:ilvl="0" w:tplc="6316E12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2">
    <w:nsid w:val="7F1816C6"/>
    <w:multiLevelType w:val="hybridMultilevel"/>
    <w:tmpl w:val="CE9A80C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66"/>
  </w:num>
  <w:num w:numId="3">
    <w:abstractNumId w:val="13"/>
  </w:num>
  <w:num w:numId="4">
    <w:abstractNumId w:val="19"/>
  </w:num>
  <w:num w:numId="5">
    <w:abstractNumId w:val="3"/>
  </w:num>
  <w:num w:numId="6">
    <w:abstractNumId w:val="70"/>
  </w:num>
  <w:num w:numId="7">
    <w:abstractNumId w:val="56"/>
  </w:num>
  <w:num w:numId="8">
    <w:abstractNumId w:val="8"/>
  </w:num>
  <w:num w:numId="9">
    <w:abstractNumId w:val="21"/>
  </w:num>
  <w:num w:numId="10">
    <w:abstractNumId w:val="41"/>
  </w:num>
  <w:num w:numId="11">
    <w:abstractNumId w:val="61"/>
  </w:num>
  <w:num w:numId="12">
    <w:abstractNumId w:val="50"/>
  </w:num>
  <w:num w:numId="13">
    <w:abstractNumId w:val="60"/>
  </w:num>
  <w:num w:numId="14">
    <w:abstractNumId w:val="10"/>
  </w:num>
  <w:num w:numId="15">
    <w:abstractNumId w:val="1"/>
  </w:num>
  <w:num w:numId="16">
    <w:abstractNumId w:val="58"/>
  </w:num>
  <w:num w:numId="17">
    <w:abstractNumId w:val="44"/>
  </w:num>
  <w:num w:numId="18">
    <w:abstractNumId w:val="33"/>
  </w:num>
  <w:num w:numId="19">
    <w:abstractNumId w:val="26"/>
  </w:num>
  <w:num w:numId="20">
    <w:abstractNumId w:val="15"/>
  </w:num>
  <w:num w:numId="21">
    <w:abstractNumId w:val="43"/>
  </w:num>
  <w:num w:numId="22">
    <w:abstractNumId w:val="49"/>
  </w:num>
  <w:num w:numId="23">
    <w:abstractNumId w:val="64"/>
  </w:num>
  <w:num w:numId="24">
    <w:abstractNumId w:val="28"/>
  </w:num>
  <w:num w:numId="25">
    <w:abstractNumId w:val="2"/>
  </w:num>
  <w:num w:numId="26">
    <w:abstractNumId w:val="46"/>
  </w:num>
  <w:num w:numId="27">
    <w:abstractNumId w:val="7"/>
  </w:num>
  <w:num w:numId="28">
    <w:abstractNumId w:val="62"/>
  </w:num>
  <w:num w:numId="29">
    <w:abstractNumId w:val="35"/>
  </w:num>
  <w:num w:numId="30">
    <w:abstractNumId w:val="23"/>
  </w:num>
  <w:num w:numId="31">
    <w:abstractNumId w:val="11"/>
  </w:num>
  <w:num w:numId="32">
    <w:abstractNumId w:val="39"/>
  </w:num>
  <w:num w:numId="33">
    <w:abstractNumId w:val="30"/>
  </w:num>
  <w:num w:numId="34">
    <w:abstractNumId w:val="20"/>
  </w:num>
  <w:num w:numId="35">
    <w:abstractNumId w:val="42"/>
  </w:num>
  <w:num w:numId="36">
    <w:abstractNumId w:val="12"/>
  </w:num>
  <w:num w:numId="37">
    <w:abstractNumId w:val="67"/>
  </w:num>
  <w:num w:numId="38">
    <w:abstractNumId w:val="55"/>
  </w:num>
  <w:num w:numId="39">
    <w:abstractNumId w:val="59"/>
  </w:num>
  <w:num w:numId="40">
    <w:abstractNumId w:val="9"/>
  </w:num>
  <w:num w:numId="41">
    <w:abstractNumId w:val="5"/>
  </w:num>
  <w:num w:numId="42">
    <w:abstractNumId w:val="71"/>
  </w:num>
  <w:num w:numId="43">
    <w:abstractNumId w:val="68"/>
  </w:num>
  <w:num w:numId="44">
    <w:abstractNumId w:val="52"/>
  </w:num>
  <w:num w:numId="45">
    <w:abstractNumId w:val="38"/>
  </w:num>
  <w:num w:numId="46">
    <w:abstractNumId w:val="14"/>
  </w:num>
  <w:num w:numId="47">
    <w:abstractNumId w:val="47"/>
  </w:num>
  <w:num w:numId="48">
    <w:abstractNumId w:val="18"/>
  </w:num>
  <w:num w:numId="49">
    <w:abstractNumId w:val="29"/>
  </w:num>
  <w:num w:numId="50">
    <w:abstractNumId w:val="37"/>
  </w:num>
  <w:num w:numId="51">
    <w:abstractNumId w:val="53"/>
  </w:num>
  <w:num w:numId="52">
    <w:abstractNumId w:val="4"/>
  </w:num>
  <w:num w:numId="53">
    <w:abstractNumId w:val="69"/>
  </w:num>
  <w:num w:numId="54">
    <w:abstractNumId w:val="72"/>
  </w:num>
  <w:num w:numId="55">
    <w:abstractNumId w:val="31"/>
  </w:num>
  <w:num w:numId="56">
    <w:abstractNumId w:val="17"/>
  </w:num>
  <w:num w:numId="57">
    <w:abstractNumId w:val="25"/>
  </w:num>
  <w:num w:numId="58">
    <w:abstractNumId w:val="48"/>
  </w:num>
  <w:num w:numId="59">
    <w:abstractNumId w:val="6"/>
  </w:num>
  <w:num w:numId="60">
    <w:abstractNumId w:val="40"/>
  </w:num>
  <w:num w:numId="61">
    <w:abstractNumId w:val="65"/>
  </w:num>
  <w:num w:numId="62">
    <w:abstractNumId w:val="27"/>
  </w:num>
  <w:num w:numId="63">
    <w:abstractNumId w:val="51"/>
  </w:num>
  <w:num w:numId="64">
    <w:abstractNumId w:val="34"/>
  </w:num>
  <w:num w:numId="65">
    <w:abstractNumId w:val="63"/>
  </w:num>
  <w:num w:numId="66">
    <w:abstractNumId w:val="57"/>
  </w:num>
  <w:num w:numId="67">
    <w:abstractNumId w:val="22"/>
  </w:num>
  <w:num w:numId="68">
    <w:abstractNumId w:val="54"/>
  </w:num>
  <w:num w:numId="69">
    <w:abstractNumId w:val="0"/>
  </w:num>
  <w:num w:numId="70">
    <w:abstractNumId w:val="16"/>
  </w:num>
  <w:num w:numId="71">
    <w:abstractNumId w:val="32"/>
  </w:num>
  <w:num w:numId="72">
    <w:abstractNumId w:val="45"/>
  </w:num>
  <w:num w:numId="73">
    <w:abstractNumId w:val="3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45"/>
    <w:rsid w:val="00000EE6"/>
    <w:rsid w:val="0000377F"/>
    <w:rsid w:val="0000421F"/>
    <w:rsid w:val="00004B5D"/>
    <w:rsid w:val="000077C6"/>
    <w:rsid w:val="00011726"/>
    <w:rsid w:val="00015430"/>
    <w:rsid w:val="00023404"/>
    <w:rsid w:val="00027835"/>
    <w:rsid w:val="00027D47"/>
    <w:rsid w:val="00031504"/>
    <w:rsid w:val="0003202F"/>
    <w:rsid w:val="0003266C"/>
    <w:rsid w:val="000503DB"/>
    <w:rsid w:val="00055766"/>
    <w:rsid w:val="00055D6F"/>
    <w:rsid w:val="00061C22"/>
    <w:rsid w:val="00063632"/>
    <w:rsid w:val="0006438D"/>
    <w:rsid w:val="000652EF"/>
    <w:rsid w:val="00073E26"/>
    <w:rsid w:val="0008512A"/>
    <w:rsid w:val="00085BE8"/>
    <w:rsid w:val="00093397"/>
    <w:rsid w:val="00096366"/>
    <w:rsid w:val="00096CEB"/>
    <w:rsid w:val="000A3AA3"/>
    <w:rsid w:val="000A5AC6"/>
    <w:rsid w:val="000B17B4"/>
    <w:rsid w:val="000B1A25"/>
    <w:rsid w:val="000B2EFB"/>
    <w:rsid w:val="000C1621"/>
    <w:rsid w:val="000D1535"/>
    <w:rsid w:val="000D7AB9"/>
    <w:rsid w:val="001000A4"/>
    <w:rsid w:val="00101FA8"/>
    <w:rsid w:val="0010744D"/>
    <w:rsid w:val="00110C28"/>
    <w:rsid w:val="00111E20"/>
    <w:rsid w:val="00112608"/>
    <w:rsid w:val="0011345B"/>
    <w:rsid w:val="001169DB"/>
    <w:rsid w:val="00116EC5"/>
    <w:rsid w:val="001227FD"/>
    <w:rsid w:val="0012464E"/>
    <w:rsid w:val="001247D8"/>
    <w:rsid w:val="001256DB"/>
    <w:rsid w:val="00127F14"/>
    <w:rsid w:val="00130634"/>
    <w:rsid w:val="001336FB"/>
    <w:rsid w:val="00134936"/>
    <w:rsid w:val="001363BF"/>
    <w:rsid w:val="001401BF"/>
    <w:rsid w:val="00141AE5"/>
    <w:rsid w:val="00143F78"/>
    <w:rsid w:val="0014582F"/>
    <w:rsid w:val="00146ACB"/>
    <w:rsid w:val="001474FC"/>
    <w:rsid w:val="00163365"/>
    <w:rsid w:val="0016621F"/>
    <w:rsid w:val="001672CB"/>
    <w:rsid w:val="00170CD3"/>
    <w:rsid w:val="00172056"/>
    <w:rsid w:val="001742B4"/>
    <w:rsid w:val="00174B3E"/>
    <w:rsid w:val="00182DDA"/>
    <w:rsid w:val="001852E9"/>
    <w:rsid w:val="0018659D"/>
    <w:rsid w:val="00196837"/>
    <w:rsid w:val="0019708A"/>
    <w:rsid w:val="001A142E"/>
    <w:rsid w:val="001A595D"/>
    <w:rsid w:val="001A740C"/>
    <w:rsid w:val="001B1749"/>
    <w:rsid w:val="001B2239"/>
    <w:rsid w:val="001B22B8"/>
    <w:rsid w:val="001B27D9"/>
    <w:rsid w:val="001B4CD0"/>
    <w:rsid w:val="001B6C35"/>
    <w:rsid w:val="001C570D"/>
    <w:rsid w:val="001C7F66"/>
    <w:rsid w:val="001D093F"/>
    <w:rsid w:val="001E2A4D"/>
    <w:rsid w:val="001E56A6"/>
    <w:rsid w:val="001E5F35"/>
    <w:rsid w:val="001F29EA"/>
    <w:rsid w:val="001F41F8"/>
    <w:rsid w:val="001F6FDA"/>
    <w:rsid w:val="00200AEF"/>
    <w:rsid w:val="00203251"/>
    <w:rsid w:val="00204125"/>
    <w:rsid w:val="002059D3"/>
    <w:rsid w:val="00211950"/>
    <w:rsid w:val="00214077"/>
    <w:rsid w:val="0022266B"/>
    <w:rsid w:val="00223E00"/>
    <w:rsid w:val="00224D51"/>
    <w:rsid w:val="00234B26"/>
    <w:rsid w:val="002351C8"/>
    <w:rsid w:val="00236993"/>
    <w:rsid w:val="00244235"/>
    <w:rsid w:val="00250447"/>
    <w:rsid w:val="00252515"/>
    <w:rsid w:val="0025536A"/>
    <w:rsid w:val="002569B6"/>
    <w:rsid w:val="00263434"/>
    <w:rsid w:val="00264963"/>
    <w:rsid w:val="0026639C"/>
    <w:rsid w:val="002663D0"/>
    <w:rsid w:val="00267E78"/>
    <w:rsid w:val="002728F1"/>
    <w:rsid w:val="00275B5E"/>
    <w:rsid w:val="00277CA6"/>
    <w:rsid w:val="002819CC"/>
    <w:rsid w:val="0029355B"/>
    <w:rsid w:val="0029469F"/>
    <w:rsid w:val="002A334D"/>
    <w:rsid w:val="002A49B3"/>
    <w:rsid w:val="002A5DFE"/>
    <w:rsid w:val="002A74E4"/>
    <w:rsid w:val="002B122A"/>
    <w:rsid w:val="002B559E"/>
    <w:rsid w:val="002B60E6"/>
    <w:rsid w:val="002B7CB0"/>
    <w:rsid w:val="002C2CCE"/>
    <w:rsid w:val="002C3A92"/>
    <w:rsid w:val="002C55E5"/>
    <w:rsid w:val="002C55ED"/>
    <w:rsid w:val="002C60D6"/>
    <w:rsid w:val="002D121A"/>
    <w:rsid w:val="002D12DA"/>
    <w:rsid w:val="002D14CA"/>
    <w:rsid w:val="002D2454"/>
    <w:rsid w:val="002E110A"/>
    <w:rsid w:val="002E79FE"/>
    <w:rsid w:val="002F0E16"/>
    <w:rsid w:val="002F4144"/>
    <w:rsid w:val="002F6230"/>
    <w:rsid w:val="00314E38"/>
    <w:rsid w:val="00315FD6"/>
    <w:rsid w:val="003163F3"/>
    <w:rsid w:val="0031763D"/>
    <w:rsid w:val="00320497"/>
    <w:rsid w:val="00321C2E"/>
    <w:rsid w:val="00323D60"/>
    <w:rsid w:val="00332A5E"/>
    <w:rsid w:val="00333F43"/>
    <w:rsid w:val="00334719"/>
    <w:rsid w:val="0034202E"/>
    <w:rsid w:val="0035326A"/>
    <w:rsid w:val="003557B7"/>
    <w:rsid w:val="0035652F"/>
    <w:rsid w:val="003625E6"/>
    <w:rsid w:val="003638A0"/>
    <w:rsid w:val="003675B3"/>
    <w:rsid w:val="00386261"/>
    <w:rsid w:val="00390B37"/>
    <w:rsid w:val="00392B95"/>
    <w:rsid w:val="00393F16"/>
    <w:rsid w:val="003963D4"/>
    <w:rsid w:val="003A3C01"/>
    <w:rsid w:val="003A400E"/>
    <w:rsid w:val="003A4134"/>
    <w:rsid w:val="003B0CE4"/>
    <w:rsid w:val="003B1278"/>
    <w:rsid w:val="003B1C7A"/>
    <w:rsid w:val="003B5E03"/>
    <w:rsid w:val="003C105F"/>
    <w:rsid w:val="003C5F4D"/>
    <w:rsid w:val="003D3044"/>
    <w:rsid w:val="003D6178"/>
    <w:rsid w:val="003E0930"/>
    <w:rsid w:val="003E0B7A"/>
    <w:rsid w:val="003E6535"/>
    <w:rsid w:val="003E686A"/>
    <w:rsid w:val="003F2B2D"/>
    <w:rsid w:val="003F3993"/>
    <w:rsid w:val="003F489B"/>
    <w:rsid w:val="003F74FF"/>
    <w:rsid w:val="004029A9"/>
    <w:rsid w:val="00405E56"/>
    <w:rsid w:val="00406B11"/>
    <w:rsid w:val="004236A4"/>
    <w:rsid w:val="00424520"/>
    <w:rsid w:val="00424D60"/>
    <w:rsid w:val="004300F9"/>
    <w:rsid w:val="00430477"/>
    <w:rsid w:val="00435D07"/>
    <w:rsid w:val="00437A7C"/>
    <w:rsid w:val="00440126"/>
    <w:rsid w:val="00442473"/>
    <w:rsid w:val="00445B44"/>
    <w:rsid w:val="00445E1F"/>
    <w:rsid w:val="00446A9D"/>
    <w:rsid w:val="00451701"/>
    <w:rsid w:val="00463A0E"/>
    <w:rsid w:val="004660E1"/>
    <w:rsid w:val="00467D7C"/>
    <w:rsid w:val="00473004"/>
    <w:rsid w:val="00480EB3"/>
    <w:rsid w:val="0048366A"/>
    <w:rsid w:val="00485061"/>
    <w:rsid w:val="0048698E"/>
    <w:rsid w:val="00487569"/>
    <w:rsid w:val="00491790"/>
    <w:rsid w:val="00492EA9"/>
    <w:rsid w:val="00494907"/>
    <w:rsid w:val="00496079"/>
    <w:rsid w:val="00497125"/>
    <w:rsid w:val="004A2FDA"/>
    <w:rsid w:val="004A3F8C"/>
    <w:rsid w:val="004B570D"/>
    <w:rsid w:val="004C2F9F"/>
    <w:rsid w:val="004D6CEA"/>
    <w:rsid w:val="004D7DD0"/>
    <w:rsid w:val="004E05FA"/>
    <w:rsid w:val="004E2931"/>
    <w:rsid w:val="004F0FF7"/>
    <w:rsid w:val="004F42EA"/>
    <w:rsid w:val="004F4DA9"/>
    <w:rsid w:val="004F7984"/>
    <w:rsid w:val="00501A06"/>
    <w:rsid w:val="00502AB5"/>
    <w:rsid w:val="005065AF"/>
    <w:rsid w:val="00506647"/>
    <w:rsid w:val="00513177"/>
    <w:rsid w:val="005136CF"/>
    <w:rsid w:val="005140D9"/>
    <w:rsid w:val="005322F7"/>
    <w:rsid w:val="00533687"/>
    <w:rsid w:val="00533FFC"/>
    <w:rsid w:val="005344EB"/>
    <w:rsid w:val="005345B3"/>
    <w:rsid w:val="0053743E"/>
    <w:rsid w:val="005456C7"/>
    <w:rsid w:val="0055421B"/>
    <w:rsid w:val="0055593C"/>
    <w:rsid w:val="005635E5"/>
    <w:rsid w:val="00566E4E"/>
    <w:rsid w:val="00574F66"/>
    <w:rsid w:val="00592873"/>
    <w:rsid w:val="0059640E"/>
    <w:rsid w:val="005A06A8"/>
    <w:rsid w:val="005C348F"/>
    <w:rsid w:val="005C3AA9"/>
    <w:rsid w:val="005C3F24"/>
    <w:rsid w:val="005C529B"/>
    <w:rsid w:val="005D02F1"/>
    <w:rsid w:val="005D2277"/>
    <w:rsid w:val="005D2960"/>
    <w:rsid w:val="005D41CB"/>
    <w:rsid w:val="005D67D7"/>
    <w:rsid w:val="005E1055"/>
    <w:rsid w:val="005E1E66"/>
    <w:rsid w:val="005E2B13"/>
    <w:rsid w:val="005F0B90"/>
    <w:rsid w:val="005F0DAE"/>
    <w:rsid w:val="005F1D78"/>
    <w:rsid w:val="005F32C3"/>
    <w:rsid w:val="005F34FD"/>
    <w:rsid w:val="00601D7D"/>
    <w:rsid w:val="00601DA5"/>
    <w:rsid w:val="006020D5"/>
    <w:rsid w:val="00605681"/>
    <w:rsid w:val="00610552"/>
    <w:rsid w:val="006156E4"/>
    <w:rsid w:val="006259EA"/>
    <w:rsid w:val="00625D27"/>
    <w:rsid w:val="00627EB9"/>
    <w:rsid w:val="006332AC"/>
    <w:rsid w:val="006353EC"/>
    <w:rsid w:val="006361C6"/>
    <w:rsid w:val="0063785A"/>
    <w:rsid w:val="00641A23"/>
    <w:rsid w:val="00643934"/>
    <w:rsid w:val="00643D6F"/>
    <w:rsid w:val="00645427"/>
    <w:rsid w:val="00647BFA"/>
    <w:rsid w:val="00652176"/>
    <w:rsid w:val="00653638"/>
    <w:rsid w:val="006607A9"/>
    <w:rsid w:val="00660C67"/>
    <w:rsid w:val="00661BE0"/>
    <w:rsid w:val="006648BE"/>
    <w:rsid w:val="00664FC9"/>
    <w:rsid w:val="006741F9"/>
    <w:rsid w:val="00682BA6"/>
    <w:rsid w:val="0068465B"/>
    <w:rsid w:val="00690D42"/>
    <w:rsid w:val="006935D3"/>
    <w:rsid w:val="006B57CB"/>
    <w:rsid w:val="006B7C91"/>
    <w:rsid w:val="006C1091"/>
    <w:rsid w:val="006C5AE6"/>
    <w:rsid w:val="006D1DB2"/>
    <w:rsid w:val="006E2CE1"/>
    <w:rsid w:val="006F0351"/>
    <w:rsid w:val="006F26D7"/>
    <w:rsid w:val="006F5657"/>
    <w:rsid w:val="00700654"/>
    <w:rsid w:val="0070355A"/>
    <w:rsid w:val="00705FBA"/>
    <w:rsid w:val="00713CA2"/>
    <w:rsid w:val="00720A30"/>
    <w:rsid w:val="00722E74"/>
    <w:rsid w:val="00726AAA"/>
    <w:rsid w:val="00735113"/>
    <w:rsid w:val="00737F27"/>
    <w:rsid w:val="00744CCB"/>
    <w:rsid w:val="00745E83"/>
    <w:rsid w:val="007471FD"/>
    <w:rsid w:val="007532A5"/>
    <w:rsid w:val="007541B4"/>
    <w:rsid w:val="007545D3"/>
    <w:rsid w:val="007565A6"/>
    <w:rsid w:val="00760576"/>
    <w:rsid w:val="007638D5"/>
    <w:rsid w:val="0076533C"/>
    <w:rsid w:val="0076624E"/>
    <w:rsid w:val="00767BD6"/>
    <w:rsid w:val="00773313"/>
    <w:rsid w:val="00780187"/>
    <w:rsid w:val="00781497"/>
    <w:rsid w:val="007816E0"/>
    <w:rsid w:val="00785939"/>
    <w:rsid w:val="0078697F"/>
    <w:rsid w:val="00787C10"/>
    <w:rsid w:val="00793F02"/>
    <w:rsid w:val="00796780"/>
    <w:rsid w:val="00796B32"/>
    <w:rsid w:val="00797063"/>
    <w:rsid w:val="007A11AD"/>
    <w:rsid w:val="007A38C6"/>
    <w:rsid w:val="007A41B6"/>
    <w:rsid w:val="007A49A2"/>
    <w:rsid w:val="007B6B0C"/>
    <w:rsid w:val="007C048E"/>
    <w:rsid w:val="007C1F27"/>
    <w:rsid w:val="007C30DE"/>
    <w:rsid w:val="007C532C"/>
    <w:rsid w:val="007C7F05"/>
    <w:rsid w:val="007E4A84"/>
    <w:rsid w:val="007E4B1D"/>
    <w:rsid w:val="007E7D14"/>
    <w:rsid w:val="007F758C"/>
    <w:rsid w:val="00800661"/>
    <w:rsid w:val="0080280C"/>
    <w:rsid w:val="00803E5E"/>
    <w:rsid w:val="00811B8D"/>
    <w:rsid w:val="00812561"/>
    <w:rsid w:val="00815A0C"/>
    <w:rsid w:val="0081661C"/>
    <w:rsid w:val="00817AC2"/>
    <w:rsid w:val="00820108"/>
    <w:rsid w:val="0082788B"/>
    <w:rsid w:val="008319B2"/>
    <w:rsid w:val="00832FBA"/>
    <w:rsid w:val="00833088"/>
    <w:rsid w:val="00833E10"/>
    <w:rsid w:val="008452D6"/>
    <w:rsid w:val="00846B37"/>
    <w:rsid w:val="00851D6B"/>
    <w:rsid w:val="00852930"/>
    <w:rsid w:val="00853273"/>
    <w:rsid w:val="0085727F"/>
    <w:rsid w:val="008610B7"/>
    <w:rsid w:val="00863228"/>
    <w:rsid w:val="00871C99"/>
    <w:rsid w:val="00873255"/>
    <w:rsid w:val="008763AB"/>
    <w:rsid w:val="0088480B"/>
    <w:rsid w:val="00890A54"/>
    <w:rsid w:val="00894013"/>
    <w:rsid w:val="0089471F"/>
    <w:rsid w:val="00897ECD"/>
    <w:rsid w:val="008A7F36"/>
    <w:rsid w:val="008B0EF9"/>
    <w:rsid w:val="008B19BF"/>
    <w:rsid w:val="008B1D1C"/>
    <w:rsid w:val="008C5620"/>
    <w:rsid w:val="008C6218"/>
    <w:rsid w:val="008C6219"/>
    <w:rsid w:val="008D3330"/>
    <w:rsid w:val="008D39A5"/>
    <w:rsid w:val="008D6345"/>
    <w:rsid w:val="008E0F30"/>
    <w:rsid w:val="008E1BDD"/>
    <w:rsid w:val="008E3618"/>
    <w:rsid w:val="008F2C1A"/>
    <w:rsid w:val="008F54E1"/>
    <w:rsid w:val="008F57C2"/>
    <w:rsid w:val="009047DC"/>
    <w:rsid w:val="009048B3"/>
    <w:rsid w:val="009070DD"/>
    <w:rsid w:val="009075BE"/>
    <w:rsid w:val="009078A8"/>
    <w:rsid w:val="00910102"/>
    <w:rsid w:val="00912AD1"/>
    <w:rsid w:val="00915CCD"/>
    <w:rsid w:val="00915D8D"/>
    <w:rsid w:val="00916131"/>
    <w:rsid w:val="0091626E"/>
    <w:rsid w:val="00916825"/>
    <w:rsid w:val="00916920"/>
    <w:rsid w:val="009264CF"/>
    <w:rsid w:val="0093572F"/>
    <w:rsid w:val="00937A8C"/>
    <w:rsid w:val="00943222"/>
    <w:rsid w:val="00943E5F"/>
    <w:rsid w:val="00944C69"/>
    <w:rsid w:val="009471BD"/>
    <w:rsid w:val="00950203"/>
    <w:rsid w:val="00951643"/>
    <w:rsid w:val="009517E8"/>
    <w:rsid w:val="00951A9B"/>
    <w:rsid w:val="00956A8E"/>
    <w:rsid w:val="00956B6C"/>
    <w:rsid w:val="00957FEC"/>
    <w:rsid w:val="00960514"/>
    <w:rsid w:val="009644E3"/>
    <w:rsid w:val="009647BE"/>
    <w:rsid w:val="00965515"/>
    <w:rsid w:val="00965C0C"/>
    <w:rsid w:val="00972BF7"/>
    <w:rsid w:val="00972D2C"/>
    <w:rsid w:val="00972D48"/>
    <w:rsid w:val="0097659E"/>
    <w:rsid w:val="0098038E"/>
    <w:rsid w:val="009815F8"/>
    <w:rsid w:val="00983D56"/>
    <w:rsid w:val="009846C7"/>
    <w:rsid w:val="00984E6F"/>
    <w:rsid w:val="009851E3"/>
    <w:rsid w:val="00985E1C"/>
    <w:rsid w:val="0099343E"/>
    <w:rsid w:val="009951A9"/>
    <w:rsid w:val="00995940"/>
    <w:rsid w:val="00995D55"/>
    <w:rsid w:val="009974E8"/>
    <w:rsid w:val="009A0899"/>
    <w:rsid w:val="009A2330"/>
    <w:rsid w:val="009A5B8D"/>
    <w:rsid w:val="009A6E10"/>
    <w:rsid w:val="009B1383"/>
    <w:rsid w:val="009B3C5E"/>
    <w:rsid w:val="009C1AC5"/>
    <w:rsid w:val="009C7B43"/>
    <w:rsid w:val="009D2DAB"/>
    <w:rsid w:val="009D386A"/>
    <w:rsid w:val="009D65F1"/>
    <w:rsid w:val="009F1A27"/>
    <w:rsid w:val="009F3187"/>
    <w:rsid w:val="009F3536"/>
    <w:rsid w:val="009F3D8F"/>
    <w:rsid w:val="009F74C7"/>
    <w:rsid w:val="00A0346D"/>
    <w:rsid w:val="00A047F7"/>
    <w:rsid w:val="00A05790"/>
    <w:rsid w:val="00A11434"/>
    <w:rsid w:val="00A2016A"/>
    <w:rsid w:val="00A2155C"/>
    <w:rsid w:val="00A2249F"/>
    <w:rsid w:val="00A22B5F"/>
    <w:rsid w:val="00A2624A"/>
    <w:rsid w:val="00A27270"/>
    <w:rsid w:val="00A31E97"/>
    <w:rsid w:val="00A375C1"/>
    <w:rsid w:val="00A45BFA"/>
    <w:rsid w:val="00A47278"/>
    <w:rsid w:val="00A54010"/>
    <w:rsid w:val="00A5601C"/>
    <w:rsid w:val="00A56124"/>
    <w:rsid w:val="00A577DF"/>
    <w:rsid w:val="00A607EB"/>
    <w:rsid w:val="00A60998"/>
    <w:rsid w:val="00A61167"/>
    <w:rsid w:val="00A633D5"/>
    <w:rsid w:val="00A653AA"/>
    <w:rsid w:val="00A76C42"/>
    <w:rsid w:val="00A80A7E"/>
    <w:rsid w:val="00A872B2"/>
    <w:rsid w:val="00A940B1"/>
    <w:rsid w:val="00A961F0"/>
    <w:rsid w:val="00A97165"/>
    <w:rsid w:val="00A978D7"/>
    <w:rsid w:val="00AA5534"/>
    <w:rsid w:val="00AB0910"/>
    <w:rsid w:val="00AB29B9"/>
    <w:rsid w:val="00AB3468"/>
    <w:rsid w:val="00AB532F"/>
    <w:rsid w:val="00AC1386"/>
    <w:rsid w:val="00AC345F"/>
    <w:rsid w:val="00AC618F"/>
    <w:rsid w:val="00AC63C6"/>
    <w:rsid w:val="00AC6DDA"/>
    <w:rsid w:val="00AD0805"/>
    <w:rsid w:val="00AD5A0F"/>
    <w:rsid w:val="00AE5EC7"/>
    <w:rsid w:val="00AE6BD4"/>
    <w:rsid w:val="00AF381E"/>
    <w:rsid w:val="00B007DE"/>
    <w:rsid w:val="00B04024"/>
    <w:rsid w:val="00B04B7D"/>
    <w:rsid w:val="00B07B73"/>
    <w:rsid w:val="00B07D70"/>
    <w:rsid w:val="00B148D4"/>
    <w:rsid w:val="00B1578A"/>
    <w:rsid w:val="00B17AAE"/>
    <w:rsid w:val="00B2107F"/>
    <w:rsid w:val="00B21E3E"/>
    <w:rsid w:val="00B2219D"/>
    <w:rsid w:val="00B2333E"/>
    <w:rsid w:val="00B24DB2"/>
    <w:rsid w:val="00B27D8D"/>
    <w:rsid w:val="00B27EEA"/>
    <w:rsid w:val="00B31424"/>
    <w:rsid w:val="00B31667"/>
    <w:rsid w:val="00B33055"/>
    <w:rsid w:val="00B335F7"/>
    <w:rsid w:val="00B363FE"/>
    <w:rsid w:val="00B413A1"/>
    <w:rsid w:val="00B43541"/>
    <w:rsid w:val="00B435D4"/>
    <w:rsid w:val="00B44C19"/>
    <w:rsid w:val="00B53897"/>
    <w:rsid w:val="00B53DCB"/>
    <w:rsid w:val="00B562D7"/>
    <w:rsid w:val="00B57A09"/>
    <w:rsid w:val="00B6021A"/>
    <w:rsid w:val="00B6380E"/>
    <w:rsid w:val="00B63B70"/>
    <w:rsid w:val="00B70514"/>
    <w:rsid w:val="00B74AAF"/>
    <w:rsid w:val="00B82AD6"/>
    <w:rsid w:val="00B83112"/>
    <w:rsid w:val="00B91D1E"/>
    <w:rsid w:val="00BA38D8"/>
    <w:rsid w:val="00BA447B"/>
    <w:rsid w:val="00BA4560"/>
    <w:rsid w:val="00BA5D73"/>
    <w:rsid w:val="00BB25F9"/>
    <w:rsid w:val="00BB5989"/>
    <w:rsid w:val="00BB7BC7"/>
    <w:rsid w:val="00BD6467"/>
    <w:rsid w:val="00BE59BF"/>
    <w:rsid w:val="00BE6BE0"/>
    <w:rsid w:val="00BF0F3F"/>
    <w:rsid w:val="00BF175A"/>
    <w:rsid w:val="00BF2599"/>
    <w:rsid w:val="00BF3E76"/>
    <w:rsid w:val="00BF4A9C"/>
    <w:rsid w:val="00C0071A"/>
    <w:rsid w:val="00C00B7D"/>
    <w:rsid w:val="00C00D36"/>
    <w:rsid w:val="00C0298C"/>
    <w:rsid w:val="00C05982"/>
    <w:rsid w:val="00C13573"/>
    <w:rsid w:val="00C15283"/>
    <w:rsid w:val="00C17ED6"/>
    <w:rsid w:val="00C22601"/>
    <w:rsid w:val="00C250A3"/>
    <w:rsid w:val="00C34AA2"/>
    <w:rsid w:val="00C41928"/>
    <w:rsid w:val="00C43D5C"/>
    <w:rsid w:val="00C43DD9"/>
    <w:rsid w:val="00C44CA5"/>
    <w:rsid w:val="00C52111"/>
    <w:rsid w:val="00C53C3F"/>
    <w:rsid w:val="00C63145"/>
    <w:rsid w:val="00C64D5E"/>
    <w:rsid w:val="00C74A23"/>
    <w:rsid w:val="00C91C1C"/>
    <w:rsid w:val="00C94DE4"/>
    <w:rsid w:val="00C951D7"/>
    <w:rsid w:val="00C97E79"/>
    <w:rsid w:val="00CA32A7"/>
    <w:rsid w:val="00CA33D7"/>
    <w:rsid w:val="00CA4C2C"/>
    <w:rsid w:val="00CB19F2"/>
    <w:rsid w:val="00CB1EC4"/>
    <w:rsid w:val="00CB41AA"/>
    <w:rsid w:val="00CB6661"/>
    <w:rsid w:val="00CB7BA6"/>
    <w:rsid w:val="00CC512C"/>
    <w:rsid w:val="00CC7792"/>
    <w:rsid w:val="00CD3FB1"/>
    <w:rsid w:val="00CD40CE"/>
    <w:rsid w:val="00CE1F2B"/>
    <w:rsid w:val="00CE3BE5"/>
    <w:rsid w:val="00CE6848"/>
    <w:rsid w:val="00CE7239"/>
    <w:rsid w:val="00CF3254"/>
    <w:rsid w:val="00D05505"/>
    <w:rsid w:val="00D06E36"/>
    <w:rsid w:val="00D11052"/>
    <w:rsid w:val="00D1245B"/>
    <w:rsid w:val="00D127F8"/>
    <w:rsid w:val="00D15DC0"/>
    <w:rsid w:val="00D17A53"/>
    <w:rsid w:val="00D17D76"/>
    <w:rsid w:val="00D205AB"/>
    <w:rsid w:val="00D35AA1"/>
    <w:rsid w:val="00D41BA5"/>
    <w:rsid w:val="00D53C0E"/>
    <w:rsid w:val="00D57793"/>
    <w:rsid w:val="00D66292"/>
    <w:rsid w:val="00D72386"/>
    <w:rsid w:val="00D7708F"/>
    <w:rsid w:val="00D805F0"/>
    <w:rsid w:val="00D8251B"/>
    <w:rsid w:val="00D853BD"/>
    <w:rsid w:val="00D86F4D"/>
    <w:rsid w:val="00D900FD"/>
    <w:rsid w:val="00D91300"/>
    <w:rsid w:val="00D946CA"/>
    <w:rsid w:val="00DA31EC"/>
    <w:rsid w:val="00DB35E8"/>
    <w:rsid w:val="00DB4919"/>
    <w:rsid w:val="00DB6B2A"/>
    <w:rsid w:val="00DB75BC"/>
    <w:rsid w:val="00DE0B4D"/>
    <w:rsid w:val="00DE0B96"/>
    <w:rsid w:val="00DE0F43"/>
    <w:rsid w:val="00DE3356"/>
    <w:rsid w:val="00DE365E"/>
    <w:rsid w:val="00DE707B"/>
    <w:rsid w:val="00DF1459"/>
    <w:rsid w:val="00DF1A32"/>
    <w:rsid w:val="00DF4B44"/>
    <w:rsid w:val="00DF5D60"/>
    <w:rsid w:val="00E028DD"/>
    <w:rsid w:val="00E03FCB"/>
    <w:rsid w:val="00E04D1E"/>
    <w:rsid w:val="00E06EFC"/>
    <w:rsid w:val="00E10CE6"/>
    <w:rsid w:val="00E13C66"/>
    <w:rsid w:val="00E23DD9"/>
    <w:rsid w:val="00E349C9"/>
    <w:rsid w:val="00E36232"/>
    <w:rsid w:val="00E37458"/>
    <w:rsid w:val="00E54B2B"/>
    <w:rsid w:val="00E709A6"/>
    <w:rsid w:val="00E71BE3"/>
    <w:rsid w:val="00E75569"/>
    <w:rsid w:val="00E810BD"/>
    <w:rsid w:val="00E8221B"/>
    <w:rsid w:val="00E85E1A"/>
    <w:rsid w:val="00E8744A"/>
    <w:rsid w:val="00E903BA"/>
    <w:rsid w:val="00E90ACB"/>
    <w:rsid w:val="00EA293E"/>
    <w:rsid w:val="00EA2C17"/>
    <w:rsid w:val="00EB04A0"/>
    <w:rsid w:val="00EB7B95"/>
    <w:rsid w:val="00EC129B"/>
    <w:rsid w:val="00EC7E14"/>
    <w:rsid w:val="00ED1C36"/>
    <w:rsid w:val="00ED34F4"/>
    <w:rsid w:val="00ED4C82"/>
    <w:rsid w:val="00ED5EEF"/>
    <w:rsid w:val="00ED6B61"/>
    <w:rsid w:val="00ED73F6"/>
    <w:rsid w:val="00EE1A5D"/>
    <w:rsid w:val="00EE390C"/>
    <w:rsid w:val="00EE3990"/>
    <w:rsid w:val="00EE4F95"/>
    <w:rsid w:val="00EE7FB0"/>
    <w:rsid w:val="00EF5A9A"/>
    <w:rsid w:val="00EF6420"/>
    <w:rsid w:val="00F1625F"/>
    <w:rsid w:val="00F21A68"/>
    <w:rsid w:val="00F24F5A"/>
    <w:rsid w:val="00F26E3F"/>
    <w:rsid w:val="00F27600"/>
    <w:rsid w:val="00F30D98"/>
    <w:rsid w:val="00F3354F"/>
    <w:rsid w:val="00F34BA9"/>
    <w:rsid w:val="00F373DA"/>
    <w:rsid w:val="00F401F3"/>
    <w:rsid w:val="00F45CEB"/>
    <w:rsid w:val="00F45EC0"/>
    <w:rsid w:val="00F476DE"/>
    <w:rsid w:val="00F479C3"/>
    <w:rsid w:val="00F551F5"/>
    <w:rsid w:val="00F60A9B"/>
    <w:rsid w:val="00F60F6E"/>
    <w:rsid w:val="00F61E10"/>
    <w:rsid w:val="00F62207"/>
    <w:rsid w:val="00F63157"/>
    <w:rsid w:val="00F6451F"/>
    <w:rsid w:val="00F646EE"/>
    <w:rsid w:val="00F65331"/>
    <w:rsid w:val="00F66BE0"/>
    <w:rsid w:val="00F71F47"/>
    <w:rsid w:val="00F731D9"/>
    <w:rsid w:val="00F76EC3"/>
    <w:rsid w:val="00F7786C"/>
    <w:rsid w:val="00F803DA"/>
    <w:rsid w:val="00F93D58"/>
    <w:rsid w:val="00F93E89"/>
    <w:rsid w:val="00F93F19"/>
    <w:rsid w:val="00FA0079"/>
    <w:rsid w:val="00FA0761"/>
    <w:rsid w:val="00FA0B27"/>
    <w:rsid w:val="00FA73A8"/>
    <w:rsid w:val="00FB4611"/>
    <w:rsid w:val="00FC26E9"/>
    <w:rsid w:val="00FC56F3"/>
    <w:rsid w:val="00FC5EAB"/>
    <w:rsid w:val="00FC614A"/>
    <w:rsid w:val="00FD00A6"/>
    <w:rsid w:val="00FD4F73"/>
    <w:rsid w:val="00FD6001"/>
    <w:rsid w:val="00FE2E36"/>
    <w:rsid w:val="00FF0C78"/>
    <w:rsid w:val="00FF2B3B"/>
    <w:rsid w:val="00FF483B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7A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jc w:val="both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24"/>
    </w:rPr>
  </w:style>
  <w:style w:type="paragraph" w:styleId="Tekstpodstawowywcity">
    <w:name w:val="Body Text Indent"/>
    <w:basedOn w:val="Normalny"/>
    <w:semiHidden/>
    <w:pPr>
      <w:ind w:left="360"/>
    </w:pPr>
    <w:rPr>
      <w:sz w:val="24"/>
    </w:rPr>
  </w:style>
  <w:style w:type="paragraph" w:styleId="Tekstpodstawowywcity2">
    <w:name w:val="Body Text Indent 2"/>
    <w:basedOn w:val="Normalny"/>
    <w:semiHidden/>
    <w:pPr>
      <w:spacing w:line="360" w:lineRule="auto"/>
      <w:ind w:left="993" w:hanging="993"/>
    </w:pPr>
    <w:rPr>
      <w:sz w:val="24"/>
    </w:rPr>
  </w:style>
  <w:style w:type="paragraph" w:styleId="Tekstpodstawowy2">
    <w:name w:val="Body Text 2"/>
    <w:basedOn w:val="Normalny"/>
    <w:semiHidden/>
    <w:pPr>
      <w:spacing w:line="360" w:lineRule="auto"/>
      <w:jc w:val="both"/>
    </w:pPr>
    <w:rPr>
      <w:sz w:val="24"/>
    </w:rPr>
  </w:style>
  <w:style w:type="paragraph" w:styleId="Tekstpodstawowy3">
    <w:name w:val="Body Text 3"/>
    <w:basedOn w:val="Normalny"/>
    <w:semiHidden/>
    <w:pPr>
      <w:spacing w:line="360" w:lineRule="auto"/>
      <w:jc w:val="center"/>
    </w:pPr>
    <w:rPr>
      <w:b/>
      <w:sz w:val="28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character" w:styleId="Odwoaniedokomentarza">
    <w:name w:val="annotation reference"/>
    <w:uiPriority w:val="99"/>
    <w:semiHidden/>
    <w:unhideWhenUsed/>
    <w:rsid w:val="001672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423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72C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72C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72C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72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672C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3E5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3E5E"/>
  </w:style>
  <w:style w:type="character" w:styleId="Odwoanieprzypisukocowego">
    <w:name w:val="endnote reference"/>
    <w:uiPriority w:val="99"/>
    <w:semiHidden/>
    <w:unhideWhenUsed/>
    <w:rsid w:val="00803E5E"/>
    <w:rPr>
      <w:vertAlign w:val="superscript"/>
    </w:rPr>
  </w:style>
  <w:style w:type="paragraph" w:styleId="Poprawka">
    <w:name w:val="Revision"/>
    <w:hidden/>
    <w:uiPriority w:val="99"/>
    <w:semiHidden/>
    <w:rsid w:val="008D3330"/>
  </w:style>
  <w:style w:type="paragraph" w:styleId="Akapitzlist">
    <w:name w:val="List Paragraph"/>
    <w:basedOn w:val="Normalny"/>
    <w:uiPriority w:val="34"/>
    <w:qFormat/>
    <w:rsid w:val="002059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spacing w:line="360" w:lineRule="auto"/>
      <w:jc w:val="both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jc w:val="center"/>
      <w:outlineLvl w:val="5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24"/>
    </w:rPr>
  </w:style>
  <w:style w:type="paragraph" w:styleId="Tekstpodstawowywcity">
    <w:name w:val="Body Text Indent"/>
    <w:basedOn w:val="Normalny"/>
    <w:semiHidden/>
    <w:pPr>
      <w:ind w:left="360"/>
    </w:pPr>
    <w:rPr>
      <w:sz w:val="24"/>
    </w:rPr>
  </w:style>
  <w:style w:type="paragraph" w:styleId="Tekstpodstawowywcity2">
    <w:name w:val="Body Text Indent 2"/>
    <w:basedOn w:val="Normalny"/>
    <w:semiHidden/>
    <w:pPr>
      <w:spacing w:line="360" w:lineRule="auto"/>
      <w:ind w:left="993" w:hanging="993"/>
    </w:pPr>
    <w:rPr>
      <w:sz w:val="24"/>
    </w:rPr>
  </w:style>
  <w:style w:type="paragraph" w:styleId="Tekstpodstawowy2">
    <w:name w:val="Body Text 2"/>
    <w:basedOn w:val="Normalny"/>
    <w:semiHidden/>
    <w:pPr>
      <w:spacing w:line="360" w:lineRule="auto"/>
      <w:jc w:val="both"/>
    </w:pPr>
    <w:rPr>
      <w:sz w:val="24"/>
    </w:rPr>
  </w:style>
  <w:style w:type="paragraph" w:styleId="Tekstpodstawowy3">
    <w:name w:val="Body Text 3"/>
    <w:basedOn w:val="Normalny"/>
    <w:semiHidden/>
    <w:pPr>
      <w:spacing w:line="360" w:lineRule="auto"/>
      <w:jc w:val="center"/>
    </w:pPr>
    <w:rPr>
      <w:b/>
      <w:sz w:val="28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character" w:styleId="Odwoaniedokomentarza">
    <w:name w:val="annotation reference"/>
    <w:uiPriority w:val="99"/>
    <w:semiHidden/>
    <w:unhideWhenUsed/>
    <w:rsid w:val="001672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423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72C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72C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72C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72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672C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3E5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3E5E"/>
  </w:style>
  <w:style w:type="character" w:styleId="Odwoanieprzypisukocowego">
    <w:name w:val="endnote reference"/>
    <w:uiPriority w:val="99"/>
    <w:semiHidden/>
    <w:unhideWhenUsed/>
    <w:rsid w:val="00803E5E"/>
    <w:rPr>
      <w:vertAlign w:val="superscript"/>
    </w:rPr>
  </w:style>
  <w:style w:type="paragraph" w:styleId="Poprawka">
    <w:name w:val="Revision"/>
    <w:hidden/>
    <w:uiPriority w:val="99"/>
    <w:semiHidden/>
    <w:rsid w:val="008D3330"/>
  </w:style>
  <w:style w:type="paragraph" w:styleId="Akapitzlist">
    <w:name w:val="List Paragraph"/>
    <w:basedOn w:val="Normalny"/>
    <w:uiPriority w:val="34"/>
    <w:qFormat/>
    <w:rsid w:val="00205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0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110D5-E190-4BC4-93AE-4119D5DB4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24</Pages>
  <Words>6619</Words>
  <Characters>39714</Characters>
  <Application>Microsoft Office Word</Application>
  <DocSecurity>0</DocSecurity>
  <Lines>330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UM</Company>
  <LinksUpToDate>false</LinksUpToDate>
  <CharactersWithSpaces>46241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UM</dc:creator>
  <cp:keywords/>
  <cp:lastModifiedBy>..</cp:lastModifiedBy>
  <cp:revision>7</cp:revision>
  <cp:lastPrinted>2024-01-25T14:33:00Z</cp:lastPrinted>
  <dcterms:created xsi:type="dcterms:W3CDTF">2024-05-29T10:31:00Z</dcterms:created>
  <dcterms:modified xsi:type="dcterms:W3CDTF">2024-06-07T08:13:00Z</dcterms:modified>
</cp:coreProperties>
</file>