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21266">
        <w:tc>
          <w:tcPr>
            <w:tcW w:w="1368" w:type="dxa"/>
            <w:shd w:val="clear" w:color="auto" w:fill="auto"/>
          </w:tcPr>
          <w:p w:rsidR="00FA63B5" w:rsidRDefault="00FA63B5" w:rsidP="0072126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21266">
            <w:pPr>
              <w:spacing w:line="360" w:lineRule="auto"/>
              <w:jc w:val="both"/>
            </w:pPr>
            <w:r w:rsidRPr="00721266">
              <w:rPr>
                <w:b/>
              </w:rPr>
              <w:fldChar w:fldCharType="begin"/>
            </w:r>
            <w:r w:rsidRPr="00721266">
              <w:rPr>
                <w:b/>
              </w:rPr>
              <w:instrText xml:space="preserve"> DOCVARIABLE  Sprawa  \* MERGEFORMAT </w:instrText>
            </w:r>
            <w:r w:rsidRPr="00721266">
              <w:rPr>
                <w:b/>
              </w:rPr>
              <w:fldChar w:fldCharType="separate"/>
            </w:r>
            <w:r w:rsidR="00112DB8" w:rsidRPr="00721266">
              <w:rPr>
                <w:b/>
              </w:rPr>
              <w:t>nabycia przez Miasto Poznań udziału wynoszącego 4/36 w nieruchomości położonej w Poznaniu przy ulicy Mogileńskiej.</w:t>
            </w:r>
            <w:r w:rsidRPr="00721266">
              <w:rPr>
                <w:b/>
              </w:rPr>
              <w:fldChar w:fldCharType="end"/>
            </w:r>
          </w:p>
        </w:tc>
      </w:tr>
    </w:tbl>
    <w:p w:rsidR="00FA63B5" w:rsidRPr="00112DB8" w:rsidRDefault="00FA63B5" w:rsidP="00112DB8">
      <w:pPr>
        <w:spacing w:line="360" w:lineRule="auto"/>
        <w:jc w:val="both"/>
      </w:pPr>
      <w:bookmarkStart w:id="1" w:name="z1"/>
      <w:bookmarkEnd w:id="1"/>
    </w:p>
    <w:p w:rsidR="00112DB8" w:rsidRPr="00112DB8" w:rsidRDefault="00112DB8" w:rsidP="00112D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>Nieruchomość położona w Poznaniu przy ulicy Mogileńskiej, oznaczona w ewidencji gruntów: obręb Główna, arkusz mapy 32, działka nr 5/5 o pow. 3164 m</w:t>
      </w:r>
      <w:r w:rsidRPr="00112DB8">
        <w:rPr>
          <w:color w:val="000000"/>
          <w:szCs w:val="20"/>
          <w:vertAlign w:val="superscript"/>
        </w:rPr>
        <w:t>2</w:t>
      </w:r>
      <w:r w:rsidRPr="00112DB8">
        <w:rPr>
          <w:color w:val="000000"/>
          <w:szCs w:val="20"/>
        </w:rPr>
        <w:t xml:space="preserve">, dla której prowadzona jest księga wieczysta </w:t>
      </w:r>
      <w:proofErr w:type="spellStart"/>
      <w:r w:rsidR="00A20EEE">
        <w:rPr>
          <w:color w:val="000000"/>
          <w:szCs w:val="20"/>
        </w:rPr>
        <w:t>xxxx</w:t>
      </w:r>
      <w:proofErr w:type="spellEnd"/>
      <w:r w:rsidRPr="00112DB8">
        <w:rPr>
          <w:color w:val="000000"/>
          <w:szCs w:val="20"/>
        </w:rPr>
        <w:t>, stanowi współwłasność osób fizycznych oraz osoby prawnej.</w:t>
      </w:r>
    </w:p>
    <w:p w:rsidR="00112DB8" w:rsidRPr="00112DB8" w:rsidRDefault="00112DB8" w:rsidP="00112D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>Działka nr 5/5 zabudowana jest budynkiem mieszkalnym jednorodzinnym, parterowym, z</w:t>
      </w:r>
      <w:r w:rsidR="00E514A7">
        <w:rPr>
          <w:color w:val="000000"/>
          <w:szCs w:val="20"/>
        </w:rPr>
        <w:t> </w:t>
      </w:r>
      <w:r w:rsidRPr="00112DB8">
        <w:rPr>
          <w:color w:val="000000"/>
          <w:szCs w:val="20"/>
        </w:rPr>
        <w:t>poddaszem nieużytkowym o pow. zabudowy 100 m</w:t>
      </w:r>
      <w:r w:rsidRPr="00112DB8">
        <w:rPr>
          <w:color w:val="000000"/>
          <w:szCs w:val="20"/>
          <w:vertAlign w:val="superscript"/>
        </w:rPr>
        <w:t>2</w:t>
      </w:r>
      <w:r w:rsidRPr="00112DB8">
        <w:rPr>
          <w:color w:val="000000"/>
          <w:szCs w:val="20"/>
        </w:rPr>
        <w:t>, dwoma budynkami handlowymi, parterowymi o łącznej pow. zabudowy 67 m</w:t>
      </w:r>
      <w:r w:rsidRPr="00112DB8">
        <w:rPr>
          <w:color w:val="000000"/>
          <w:szCs w:val="20"/>
          <w:vertAlign w:val="superscript"/>
        </w:rPr>
        <w:t>2</w:t>
      </w:r>
      <w:r w:rsidRPr="00112DB8">
        <w:rPr>
          <w:color w:val="000000"/>
          <w:szCs w:val="20"/>
        </w:rPr>
        <w:t>, budynkiem gospodarczym parterowym o pow. zabudowy 10 m</w:t>
      </w:r>
      <w:r w:rsidRPr="00112DB8">
        <w:rPr>
          <w:color w:val="000000"/>
          <w:szCs w:val="20"/>
          <w:vertAlign w:val="superscript"/>
        </w:rPr>
        <w:t>2</w:t>
      </w:r>
      <w:r w:rsidRPr="00112DB8">
        <w:rPr>
          <w:color w:val="000000"/>
          <w:szCs w:val="20"/>
        </w:rPr>
        <w:t>, budynkiem gospodarczym parterowym o powierzchni zabudowy 27 m</w:t>
      </w:r>
      <w:r w:rsidRPr="00112DB8">
        <w:rPr>
          <w:color w:val="000000"/>
          <w:szCs w:val="20"/>
          <w:vertAlign w:val="superscript"/>
        </w:rPr>
        <w:t>2</w:t>
      </w:r>
      <w:r w:rsidRPr="00112DB8">
        <w:rPr>
          <w:color w:val="000000"/>
          <w:szCs w:val="20"/>
        </w:rPr>
        <w:t xml:space="preserve">, wiatą drewnianą, utwardzeniem z kostki betonowej. </w:t>
      </w:r>
    </w:p>
    <w:p w:rsidR="00112DB8" w:rsidRPr="00112DB8" w:rsidRDefault="00112DB8" w:rsidP="00112D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>Działka nr 5/5 położona jest na obszarze, dla którego nie obowiązuje ani nie jest opracowywany miejscowy plan zagospodarowania przestrzennego. W Studium uwarunkowań i kierunków zagospodarowania przestrzennego miasta Poznania położona jest na obszarze oznaczonym symbolem U (teren zabudowy usługowej).</w:t>
      </w:r>
    </w:p>
    <w:p w:rsidR="00112DB8" w:rsidRPr="00112DB8" w:rsidRDefault="00112DB8" w:rsidP="00112D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 xml:space="preserve">Nieruchomość objęta jest między innymi wydaną przez Prezydenta Miasta Poznania w dniu 28 stycznia 2022 roku decyzją nr 20/2022, UA-IV.6733.179.2021, o ustaleniu lokalizacji inwestycji celu publicznego </w:t>
      </w:r>
      <w:r w:rsidRPr="00112DB8">
        <w:rPr>
          <w:color w:val="000000"/>
        </w:rPr>
        <w:t>polegającej</w:t>
      </w:r>
      <w:r w:rsidRPr="00112DB8">
        <w:rPr>
          <w:color w:val="000000"/>
          <w:szCs w:val="20"/>
        </w:rPr>
        <w:t xml:space="preserve"> na rozbudowie zajezdni autobusowej wraz z</w:t>
      </w:r>
      <w:r w:rsidR="00E514A7">
        <w:rPr>
          <w:color w:val="000000"/>
          <w:szCs w:val="20"/>
        </w:rPr>
        <w:t> </w:t>
      </w:r>
      <w:r w:rsidRPr="00112DB8">
        <w:rPr>
          <w:color w:val="000000"/>
          <w:szCs w:val="20"/>
        </w:rPr>
        <w:t xml:space="preserve">niezbędną infrastrukturą techniczną. </w:t>
      </w:r>
    </w:p>
    <w:p w:rsidR="00112DB8" w:rsidRPr="00112DB8" w:rsidRDefault="00112DB8" w:rsidP="00112D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 xml:space="preserve">Cena udziału wynoszącego 4/36 części w nieruchomości wynosi </w:t>
      </w:r>
      <w:proofErr w:type="spellStart"/>
      <w:r w:rsidR="00A20EEE">
        <w:rPr>
          <w:color w:val="000000"/>
          <w:szCs w:val="20"/>
        </w:rPr>
        <w:t>xxxx</w:t>
      </w:r>
      <w:proofErr w:type="spellEnd"/>
      <w:r w:rsidRPr="00112DB8">
        <w:rPr>
          <w:color w:val="000000"/>
          <w:szCs w:val="20"/>
        </w:rPr>
        <w:t xml:space="preserve"> zł (słownie: </w:t>
      </w:r>
      <w:proofErr w:type="spellStart"/>
      <w:r w:rsidR="00A20EEE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112DB8">
        <w:rPr>
          <w:color w:val="000000"/>
          <w:szCs w:val="20"/>
        </w:rPr>
        <w:t>).</w:t>
      </w:r>
    </w:p>
    <w:p w:rsidR="00112DB8" w:rsidRPr="00112DB8" w:rsidRDefault="00112DB8" w:rsidP="00112D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 xml:space="preserve">Nabycie nieruchomości wpisuje się w zadania własne gminy, do których m.in. należy zaspokajanie zbiorowych potrzeb wspólnoty, w szczególności obejmujących sprawy lokalnego transportu zbiorowego (art. 7 ust. 1 pkt 4 ustawy z dnia 8 marca 1990 r. </w:t>
      </w:r>
      <w:r w:rsidRPr="00112DB8">
        <w:rPr>
          <w:color w:val="000000"/>
          <w:szCs w:val="20"/>
        </w:rPr>
        <w:lastRenderedPageBreak/>
        <w:t>o</w:t>
      </w:r>
      <w:r w:rsidR="00E514A7">
        <w:rPr>
          <w:color w:val="000000"/>
          <w:szCs w:val="20"/>
        </w:rPr>
        <w:t> </w:t>
      </w:r>
      <w:r w:rsidRPr="00112DB8">
        <w:rPr>
          <w:color w:val="000000"/>
          <w:szCs w:val="20"/>
        </w:rPr>
        <w:t>samorządzie gminnym) oraz cel publiczny (art. 6 pkt 1 ustawy z dnia 21 sierpnia 1997 r. o</w:t>
      </w:r>
      <w:r w:rsidR="00E514A7">
        <w:rPr>
          <w:color w:val="000000"/>
          <w:szCs w:val="20"/>
        </w:rPr>
        <w:t> </w:t>
      </w:r>
      <w:r w:rsidRPr="00112DB8">
        <w:rPr>
          <w:color w:val="000000"/>
          <w:szCs w:val="20"/>
        </w:rPr>
        <w:t>gospodarce nieruchomościami), którym jest wydzielanie gruntów pod drogi publiczne, drogi rowerowe i drogi wodne, budowa, utrzymywanie oraz wykonywanie robót budowlanych tych dróg, obiektów i urządzeń transportu publicznego.</w:t>
      </w:r>
    </w:p>
    <w:p w:rsidR="00112DB8" w:rsidRPr="00112DB8" w:rsidRDefault="00112DB8" w:rsidP="00112D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12DB8" w:rsidRDefault="00112DB8" w:rsidP="00112DB8">
      <w:pPr>
        <w:spacing w:line="360" w:lineRule="auto"/>
        <w:jc w:val="both"/>
        <w:rPr>
          <w:color w:val="000000"/>
          <w:szCs w:val="20"/>
        </w:rPr>
      </w:pPr>
      <w:r w:rsidRPr="00112DB8">
        <w:rPr>
          <w:color w:val="000000"/>
          <w:szCs w:val="20"/>
        </w:rPr>
        <w:t>Mając na względzie powyższe, wydanie zarządzenia jest słuszne i uzasadnione.</w:t>
      </w:r>
    </w:p>
    <w:p w:rsidR="00112DB8" w:rsidRDefault="00112DB8" w:rsidP="00112DB8">
      <w:pPr>
        <w:spacing w:line="360" w:lineRule="auto"/>
        <w:jc w:val="both"/>
      </w:pPr>
    </w:p>
    <w:p w:rsidR="00112DB8" w:rsidRDefault="00112DB8" w:rsidP="00112DB8">
      <w:pPr>
        <w:keepNext/>
        <w:spacing w:line="360" w:lineRule="auto"/>
        <w:jc w:val="center"/>
      </w:pPr>
      <w:r>
        <w:t>DYREKTOR WYDZIAŁU</w:t>
      </w:r>
    </w:p>
    <w:p w:rsidR="00112DB8" w:rsidRPr="00112DB8" w:rsidRDefault="00112DB8" w:rsidP="00112DB8">
      <w:pPr>
        <w:keepNext/>
        <w:spacing w:line="360" w:lineRule="auto"/>
        <w:jc w:val="center"/>
      </w:pPr>
      <w:r>
        <w:t>(-) Magda Albińska</w:t>
      </w:r>
    </w:p>
    <w:sectPr w:rsidR="00112DB8" w:rsidRPr="00112DB8" w:rsidSect="00112D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66" w:rsidRDefault="00721266">
      <w:r>
        <w:separator/>
      </w:r>
    </w:p>
  </w:endnote>
  <w:endnote w:type="continuationSeparator" w:id="0">
    <w:p w:rsidR="00721266" w:rsidRDefault="0072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66" w:rsidRDefault="00721266">
      <w:r>
        <w:separator/>
      </w:r>
    </w:p>
  </w:footnote>
  <w:footnote w:type="continuationSeparator" w:id="0">
    <w:p w:rsidR="00721266" w:rsidRDefault="00721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4/36 w nieruchomości położonej w Poznaniu przy ulicy Mogileńskiej."/>
  </w:docVars>
  <w:rsids>
    <w:rsidRoot w:val="00112DB8"/>
    <w:rsid w:val="000607A3"/>
    <w:rsid w:val="00112DB8"/>
    <w:rsid w:val="001B1D53"/>
    <w:rsid w:val="0022095A"/>
    <w:rsid w:val="002946C5"/>
    <w:rsid w:val="002C29F3"/>
    <w:rsid w:val="00721266"/>
    <w:rsid w:val="00796326"/>
    <w:rsid w:val="00A20EEE"/>
    <w:rsid w:val="00A87E1B"/>
    <w:rsid w:val="00AA04BE"/>
    <w:rsid w:val="00BB1A14"/>
    <w:rsid w:val="00E514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2009-01-15T09:01:00Z</cp:lastPrinted>
  <dcterms:created xsi:type="dcterms:W3CDTF">2024-06-12T11:07:00Z</dcterms:created>
  <dcterms:modified xsi:type="dcterms:W3CDTF">2024-06-12T11:25:00Z</dcterms:modified>
</cp:coreProperties>
</file>