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C26D9">
        <w:tc>
          <w:tcPr>
            <w:tcW w:w="1368" w:type="dxa"/>
            <w:shd w:val="clear" w:color="auto" w:fill="auto"/>
          </w:tcPr>
          <w:p w:rsidR="00FA63B5" w:rsidRDefault="00FA63B5" w:rsidP="00CC26D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C26D9">
            <w:pPr>
              <w:spacing w:line="360" w:lineRule="auto"/>
              <w:jc w:val="both"/>
            </w:pPr>
            <w:r w:rsidRPr="00CC26D9">
              <w:rPr>
                <w:b/>
              </w:rPr>
              <w:fldChar w:fldCharType="begin"/>
            </w:r>
            <w:r w:rsidRPr="00CC26D9">
              <w:rPr>
                <w:b/>
              </w:rPr>
              <w:instrText xml:space="preserve"> DOCVARIABLE  Sprawa  \* MERGEFORMAT </w:instrText>
            </w:r>
            <w:r w:rsidRPr="00CC26D9">
              <w:rPr>
                <w:b/>
              </w:rPr>
              <w:fldChar w:fldCharType="separate"/>
            </w:r>
            <w:r w:rsidR="00D62A0B" w:rsidRPr="00CC26D9">
              <w:rPr>
                <w:b/>
              </w:rPr>
              <w:t>nabycia przez Miasto Poznań udziału wynoszącego 6/36 w nieruchomości położonej w Poznaniu przy ulicy Mogileńskiej.</w:t>
            </w:r>
            <w:r w:rsidRPr="00CC26D9">
              <w:rPr>
                <w:b/>
              </w:rPr>
              <w:fldChar w:fldCharType="end"/>
            </w:r>
          </w:p>
        </w:tc>
      </w:tr>
    </w:tbl>
    <w:p w:rsidR="00FA63B5" w:rsidRPr="00D62A0B" w:rsidRDefault="00FA63B5" w:rsidP="00D62A0B">
      <w:pPr>
        <w:spacing w:line="360" w:lineRule="auto"/>
        <w:jc w:val="both"/>
      </w:pPr>
      <w:bookmarkStart w:id="1" w:name="z1"/>
      <w:bookmarkEnd w:id="1"/>
    </w:p>
    <w:p w:rsidR="00D62A0B" w:rsidRPr="00D62A0B" w:rsidRDefault="00D62A0B" w:rsidP="00D62A0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62A0B">
        <w:rPr>
          <w:color w:val="000000"/>
          <w:szCs w:val="20"/>
        </w:rPr>
        <w:t>Nieruchomość położona w Poznaniu przy ulicy Mogileńskiej, oznaczona w ewidencji gruntów: obręb Główna, arkusz mapy 32, działka nr 5/5 o pow. 3164 m</w:t>
      </w:r>
      <w:r w:rsidRPr="00D62A0B">
        <w:rPr>
          <w:color w:val="000000"/>
          <w:szCs w:val="20"/>
          <w:vertAlign w:val="superscript"/>
        </w:rPr>
        <w:t>2</w:t>
      </w:r>
      <w:r w:rsidRPr="00D62A0B">
        <w:rPr>
          <w:color w:val="000000"/>
          <w:szCs w:val="20"/>
        </w:rPr>
        <w:t xml:space="preserve">, dla której prowadzona jest księga wieczysta </w:t>
      </w:r>
      <w:proofErr w:type="spellStart"/>
      <w:r w:rsidR="00EC11B7">
        <w:rPr>
          <w:color w:val="000000"/>
          <w:szCs w:val="20"/>
        </w:rPr>
        <w:t>xxxx</w:t>
      </w:r>
      <w:proofErr w:type="spellEnd"/>
      <w:r w:rsidRPr="00D62A0B">
        <w:rPr>
          <w:color w:val="000000"/>
          <w:szCs w:val="20"/>
        </w:rPr>
        <w:t>, stanowi współwłasność osób fizycznych oraz osoby prawnej.</w:t>
      </w:r>
    </w:p>
    <w:p w:rsidR="00D62A0B" w:rsidRPr="00D62A0B" w:rsidRDefault="00D62A0B" w:rsidP="00D62A0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62A0B">
        <w:rPr>
          <w:color w:val="000000"/>
          <w:szCs w:val="20"/>
        </w:rPr>
        <w:t>Działka nr 5/5 zabudowana jest budynkiem mieszkalnym jednorodzinnym, parterowym, z</w:t>
      </w:r>
      <w:r w:rsidR="005F2FED">
        <w:rPr>
          <w:color w:val="000000"/>
          <w:szCs w:val="20"/>
        </w:rPr>
        <w:t> </w:t>
      </w:r>
      <w:r w:rsidRPr="00D62A0B">
        <w:rPr>
          <w:color w:val="000000"/>
          <w:szCs w:val="20"/>
        </w:rPr>
        <w:t>poddaszem nieużytkowym o pow. zabudowy 100 m</w:t>
      </w:r>
      <w:r w:rsidRPr="00D62A0B">
        <w:rPr>
          <w:color w:val="000000"/>
          <w:szCs w:val="20"/>
          <w:vertAlign w:val="superscript"/>
        </w:rPr>
        <w:t>2</w:t>
      </w:r>
      <w:r w:rsidRPr="00D62A0B">
        <w:rPr>
          <w:color w:val="000000"/>
          <w:szCs w:val="20"/>
        </w:rPr>
        <w:t>, dwoma budynkami handlowymi, parterowymi o łącznej pow. zabudowy 67 m</w:t>
      </w:r>
      <w:r w:rsidRPr="00D62A0B">
        <w:rPr>
          <w:color w:val="000000"/>
          <w:szCs w:val="20"/>
          <w:vertAlign w:val="superscript"/>
        </w:rPr>
        <w:t>2</w:t>
      </w:r>
      <w:r w:rsidRPr="00D62A0B">
        <w:rPr>
          <w:color w:val="000000"/>
          <w:szCs w:val="20"/>
        </w:rPr>
        <w:t>, budynkiem gospodarczym parterowym o pow. zabudowy 10 m</w:t>
      </w:r>
      <w:r w:rsidRPr="00D62A0B">
        <w:rPr>
          <w:color w:val="000000"/>
          <w:szCs w:val="20"/>
          <w:vertAlign w:val="superscript"/>
        </w:rPr>
        <w:t>2</w:t>
      </w:r>
      <w:r w:rsidRPr="00D62A0B">
        <w:rPr>
          <w:color w:val="000000"/>
          <w:szCs w:val="20"/>
        </w:rPr>
        <w:t>, budynkiem gospodarczym parterowym o powierzchni zabudowy 27 m</w:t>
      </w:r>
      <w:r w:rsidRPr="00D62A0B">
        <w:rPr>
          <w:color w:val="000000"/>
          <w:szCs w:val="20"/>
          <w:vertAlign w:val="superscript"/>
        </w:rPr>
        <w:t>2</w:t>
      </w:r>
      <w:r w:rsidRPr="00D62A0B">
        <w:rPr>
          <w:color w:val="000000"/>
          <w:szCs w:val="20"/>
        </w:rPr>
        <w:t xml:space="preserve">, wiatą drewnianą, utwardzeniem z kostki betonowej. </w:t>
      </w:r>
    </w:p>
    <w:p w:rsidR="00D62A0B" w:rsidRPr="00D62A0B" w:rsidRDefault="00D62A0B" w:rsidP="00D62A0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62A0B">
        <w:rPr>
          <w:color w:val="000000"/>
          <w:szCs w:val="20"/>
        </w:rPr>
        <w:t>Działka nr 5/5 położona jest na obszarze, dla którego nie obowiązuje ani nie jest opracowywany miejscowy plan zagospodarowania przestrzennego. W Studium uwarunkowań i kierunków zagospodarowania przestrzennego miasta Poznania położona jest na obszarze oznaczonym symbolem U (teren zabudowy usługowej).</w:t>
      </w:r>
    </w:p>
    <w:p w:rsidR="00D62A0B" w:rsidRPr="00D62A0B" w:rsidRDefault="00D62A0B" w:rsidP="00D62A0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62A0B">
        <w:rPr>
          <w:color w:val="000000"/>
          <w:szCs w:val="20"/>
        </w:rPr>
        <w:t xml:space="preserve">Nieruchomość objęta jest między innymi wydaną przez Prezydenta Miasta Poznania w dniu 28 stycznia 2022 roku decyzją nr 20/2022, UA-IV.6733.179.2021, o ustaleniu lokalizacji inwestycji celu publicznego </w:t>
      </w:r>
      <w:r w:rsidRPr="00D62A0B">
        <w:rPr>
          <w:color w:val="000000"/>
        </w:rPr>
        <w:t>polegającej</w:t>
      </w:r>
      <w:r w:rsidRPr="00D62A0B">
        <w:rPr>
          <w:color w:val="000000"/>
          <w:szCs w:val="20"/>
        </w:rPr>
        <w:t xml:space="preserve"> na rozbudowie zajezdni autobusowej wraz z</w:t>
      </w:r>
      <w:r w:rsidR="005F2FED">
        <w:rPr>
          <w:color w:val="000000"/>
          <w:szCs w:val="20"/>
        </w:rPr>
        <w:t> </w:t>
      </w:r>
      <w:r w:rsidRPr="00D62A0B">
        <w:rPr>
          <w:color w:val="000000"/>
          <w:szCs w:val="20"/>
        </w:rPr>
        <w:t xml:space="preserve">niezbędną infrastrukturą techniczną. </w:t>
      </w:r>
    </w:p>
    <w:p w:rsidR="00D62A0B" w:rsidRPr="00D62A0B" w:rsidRDefault="00D62A0B" w:rsidP="00D62A0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62A0B">
        <w:rPr>
          <w:color w:val="000000"/>
          <w:szCs w:val="20"/>
        </w:rPr>
        <w:t xml:space="preserve">Cena udziału wynoszącego  6/36 części w nieruchomości wynosi </w:t>
      </w:r>
      <w:proofErr w:type="spellStart"/>
      <w:r w:rsidR="00EC11B7">
        <w:rPr>
          <w:color w:val="000000"/>
          <w:szCs w:val="20"/>
        </w:rPr>
        <w:t>xxxx</w:t>
      </w:r>
      <w:proofErr w:type="spellEnd"/>
      <w:r w:rsidRPr="00D62A0B">
        <w:rPr>
          <w:color w:val="000000"/>
          <w:szCs w:val="20"/>
        </w:rPr>
        <w:t xml:space="preserve"> zł (słownie: </w:t>
      </w:r>
      <w:proofErr w:type="spellStart"/>
      <w:r w:rsidR="00EC11B7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D62A0B">
        <w:rPr>
          <w:color w:val="000000"/>
          <w:szCs w:val="20"/>
        </w:rPr>
        <w:t>).</w:t>
      </w:r>
    </w:p>
    <w:p w:rsidR="00D62A0B" w:rsidRPr="00D62A0B" w:rsidRDefault="00D62A0B" w:rsidP="00D62A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A0B">
        <w:rPr>
          <w:color w:val="000000"/>
          <w:szCs w:val="20"/>
        </w:rPr>
        <w:t xml:space="preserve">Nabycie nieruchomości wpisuje się w zadania własne gminy, do których m.in. należy zaspokajanie zbiorowych potrzeb wspólnoty, w szczególności obejmujących sprawy lokalnego transportu zbiorowego (art. 7 ust. 1 pkt 4 ustawy z dnia 8 marca 1990 r. </w:t>
      </w:r>
      <w:r w:rsidRPr="00D62A0B">
        <w:rPr>
          <w:color w:val="000000"/>
          <w:szCs w:val="20"/>
        </w:rPr>
        <w:lastRenderedPageBreak/>
        <w:t>o</w:t>
      </w:r>
      <w:r w:rsidR="005F2FED">
        <w:rPr>
          <w:color w:val="000000"/>
          <w:szCs w:val="20"/>
        </w:rPr>
        <w:t> </w:t>
      </w:r>
      <w:r w:rsidRPr="00D62A0B">
        <w:rPr>
          <w:color w:val="000000"/>
          <w:szCs w:val="20"/>
        </w:rPr>
        <w:t>samorządzie gminnym) oraz cel publiczny (art. 6 pkt 1 ustawy z dnia 21 sierpnia 1997 r. o</w:t>
      </w:r>
      <w:r w:rsidR="005F2FED">
        <w:rPr>
          <w:color w:val="000000"/>
          <w:szCs w:val="20"/>
        </w:rPr>
        <w:t> </w:t>
      </w:r>
      <w:r w:rsidRPr="00D62A0B">
        <w:rPr>
          <w:color w:val="000000"/>
          <w:szCs w:val="20"/>
        </w:rPr>
        <w:t>gospodarce nieruchomościami), którym jest wydzielanie gruntów pod drogi publiczne, drogi rowerowe i drogi wodne, budowa, utrzymywanie oraz wykonywanie robót budowlanych tych dróg, obiektów i urządzeń transportu publicznego.</w:t>
      </w:r>
    </w:p>
    <w:p w:rsidR="00D62A0B" w:rsidRPr="00D62A0B" w:rsidRDefault="00D62A0B" w:rsidP="00D62A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62A0B" w:rsidRDefault="00D62A0B" w:rsidP="00D62A0B">
      <w:pPr>
        <w:spacing w:line="360" w:lineRule="auto"/>
        <w:jc w:val="both"/>
        <w:rPr>
          <w:color w:val="000000"/>
          <w:szCs w:val="20"/>
        </w:rPr>
      </w:pPr>
      <w:r w:rsidRPr="00D62A0B">
        <w:rPr>
          <w:color w:val="000000"/>
          <w:szCs w:val="20"/>
        </w:rPr>
        <w:t>Mając na względzie powyższe, wydanie zarządzenia jest słuszne i uzasadnione.</w:t>
      </w:r>
    </w:p>
    <w:p w:rsidR="00D62A0B" w:rsidRDefault="00D62A0B" w:rsidP="00D62A0B">
      <w:pPr>
        <w:spacing w:line="360" w:lineRule="auto"/>
        <w:jc w:val="both"/>
      </w:pPr>
    </w:p>
    <w:p w:rsidR="00D62A0B" w:rsidRDefault="00D62A0B" w:rsidP="00D62A0B">
      <w:pPr>
        <w:keepNext/>
        <w:spacing w:line="360" w:lineRule="auto"/>
        <w:jc w:val="center"/>
      </w:pPr>
      <w:r>
        <w:t>DYREKTOR WYDZIAŁU</w:t>
      </w:r>
    </w:p>
    <w:p w:rsidR="00D62A0B" w:rsidRPr="00D62A0B" w:rsidRDefault="00D62A0B" w:rsidP="00D62A0B">
      <w:pPr>
        <w:keepNext/>
        <w:spacing w:line="360" w:lineRule="auto"/>
        <w:jc w:val="center"/>
      </w:pPr>
      <w:r>
        <w:t>(-) Magda Albińska</w:t>
      </w:r>
    </w:p>
    <w:sectPr w:rsidR="00D62A0B" w:rsidRPr="00D62A0B" w:rsidSect="00D62A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D9" w:rsidRDefault="00CC26D9">
      <w:r>
        <w:separator/>
      </w:r>
    </w:p>
  </w:endnote>
  <w:endnote w:type="continuationSeparator" w:id="0">
    <w:p w:rsidR="00CC26D9" w:rsidRDefault="00CC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D9" w:rsidRDefault="00CC26D9">
      <w:r>
        <w:separator/>
      </w:r>
    </w:p>
  </w:footnote>
  <w:footnote w:type="continuationSeparator" w:id="0">
    <w:p w:rsidR="00CC26D9" w:rsidRDefault="00CC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udziału wynoszącego 6/36 w nieruchomości położonej w Poznaniu przy ulicy Mogileńskiej."/>
  </w:docVars>
  <w:rsids>
    <w:rsidRoot w:val="00D62A0B"/>
    <w:rsid w:val="000607A3"/>
    <w:rsid w:val="001B1D53"/>
    <w:rsid w:val="0022095A"/>
    <w:rsid w:val="002946C5"/>
    <w:rsid w:val="002C29F3"/>
    <w:rsid w:val="005F2FED"/>
    <w:rsid w:val="00796326"/>
    <w:rsid w:val="00A87E1B"/>
    <w:rsid w:val="00AA04BE"/>
    <w:rsid w:val="00BB1A14"/>
    <w:rsid w:val="00CC26D9"/>
    <w:rsid w:val="00D62A0B"/>
    <w:rsid w:val="00EC11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2024-06-12T11:51:00Z</dcterms:created>
  <dcterms:modified xsi:type="dcterms:W3CDTF">2024-06-12T12:08:00Z</dcterms:modified>
</cp:coreProperties>
</file>