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1711">
              <w:rPr>
                <w:b/>
              </w:rPr>
              <w:fldChar w:fldCharType="separate"/>
            </w:r>
            <w:r w:rsidR="00481711">
              <w:rPr>
                <w:b/>
              </w:rPr>
              <w:t>nabycia na rzecz Miasta Poznania prawa użytkowania wieczystego gruntu oraz prawa własności nakładów znajdujących się na nieruchomości położonej w Poznaniu, przy ulicy Przemysłowej.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1711" w:rsidRDefault="00FA63B5" w:rsidP="00481711">
      <w:pPr>
        <w:spacing w:line="360" w:lineRule="auto"/>
        <w:jc w:val="both"/>
      </w:pPr>
      <w:bookmarkStart w:id="2" w:name="z1"/>
      <w:bookmarkEnd w:id="2"/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Właścicielem nieruchomości oznaczonej w ewidencji gruntów jako: obręb Wilda, arkusz mapy 13, działka 44/2 jest Miasto Poznań, a jej użytkownikiem wieczystym państwowa osoba prawna.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Nieruchomość zlokalizowana jest w południowej części śródmiejskiej strefy Poznania, przy ul. Przemysłowej,</w:t>
      </w:r>
      <w:r w:rsidRPr="00481711">
        <w:rPr>
          <w:color w:val="FF0000"/>
        </w:rPr>
        <w:t xml:space="preserve"> </w:t>
      </w:r>
      <w:r w:rsidRPr="00481711">
        <w:rPr>
          <w:color w:val="000000"/>
        </w:rPr>
        <w:t>na terenie zespołu urbanistyczno-architektonicznego kolebki miasta, najstarszego przedmieścia i najstarszych dzielnic XIX-wiecznego Poznania z budynkami użyteczności publicznej, sakralnymi, założeniami parkowymi i willowymi, zabytkami architektury przemysłowej i kamienicami (wpis do rejestru zabytków pod nr A239).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Obszar nieruchomości stanowi fragment placu Marii Skłodowskiej-Curie. Działka gruntu</w:t>
      </w:r>
      <w:r w:rsidRPr="00481711">
        <w:rPr>
          <w:color w:val="FF0000"/>
        </w:rPr>
        <w:t xml:space="preserve"> </w:t>
      </w:r>
      <w:r w:rsidRPr="00481711">
        <w:rPr>
          <w:color w:val="000000"/>
        </w:rPr>
        <w:t>ma regularny kształt, zbliżony do prostokąta oraz płaskie ukształtowanie terenu. Znajdują się na niej: liczne nasadzenia ozdobne w postaci drzew i krzewów wraz z trawnikami, utwardzenia chodnika o nawierzchni z kostki betonowej, utwardzenia alejek z kostki betonowej oraz granitowej, ogrodzenia zewnętrzne z przęseł stalowych oraz z siatki powlekanej, lampy oświetleniowe, obiekty małej architektury (fontanna, ławki, kosze na śmieci). Przez teren działki gruntu przebiegają sieci infrastruktury technicznej: elektroenergetycznej, wodociągowej, kanalizacyjnej, gazowej, telekomunikacyjnej. W zasięgu działki znajduje się sieć ciepłownicza.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Działka położona jest na terenie, dla którego nie obowiązuje i nie jest opracowywany miejscowy plan zagospodarowania przestrzennego. W Studium uwarunkowań i kierunków zagospodarowania przestrzennego miasta Poznania (zatwierdzonym uchwałą</w:t>
      </w:r>
      <w:r w:rsidRPr="00481711">
        <w:rPr>
          <w:color w:val="FF0000"/>
        </w:rPr>
        <w:t xml:space="preserve"> </w:t>
      </w:r>
      <w:r w:rsidRPr="00481711">
        <w:rPr>
          <w:color w:val="000000"/>
        </w:rPr>
        <w:t>Nr LXXXVIII/1670/VIII/2023 Rady Miasta Poznania z dnia 11 lipca 2023 r.) oznaczona została symbolem ZP – tereny parków i inne tereny zieleni urządzonej.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lastRenderedPageBreak/>
        <w:t>Zarząd Zieleni Miejskiej zaopiniował pozytywnie nabycie</w:t>
      </w:r>
      <w:r w:rsidRPr="00481711">
        <w:rPr>
          <w:color w:val="FF0000"/>
        </w:rPr>
        <w:t xml:space="preserve"> </w:t>
      </w:r>
      <w:r w:rsidRPr="00481711">
        <w:rPr>
          <w:color w:val="000000"/>
        </w:rPr>
        <w:t>tej nieruchomości, wskazując, że działka 44/2 stanowi integralną część ogrodzonego zieleńca – placu Marii Skłodowskiej-Curie, który powstał na podstawie pozwolenia na budowę z 2002 r., przy uzgodnieniu z</w:t>
      </w:r>
      <w:r w:rsidR="004E58F4">
        <w:rPr>
          <w:color w:val="000000"/>
        </w:rPr>
        <w:t> </w:t>
      </w:r>
      <w:r w:rsidRPr="00481711">
        <w:rPr>
          <w:color w:val="000000"/>
        </w:rPr>
        <w:t>Politechniką Poznańską, i jest miejscem odpoczynku i rekreacji wielu mieszkańców. Wskazana działka wraz z sąsiednią nieruchomością – działkami 47, 48, 49 i 50 (obręb Wilda, arkusz mapy 13), znajdującą się w trwałym zarządzie Zarządu Zieleni Miejskiej – stanowi kompozycyjnie jedną wspólną całość zieleni urządzonej. Zarząd Zieleni Miejskiej, dbając o</w:t>
      </w:r>
      <w:r w:rsidR="004E58F4">
        <w:rPr>
          <w:color w:val="000000"/>
        </w:rPr>
        <w:t> </w:t>
      </w:r>
      <w:r w:rsidRPr="00481711">
        <w:rPr>
          <w:color w:val="000000"/>
        </w:rPr>
        <w:t>ww. zieleniec, corocznie ponosi nakłady finansowe związane z konserwacją zieleni na tym terenie (m.in. pielęgnacja drzew, krzewów, trawników, obsadzenie i pielęgnacja kwietników).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Nabycie przedmiotowego terenu do zasobu Miasta Poznania uzasadnione jest realizacją celów publicznych w rozumieniu art. 6 pkt 9c ustawy z dnia 21 sierpnia 1997 r. o gospodarce nieruchomościami (</w:t>
      </w:r>
      <w:proofErr w:type="spellStart"/>
      <w:r w:rsidRPr="00481711">
        <w:rPr>
          <w:color w:val="000000"/>
        </w:rPr>
        <w:t>t.j</w:t>
      </w:r>
      <w:proofErr w:type="spellEnd"/>
      <w:r w:rsidRPr="00481711">
        <w:rPr>
          <w:color w:val="000000"/>
        </w:rPr>
        <w:t xml:space="preserve">. Dz. U. z 2023 r. poz. 344 ze zm.), zgodnie z którym celem publicznym w rozumieniu ustawy jest m.in. </w:t>
      </w:r>
      <w:r w:rsidRPr="00481711">
        <w:rPr>
          <w:i/>
          <w:iCs/>
          <w:color w:val="000000"/>
        </w:rPr>
        <w:t>wydzielanie gruntów pod publicznie dostępne samorządowe: ciągi piesze, place, parki, promenady lub bulwary, a także ich urządzanie, w tym budowa lub przebudowa</w:t>
      </w:r>
      <w:r w:rsidRPr="00481711">
        <w:rPr>
          <w:color w:val="000000"/>
        </w:rPr>
        <w:t>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Nabycie wpisuje się także w zadania własne gminy opisane w art. 7 ust. 1 pkt 1 i 12 ustawy z</w:t>
      </w:r>
      <w:r w:rsidR="004E58F4">
        <w:rPr>
          <w:color w:val="000000"/>
        </w:rPr>
        <w:t> </w:t>
      </w:r>
      <w:r w:rsidRPr="00481711">
        <w:rPr>
          <w:color w:val="000000"/>
        </w:rPr>
        <w:t>dnia 8 marca 1990 r. o samorządzie gminnym (</w:t>
      </w:r>
      <w:proofErr w:type="spellStart"/>
      <w:r w:rsidRPr="00481711">
        <w:rPr>
          <w:color w:val="000000"/>
        </w:rPr>
        <w:t>t.j</w:t>
      </w:r>
      <w:proofErr w:type="spellEnd"/>
      <w:r w:rsidRPr="00481711">
        <w:rPr>
          <w:color w:val="000000"/>
        </w:rPr>
        <w:t>. Dz. U. z 2024 r. poz. 609 ze zm.), do których należą sprawy: (...)</w:t>
      </w:r>
      <w:r w:rsidRPr="00481711">
        <w:rPr>
          <w:i/>
          <w:iCs/>
          <w:color w:val="000000"/>
        </w:rPr>
        <w:t xml:space="preserve"> ładu przestrzennego, gospodarki nieruchomościami, ochrony środowiska i przyrody oraz gospodarki wodnej; </w:t>
      </w:r>
      <w:r w:rsidRPr="00481711">
        <w:rPr>
          <w:color w:val="000000"/>
        </w:rPr>
        <w:t xml:space="preserve">(...), a także </w:t>
      </w:r>
      <w:r w:rsidRPr="00481711">
        <w:rPr>
          <w:i/>
          <w:iCs/>
          <w:color w:val="000000"/>
        </w:rPr>
        <w:t xml:space="preserve">zieleni gminnej i </w:t>
      </w:r>
      <w:proofErr w:type="spellStart"/>
      <w:r w:rsidRPr="00481711">
        <w:rPr>
          <w:i/>
          <w:iCs/>
          <w:color w:val="000000"/>
        </w:rPr>
        <w:t>zadrzewień</w:t>
      </w:r>
      <w:proofErr w:type="spellEnd"/>
      <w:r w:rsidRPr="00481711">
        <w:rPr>
          <w:color w:val="000000"/>
        </w:rPr>
        <w:t>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Stosownie do § 3 uchwały Nr LXI/840/V/2009 Rady Miasta Poznania z dnia 13 października 2009 r. w sprawie zasad gospodarowania nieruchomościami Miasta Poznania (</w:t>
      </w:r>
      <w:proofErr w:type="spellStart"/>
      <w:r w:rsidRPr="00481711">
        <w:rPr>
          <w:color w:val="000000"/>
        </w:rPr>
        <w:t>t.j</w:t>
      </w:r>
      <w:proofErr w:type="spellEnd"/>
      <w:r w:rsidRPr="00481711">
        <w:rPr>
          <w:color w:val="000000"/>
        </w:rPr>
        <w:t xml:space="preserve">. Dz. Urz. Woj. </w:t>
      </w:r>
      <w:proofErr w:type="spellStart"/>
      <w:r w:rsidRPr="00481711">
        <w:rPr>
          <w:color w:val="000000"/>
        </w:rPr>
        <w:t>Wielk</w:t>
      </w:r>
      <w:proofErr w:type="spellEnd"/>
      <w:r w:rsidRPr="00481711">
        <w:rPr>
          <w:color w:val="000000"/>
        </w:rPr>
        <w:t xml:space="preserve">. z 2 grudnia 2019 r. poz. 10091 ze zm.): </w:t>
      </w:r>
      <w:r w:rsidRPr="00481711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481711">
        <w:rPr>
          <w:color w:val="000000"/>
        </w:rPr>
        <w:t>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Po uzyskaniu tytułu prawnego do nieruchomości w celu realizacji zadań działka 44/2 zostanie powierzona do Zarządu Zieleni Miejskiej.</w:t>
      </w:r>
    </w:p>
    <w:p w:rsidR="00481711" w:rsidRPr="00481711" w:rsidRDefault="00481711" w:rsidP="004817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1711">
        <w:rPr>
          <w:color w:val="000000"/>
        </w:rPr>
        <w:t>Z uwagi na powyższe wydanie zarządzenia jest w pełni słuszne i uzasadnione.</w:t>
      </w:r>
    </w:p>
    <w:p w:rsidR="00481711" w:rsidRDefault="00481711" w:rsidP="00481711">
      <w:pPr>
        <w:spacing w:line="360" w:lineRule="auto"/>
        <w:jc w:val="both"/>
      </w:pPr>
    </w:p>
    <w:p w:rsidR="00481711" w:rsidRDefault="00481711" w:rsidP="00481711">
      <w:pPr>
        <w:spacing w:line="360" w:lineRule="auto"/>
        <w:jc w:val="both"/>
      </w:pPr>
    </w:p>
    <w:p w:rsidR="00481711" w:rsidRDefault="00481711" w:rsidP="00481711">
      <w:pPr>
        <w:keepNext/>
        <w:spacing w:line="360" w:lineRule="auto"/>
        <w:jc w:val="center"/>
      </w:pPr>
      <w:r>
        <w:t>DYREKTOR WYDZIAŁU</w:t>
      </w:r>
    </w:p>
    <w:p w:rsidR="00481711" w:rsidRPr="00481711" w:rsidRDefault="00481711" w:rsidP="00481711">
      <w:pPr>
        <w:keepNext/>
        <w:spacing w:line="360" w:lineRule="auto"/>
        <w:jc w:val="center"/>
      </w:pPr>
      <w:r>
        <w:t>(-) Magda Albińska</w:t>
      </w:r>
    </w:p>
    <w:sectPr w:rsidR="00481711" w:rsidRPr="00481711" w:rsidSect="004817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11" w:rsidRDefault="00481711">
      <w:r>
        <w:separator/>
      </w:r>
    </w:p>
  </w:endnote>
  <w:endnote w:type="continuationSeparator" w:id="0">
    <w:p w:rsidR="00481711" w:rsidRDefault="0048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11" w:rsidRDefault="00481711">
      <w:r>
        <w:separator/>
      </w:r>
    </w:p>
  </w:footnote>
  <w:footnote w:type="continuationSeparator" w:id="0">
    <w:p w:rsidR="00481711" w:rsidRDefault="00481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gruntu oraz prawa własności nakładów znajdujących się na nieruchomości położonej w Poznaniu, przy ulicy Przemysłowej."/>
  </w:docVars>
  <w:rsids>
    <w:rsidRoot w:val="00481711"/>
    <w:rsid w:val="000607A3"/>
    <w:rsid w:val="001B1D53"/>
    <w:rsid w:val="0022095A"/>
    <w:rsid w:val="002946C5"/>
    <w:rsid w:val="002C29F3"/>
    <w:rsid w:val="00481711"/>
    <w:rsid w:val="004E58F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579</Words>
  <Characters>3741</Characters>
  <Application>Microsoft Office Word</Application>
  <DocSecurity>0</DocSecurity>
  <Lines>66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2024-06-20T11:07:00Z</dcterms:created>
  <dcterms:modified xsi:type="dcterms:W3CDTF">2024-06-20T11:07:00Z</dcterms:modified>
</cp:coreProperties>
</file>