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4CF1">
              <w:rPr>
                <w:b/>
              </w:rPr>
              <w:fldChar w:fldCharType="separate"/>
            </w:r>
            <w:r w:rsidR="00D54CF1">
              <w:rPr>
                <w:b/>
              </w:rPr>
              <w:t>zarządzenie w sprawie nadania regulaminu organizacyjnego Miejskiemu Centrum Interwencji Kryzysowej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54CF1" w:rsidRDefault="00FA63B5" w:rsidP="00D54CF1">
      <w:pPr>
        <w:spacing w:line="360" w:lineRule="auto"/>
        <w:jc w:val="both"/>
      </w:pPr>
      <w:bookmarkStart w:id="2" w:name="z1"/>
      <w:bookmarkEnd w:id="2"/>
    </w:p>
    <w:p w:rsidR="00D54CF1" w:rsidRPr="00D54CF1" w:rsidRDefault="00D54CF1" w:rsidP="00D54C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4CF1">
        <w:rPr>
          <w:color w:val="000000"/>
        </w:rPr>
        <w:t>Konieczność wprowadzenia prezentowanej zmiany wynika ze współrealizacji projektu unijnego (FEW 2021-2027, działania 6.12) pn. „Zintegrowani w Poznaniu – wsparcie i</w:t>
      </w:r>
      <w:r w:rsidR="009D2D25">
        <w:rPr>
          <w:color w:val="000000"/>
        </w:rPr>
        <w:t> </w:t>
      </w:r>
      <w:r w:rsidRPr="00D54CF1">
        <w:rPr>
          <w:color w:val="000000"/>
        </w:rPr>
        <w:t>integracja społeczno-gospodarcza obywateli państw trzecich, w tym migrantów”. W ramach projektowanych działań w Punkcie Interwencji Kryzysowej udzielana będzie pomoc psychologiczna osobom z doświadczeniem uchodźczym, obywatelom krajów trzecich, w tym Ukrainy.</w:t>
      </w:r>
    </w:p>
    <w:p w:rsidR="00D54CF1" w:rsidRPr="00D54CF1" w:rsidRDefault="00D54CF1" w:rsidP="00D54C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4CF1">
        <w:rPr>
          <w:color w:val="000000"/>
        </w:rPr>
        <w:t>Na ten cel w budżecie projektu zaplanowano 2 etaty na stanowisku psycholog, na czas trwania projektu, tj. do 31 grudnia 2026 r.</w:t>
      </w:r>
    </w:p>
    <w:p w:rsidR="00D54CF1" w:rsidRPr="00D54CF1" w:rsidRDefault="00D54CF1" w:rsidP="00D54C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54CF1" w:rsidRDefault="00D54CF1" w:rsidP="00D54CF1">
      <w:pPr>
        <w:spacing w:line="360" w:lineRule="auto"/>
        <w:jc w:val="both"/>
        <w:rPr>
          <w:color w:val="000000"/>
        </w:rPr>
      </w:pPr>
      <w:r w:rsidRPr="00D54CF1">
        <w:rPr>
          <w:color w:val="000000"/>
        </w:rPr>
        <w:t>W związku z powyższym wydanie zarządzenia jest w pełni zasadne.</w:t>
      </w:r>
    </w:p>
    <w:p w:rsidR="00D54CF1" w:rsidRDefault="00D54CF1" w:rsidP="00D54CF1">
      <w:pPr>
        <w:spacing w:line="360" w:lineRule="auto"/>
        <w:jc w:val="both"/>
      </w:pPr>
    </w:p>
    <w:p w:rsidR="00D54CF1" w:rsidRDefault="00D54CF1" w:rsidP="00D54CF1">
      <w:pPr>
        <w:keepNext/>
        <w:spacing w:line="360" w:lineRule="auto"/>
        <w:jc w:val="center"/>
      </w:pPr>
      <w:r>
        <w:t>DYREKTORKA WYDZIAŁU</w:t>
      </w:r>
    </w:p>
    <w:p w:rsidR="00D54CF1" w:rsidRPr="00D54CF1" w:rsidRDefault="00D54CF1" w:rsidP="00D54CF1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D54CF1" w:rsidRPr="00D54CF1" w:rsidSect="00D54C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F1" w:rsidRDefault="00D54CF1">
      <w:r>
        <w:separator/>
      </w:r>
    </w:p>
  </w:endnote>
  <w:endnote w:type="continuationSeparator" w:id="0">
    <w:p w:rsidR="00D54CF1" w:rsidRDefault="00D5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F1" w:rsidRDefault="00D54CF1">
      <w:r>
        <w:separator/>
      </w:r>
    </w:p>
  </w:footnote>
  <w:footnote w:type="continuationSeparator" w:id="0">
    <w:p w:rsidR="00D54CF1" w:rsidRDefault="00D54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dania regulaminu organizacyjnego Miejskiemu Centrum Interwencji Kryzysowej w Poznaniu."/>
  </w:docVars>
  <w:rsids>
    <w:rsidRoot w:val="00D54CF1"/>
    <w:rsid w:val="000607A3"/>
    <w:rsid w:val="00191992"/>
    <w:rsid w:val="001B1D53"/>
    <w:rsid w:val="002946C5"/>
    <w:rsid w:val="002C29F3"/>
    <w:rsid w:val="008C68E6"/>
    <w:rsid w:val="009D2D25"/>
    <w:rsid w:val="00AA04BE"/>
    <w:rsid w:val="00AC4582"/>
    <w:rsid w:val="00B35496"/>
    <w:rsid w:val="00B76696"/>
    <w:rsid w:val="00CD2456"/>
    <w:rsid w:val="00D54CF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112</Words>
  <Characters>793</Characters>
  <Application>Microsoft Office Word</Application>
  <DocSecurity>0</DocSecurity>
  <Lines>24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2024-07-02T05:57:00Z</dcterms:created>
  <dcterms:modified xsi:type="dcterms:W3CDTF">2024-07-02T05:57:00Z</dcterms:modified>
</cp:coreProperties>
</file>