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47C0">
          <w:t>735/2024/P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47C0">
        <w:rPr>
          <w:b/>
          <w:sz w:val="28"/>
        </w:rPr>
        <w:fldChar w:fldCharType="separate"/>
      </w:r>
      <w:r w:rsidR="00A747C0">
        <w:rPr>
          <w:b/>
          <w:sz w:val="28"/>
        </w:rPr>
        <w:t>6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47C0">
              <w:rPr>
                <w:b/>
                <w:sz w:val="24"/>
                <w:szCs w:val="24"/>
              </w:rPr>
              <w:fldChar w:fldCharType="separate"/>
            </w:r>
            <w:r w:rsidR="00A747C0">
              <w:rPr>
                <w:b/>
                <w:sz w:val="24"/>
                <w:szCs w:val="24"/>
              </w:rPr>
              <w:t>nabycia na własność Miasta Poznania prawa użytkowania wieczystego nieruchomości zapisanej w księdze wieczystej nr PO1P/00340079/3.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47C0" w:rsidP="00A747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47C0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747C0">
        <w:rPr>
          <w:color w:val="000000"/>
          <w:sz w:val="24"/>
        </w:rPr>
        <w:t>t.j</w:t>
      </w:r>
      <w:proofErr w:type="spellEnd"/>
      <w:r w:rsidRPr="00A747C0">
        <w:rPr>
          <w:color w:val="000000"/>
          <w:sz w:val="24"/>
        </w:rPr>
        <w:t>. Dz. U. z 2023 r. poz. 40)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A747C0" w:rsidRDefault="00A747C0" w:rsidP="00A747C0">
      <w:pPr>
        <w:spacing w:line="360" w:lineRule="auto"/>
        <w:jc w:val="both"/>
        <w:rPr>
          <w:sz w:val="24"/>
        </w:rPr>
      </w:pPr>
    </w:p>
    <w:p w:rsidR="00A747C0" w:rsidRDefault="00A747C0" w:rsidP="00A7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47C0" w:rsidRDefault="00A747C0" w:rsidP="00A747C0">
      <w:pPr>
        <w:keepNext/>
        <w:spacing w:line="360" w:lineRule="auto"/>
        <w:rPr>
          <w:color w:val="000000"/>
          <w:sz w:val="24"/>
        </w:rPr>
      </w:pPr>
    </w:p>
    <w:p w:rsidR="00A747C0" w:rsidRPr="00A747C0" w:rsidRDefault="00A747C0" w:rsidP="00A747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47C0">
        <w:rPr>
          <w:color w:val="000000"/>
          <w:sz w:val="24"/>
          <w:szCs w:val="24"/>
        </w:rPr>
        <w:t>1. Nabyć od Yard Development Spółki z ograniczoną odpowiedzialnością, II Spółki Komandytowej, prawo wieczystego użytkowania nieruchomości o powierzchni 78 m², zapisanej w księdze wieczystej KW. nr PO1P/00340079/3, oznaczonej geodezyjnie jako działka nr 141/1, obręb Jeżyce, arkusz mapy 15, stanowiącej ulicę Augustyna Szamarzewskiego w Poznaniu.</w:t>
      </w:r>
    </w:p>
    <w:p w:rsidR="00A747C0" w:rsidRDefault="00A747C0" w:rsidP="00A747C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47C0">
        <w:rPr>
          <w:color w:val="000000"/>
          <w:sz w:val="24"/>
          <w:szCs w:val="24"/>
        </w:rPr>
        <w:t>2. Cenę nabycia użytkowania wieczystego nieruchomości ustala się na kwotę: 41.481,00 zł brutto (słownie: czterdzieści jeden tysięcy czterysta osiemdziesiąt jeden złotych 00/100).</w:t>
      </w:r>
    </w:p>
    <w:p w:rsidR="00A747C0" w:rsidRDefault="00A747C0" w:rsidP="00A747C0">
      <w:pPr>
        <w:spacing w:line="360" w:lineRule="auto"/>
        <w:jc w:val="both"/>
        <w:rPr>
          <w:color w:val="000000"/>
          <w:sz w:val="24"/>
        </w:rPr>
      </w:pPr>
    </w:p>
    <w:p w:rsidR="00A747C0" w:rsidRDefault="00A747C0" w:rsidP="00A7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47C0" w:rsidRDefault="00A747C0" w:rsidP="00A747C0">
      <w:pPr>
        <w:keepNext/>
        <w:spacing w:line="360" w:lineRule="auto"/>
        <w:rPr>
          <w:color w:val="000000"/>
          <w:sz w:val="24"/>
        </w:rPr>
      </w:pPr>
    </w:p>
    <w:p w:rsidR="00A747C0" w:rsidRDefault="00A747C0" w:rsidP="00A747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47C0">
        <w:rPr>
          <w:color w:val="000000"/>
          <w:sz w:val="24"/>
          <w:szCs w:val="24"/>
        </w:rPr>
        <w:t>Nabycie opisanej powyżej nieruchomości może nastąpić pod warunkiem, że nieruchomość wolna jest od obciążeń hipotecznych.</w:t>
      </w:r>
    </w:p>
    <w:p w:rsidR="00A747C0" w:rsidRDefault="00A747C0" w:rsidP="00A747C0">
      <w:pPr>
        <w:spacing w:line="360" w:lineRule="auto"/>
        <w:jc w:val="both"/>
        <w:rPr>
          <w:color w:val="000000"/>
          <w:sz w:val="24"/>
        </w:rPr>
      </w:pPr>
    </w:p>
    <w:p w:rsidR="00A747C0" w:rsidRDefault="00A747C0" w:rsidP="00A7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47C0" w:rsidRDefault="00A747C0" w:rsidP="00A747C0">
      <w:pPr>
        <w:keepNext/>
        <w:spacing w:line="360" w:lineRule="auto"/>
        <w:rPr>
          <w:color w:val="000000"/>
          <w:sz w:val="24"/>
        </w:rPr>
      </w:pPr>
    </w:p>
    <w:p w:rsidR="00A747C0" w:rsidRDefault="00A747C0" w:rsidP="00A747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47C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747C0" w:rsidRDefault="00A747C0" w:rsidP="00A747C0">
      <w:pPr>
        <w:spacing w:line="360" w:lineRule="auto"/>
        <w:jc w:val="both"/>
        <w:rPr>
          <w:color w:val="000000"/>
          <w:sz w:val="24"/>
        </w:rPr>
      </w:pPr>
    </w:p>
    <w:p w:rsidR="00A747C0" w:rsidRDefault="00A747C0" w:rsidP="00A747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47C0" w:rsidRDefault="00A747C0" w:rsidP="00A747C0">
      <w:pPr>
        <w:keepNext/>
        <w:spacing w:line="360" w:lineRule="auto"/>
        <w:rPr>
          <w:color w:val="000000"/>
          <w:sz w:val="24"/>
        </w:rPr>
      </w:pPr>
    </w:p>
    <w:p w:rsidR="00A747C0" w:rsidRDefault="00A747C0" w:rsidP="00A747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47C0">
        <w:rPr>
          <w:color w:val="000000"/>
          <w:sz w:val="24"/>
          <w:szCs w:val="24"/>
        </w:rPr>
        <w:t>Zarządzenie wchodzi w życie z dniem podpisania.</w:t>
      </w:r>
    </w:p>
    <w:p w:rsidR="00A747C0" w:rsidRDefault="00A747C0" w:rsidP="00A747C0">
      <w:pPr>
        <w:spacing w:line="360" w:lineRule="auto"/>
        <w:jc w:val="both"/>
        <w:rPr>
          <w:color w:val="000000"/>
          <w:sz w:val="24"/>
        </w:rPr>
      </w:pPr>
    </w:p>
    <w:p w:rsidR="00A747C0" w:rsidRDefault="00A747C0" w:rsidP="00A747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47C0" w:rsidRDefault="00A747C0" w:rsidP="00A747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47C0" w:rsidRPr="00A747C0" w:rsidRDefault="00A747C0" w:rsidP="00A747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47C0" w:rsidRPr="00A747C0" w:rsidSect="00A747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C0" w:rsidRDefault="00A747C0">
      <w:r>
        <w:separator/>
      </w:r>
    </w:p>
  </w:endnote>
  <w:endnote w:type="continuationSeparator" w:id="0">
    <w:p w:rsidR="00A747C0" w:rsidRDefault="00A7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C0" w:rsidRDefault="00A747C0">
      <w:r>
        <w:separator/>
      </w:r>
    </w:p>
  </w:footnote>
  <w:footnote w:type="continuationSeparator" w:id="0">
    <w:p w:rsidR="00A747C0" w:rsidRDefault="00A7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sierpnia 2024r."/>
    <w:docVar w:name="AktNr" w:val="735/2024/P"/>
    <w:docVar w:name="Sprawa" w:val="nabycia na własność Miasta Poznania prawa użytkowania wieczystego nieruchomości zapisanej w księdze wieczystej nr PO1P/00340079/3."/>
  </w:docVars>
  <w:rsids>
    <w:rsidRoot w:val="00A747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7C0"/>
    <w:rsid w:val="00AA184A"/>
    <w:rsid w:val="00B0454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1488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2024-08-06T11:20:00Z</dcterms:created>
  <dcterms:modified xsi:type="dcterms:W3CDTF">2024-08-06T11:20:00Z</dcterms:modified>
</cp:coreProperties>
</file>