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91E99">
          <w:t>766/2024/P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91E99">
        <w:rPr>
          <w:b/>
          <w:sz w:val="28"/>
        </w:rPr>
        <w:fldChar w:fldCharType="separate"/>
      </w:r>
      <w:r w:rsidR="00C91E99">
        <w:rPr>
          <w:b/>
          <w:sz w:val="28"/>
        </w:rPr>
        <w:t>19 sierpnia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91E99">
              <w:rPr>
                <w:b/>
                <w:sz w:val="24"/>
                <w:szCs w:val="24"/>
              </w:rPr>
              <w:fldChar w:fldCharType="separate"/>
            </w:r>
            <w:r w:rsidR="00C91E99">
              <w:rPr>
                <w:b/>
                <w:sz w:val="24"/>
                <w:szCs w:val="24"/>
              </w:rPr>
              <w:t>powołania Komitetu Sterującego odpowiedzialnego za integrację procesu zarządzania strategicznego i wieloletniego planowania budżetowego.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91E99" w:rsidP="00C91E9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91E99">
        <w:rPr>
          <w:color w:val="000000"/>
          <w:sz w:val="24"/>
        </w:rPr>
        <w:t xml:space="preserve">Na podstawie </w:t>
      </w:r>
      <w:r w:rsidRPr="00C91E99">
        <w:rPr>
          <w:color w:val="000000"/>
          <w:sz w:val="24"/>
          <w:szCs w:val="24"/>
        </w:rPr>
        <w:t>art. 30 ust. 1 ustawy z dnia 8 marca 1990 r. o samorządzie gminnym (t.j. Dz. U. z 2024 r. poz. 609 z późniejszymi zmianami) i § 3 uchwały Nr XLI/708/VII/2017 Rady Miasta Poznania z dnia 24 stycznia 2017 r. w sprawie Strategii Rozwoju Miasta Poznania 2020+</w:t>
      </w:r>
      <w:r w:rsidRPr="00C91E99">
        <w:rPr>
          <w:color w:val="000000"/>
          <w:sz w:val="24"/>
        </w:rPr>
        <w:t xml:space="preserve"> zarządza się, co następuje:</w:t>
      </w:r>
    </w:p>
    <w:p w:rsidR="00C91E99" w:rsidRDefault="00C91E99" w:rsidP="00C91E99">
      <w:pPr>
        <w:spacing w:line="360" w:lineRule="auto"/>
        <w:jc w:val="both"/>
        <w:rPr>
          <w:sz w:val="24"/>
        </w:rPr>
      </w:pPr>
    </w:p>
    <w:p w:rsidR="00C91E99" w:rsidRDefault="00C91E99" w:rsidP="00C91E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91E99" w:rsidRDefault="00C91E99" w:rsidP="00C91E99">
      <w:pPr>
        <w:keepNext/>
        <w:spacing w:line="360" w:lineRule="auto"/>
        <w:rPr>
          <w:color w:val="000000"/>
          <w:sz w:val="24"/>
        </w:rPr>
      </w:pPr>
    </w:p>
    <w:p w:rsidR="00C91E99" w:rsidRDefault="00C91E99" w:rsidP="00C91E9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91E99">
        <w:rPr>
          <w:color w:val="000000"/>
          <w:sz w:val="24"/>
          <w:szCs w:val="24"/>
        </w:rPr>
        <w:t>W celu koordynacji procesu zarządzania strategicznego w mieście oraz integracji tego procesu z wieloletnim planowaniem budżetowym, w tym opracowywania projektów wieloletniego programu inwestycyjnego w ramach wieloletniej prognozy finansowej (WPF), powołuje się Komitet Sterujący, zwany dalej „Komitetem”.</w:t>
      </w:r>
    </w:p>
    <w:p w:rsidR="00C91E99" w:rsidRDefault="00C91E99" w:rsidP="00C91E99">
      <w:pPr>
        <w:spacing w:line="360" w:lineRule="auto"/>
        <w:jc w:val="both"/>
        <w:rPr>
          <w:color w:val="000000"/>
          <w:sz w:val="24"/>
        </w:rPr>
      </w:pPr>
    </w:p>
    <w:p w:rsidR="00C91E99" w:rsidRDefault="00C91E99" w:rsidP="00C91E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91E99" w:rsidRDefault="00C91E99" w:rsidP="00C91E99">
      <w:pPr>
        <w:keepNext/>
        <w:spacing w:line="360" w:lineRule="auto"/>
        <w:rPr>
          <w:color w:val="000000"/>
          <w:sz w:val="24"/>
        </w:rPr>
      </w:pPr>
    </w:p>
    <w:p w:rsidR="00C91E99" w:rsidRDefault="00C91E99" w:rsidP="00C91E9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91E99">
        <w:rPr>
          <w:color w:val="000000"/>
          <w:sz w:val="24"/>
          <w:szCs w:val="24"/>
        </w:rPr>
        <w:t>Skład Komitetu, jego zadania oraz harmonogram prac zawarto w załączniku do zarządzenia.</w:t>
      </w:r>
    </w:p>
    <w:p w:rsidR="00C91E99" w:rsidRDefault="00C91E99" w:rsidP="00C91E99">
      <w:pPr>
        <w:spacing w:line="360" w:lineRule="auto"/>
        <w:jc w:val="both"/>
        <w:rPr>
          <w:color w:val="000000"/>
          <w:sz w:val="24"/>
        </w:rPr>
      </w:pPr>
    </w:p>
    <w:p w:rsidR="00C91E99" w:rsidRDefault="00C91E99" w:rsidP="00C91E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91E99" w:rsidRDefault="00C91E99" w:rsidP="00C91E99">
      <w:pPr>
        <w:keepNext/>
        <w:spacing w:line="360" w:lineRule="auto"/>
        <w:rPr>
          <w:color w:val="000000"/>
          <w:sz w:val="24"/>
        </w:rPr>
      </w:pPr>
    </w:p>
    <w:p w:rsidR="00C91E99" w:rsidRDefault="00C91E99" w:rsidP="00C91E9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91E99">
        <w:rPr>
          <w:color w:val="000000"/>
          <w:sz w:val="24"/>
          <w:szCs w:val="24"/>
        </w:rPr>
        <w:t>Obsługę organizacyjną i techniczną prac Komitetu zapewnia Wydział Rozwoju Miasta i</w:t>
      </w:r>
      <w:r w:rsidR="003168D6">
        <w:rPr>
          <w:color w:val="000000"/>
          <w:sz w:val="24"/>
          <w:szCs w:val="24"/>
        </w:rPr>
        <w:t> </w:t>
      </w:r>
      <w:r w:rsidRPr="00C91E99">
        <w:rPr>
          <w:color w:val="000000"/>
          <w:sz w:val="24"/>
          <w:szCs w:val="24"/>
        </w:rPr>
        <w:t>Współpracy Międzynarodowej, pełniący funkcję sekretariatu Komitetu.</w:t>
      </w:r>
    </w:p>
    <w:p w:rsidR="00C91E99" w:rsidRDefault="00C91E99" w:rsidP="00C91E99">
      <w:pPr>
        <w:spacing w:line="360" w:lineRule="auto"/>
        <w:jc w:val="both"/>
        <w:rPr>
          <w:color w:val="000000"/>
          <w:sz w:val="24"/>
        </w:rPr>
      </w:pPr>
    </w:p>
    <w:p w:rsidR="00C91E99" w:rsidRDefault="00C91E99" w:rsidP="00C91E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C91E99" w:rsidRDefault="00C91E99" w:rsidP="00C91E99">
      <w:pPr>
        <w:keepNext/>
        <w:spacing w:line="360" w:lineRule="auto"/>
        <w:rPr>
          <w:color w:val="000000"/>
          <w:sz w:val="24"/>
        </w:rPr>
      </w:pPr>
    </w:p>
    <w:p w:rsidR="00C91E99" w:rsidRDefault="00C91E99" w:rsidP="00C91E9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91E99">
        <w:rPr>
          <w:color w:val="000000"/>
          <w:sz w:val="24"/>
          <w:szCs w:val="24"/>
        </w:rPr>
        <w:t>Wykonanie zarządzenia powierza się Zastępcom Prezydenta Miasta Poznania, Skarbnikowi, Sekretarzowi, dyrektorom wydziałów Urzędu Miasta Poznania i kierownikom miejskich jednostek organizacyjnych.</w:t>
      </w:r>
    </w:p>
    <w:p w:rsidR="00C91E99" w:rsidRDefault="00C91E99" w:rsidP="00C91E99">
      <w:pPr>
        <w:spacing w:line="360" w:lineRule="auto"/>
        <w:jc w:val="both"/>
        <w:rPr>
          <w:color w:val="000000"/>
          <w:sz w:val="24"/>
        </w:rPr>
      </w:pPr>
    </w:p>
    <w:p w:rsidR="00C91E99" w:rsidRDefault="00C91E99" w:rsidP="00C91E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91E99" w:rsidRDefault="00C91E99" w:rsidP="00C91E99">
      <w:pPr>
        <w:keepNext/>
        <w:spacing w:line="360" w:lineRule="auto"/>
        <w:rPr>
          <w:color w:val="000000"/>
          <w:sz w:val="24"/>
        </w:rPr>
      </w:pPr>
    </w:p>
    <w:p w:rsidR="00C91E99" w:rsidRDefault="00C91E99" w:rsidP="00C91E9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91E99">
        <w:rPr>
          <w:color w:val="000000"/>
          <w:sz w:val="24"/>
          <w:szCs w:val="24"/>
        </w:rPr>
        <w:t>Traci moc zarządzenie Nr 518/2010/P Prezydenta Miasta Poznania z dnia 13 września 2010 r. w sprawie powołania Komitetu Sterującego odpowiedzialnego za integrację procesu zarządzania strategicznego i wieloletniego planowania budżetowego.</w:t>
      </w:r>
    </w:p>
    <w:p w:rsidR="00C91E99" w:rsidRDefault="00C91E99" w:rsidP="00C91E99">
      <w:pPr>
        <w:spacing w:line="360" w:lineRule="auto"/>
        <w:jc w:val="both"/>
        <w:rPr>
          <w:color w:val="000000"/>
          <w:sz w:val="24"/>
        </w:rPr>
      </w:pPr>
    </w:p>
    <w:p w:rsidR="00C91E99" w:rsidRDefault="00C91E99" w:rsidP="00C91E9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91E99" w:rsidRDefault="00C91E99" w:rsidP="00C91E99">
      <w:pPr>
        <w:keepNext/>
        <w:spacing w:line="360" w:lineRule="auto"/>
        <w:rPr>
          <w:color w:val="000000"/>
          <w:sz w:val="24"/>
        </w:rPr>
      </w:pPr>
    </w:p>
    <w:p w:rsidR="00C91E99" w:rsidRDefault="00C91E99" w:rsidP="00C91E99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91E99">
        <w:rPr>
          <w:color w:val="000000"/>
          <w:sz w:val="24"/>
          <w:szCs w:val="24"/>
        </w:rPr>
        <w:t>Zarządzenie wchodzi w życie z dniem podpisania.</w:t>
      </w:r>
    </w:p>
    <w:p w:rsidR="00C91E99" w:rsidRDefault="00C91E99" w:rsidP="00C91E99">
      <w:pPr>
        <w:spacing w:line="360" w:lineRule="auto"/>
        <w:jc w:val="both"/>
        <w:rPr>
          <w:color w:val="000000"/>
          <w:sz w:val="24"/>
        </w:rPr>
      </w:pPr>
    </w:p>
    <w:p w:rsidR="00C91E99" w:rsidRDefault="00C91E99" w:rsidP="00C91E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ZASTĘPCA PREZYDENTA </w:t>
      </w:r>
    </w:p>
    <w:p w:rsidR="00C91E99" w:rsidRDefault="00C91E99" w:rsidP="00C91E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p w:rsidR="00C91E99" w:rsidRPr="00C91E99" w:rsidRDefault="00C91E99" w:rsidP="00C91E9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sectPr w:rsidR="00C91E99" w:rsidRPr="00C91E99" w:rsidSect="00C91E9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E99" w:rsidRDefault="00C91E99">
      <w:r>
        <w:separator/>
      </w:r>
    </w:p>
  </w:endnote>
  <w:endnote w:type="continuationSeparator" w:id="0">
    <w:p w:rsidR="00C91E99" w:rsidRDefault="00C91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E99" w:rsidRDefault="00C91E99">
      <w:r>
        <w:separator/>
      </w:r>
    </w:p>
  </w:footnote>
  <w:footnote w:type="continuationSeparator" w:id="0">
    <w:p w:rsidR="00C91E99" w:rsidRDefault="00C91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sierpnia 2024r."/>
    <w:docVar w:name="AktNr" w:val="766/2024/P"/>
    <w:docVar w:name="Sprawa" w:val="powołania Komitetu Sterującego odpowiedzialnego za integrację procesu zarządzania strategicznego i wieloletniego planowania budżetowego."/>
  </w:docVars>
  <w:rsids>
    <w:rsidRoot w:val="00C91E99"/>
    <w:rsid w:val="00072485"/>
    <w:rsid w:val="000C07FF"/>
    <w:rsid w:val="000E2E12"/>
    <w:rsid w:val="00167A3B"/>
    <w:rsid w:val="002C4925"/>
    <w:rsid w:val="003168D6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91E99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DF4F1-C9FD-4D97-A726-2975C8B7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237</Words>
  <Characters>1533</Characters>
  <Application>Microsoft Office Word</Application>
  <DocSecurity>0</DocSecurity>
  <Lines>56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2024-08-19T08:43:00Z</dcterms:created>
  <dcterms:modified xsi:type="dcterms:W3CDTF">2024-08-19T08:43:00Z</dcterms:modified>
</cp:coreProperties>
</file>