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4221">
              <w:rPr>
                <w:b/>
              </w:rPr>
              <w:fldChar w:fldCharType="separate"/>
            </w:r>
            <w:r w:rsidR="00E04221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4221" w:rsidRDefault="00FA63B5" w:rsidP="00E04221">
      <w:pPr>
        <w:spacing w:line="360" w:lineRule="auto"/>
        <w:jc w:val="both"/>
      </w:pPr>
      <w:bookmarkStart w:id="2" w:name="z1"/>
      <w:bookmarkEnd w:id="2"/>
    </w:p>
    <w:p w:rsidR="00E04221" w:rsidRPr="00E04221" w:rsidRDefault="00E04221" w:rsidP="00E04221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4221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Poznania w</w:t>
      </w:r>
      <w:r w:rsidR="00483EC9">
        <w:rPr>
          <w:color w:val="000000"/>
        </w:rPr>
        <w:t> </w:t>
      </w:r>
      <w:r w:rsidRPr="00E04221">
        <w:rPr>
          <w:color w:val="000000"/>
        </w:rPr>
        <w:t xml:space="preserve">drodze zarządzenia. Z tego względu strukturę organizacyjną i szczegółowy zakres zadań dla komórek organizacyjnych i stanowisk pracy określa regulamin organizacyjny jednostki przyjęty przez Prezydenta Miasta Poznania. </w:t>
      </w:r>
    </w:p>
    <w:p w:rsidR="00E04221" w:rsidRPr="00E04221" w:rsidRDefault="00E04221" w:rsidP="00E042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4221">
        <w:rPr>
          <w:color w:val="000000"/>
        </w:rPr>
        <w:t>W projekcie regulaminu organizacyjnego dokonano zmian w zakresie podziału zadań w</w:t>
      </w:r>
      <w:r w:rsidR="00483EC9">
        <w:rPr>
          <w:color w:val="000000"/>
        </w:rPr>
        <w:t> </w:t>
      </w:r>
      <w:r w:rsidRPr="00E04221">
        <w:rPr>
          <w:color w:val="000000"/>
        </w:rPr>
        <w:t>komórkach organizacyjnych Poznańskiego Centrum Świadczeń oraz limitu etatów, adekwatnie do realizowanych obecnie przez jednostkę zadań.</w:t>
      </w:r>
    </w:p>
    <w:p w:rsidR="00E04221" w:rsidRDefault="00E04221" w:rsidP="00E04221">
      <w:pPr>
        <w:spacing w:line="360" w:lineRule="auto"/>
        <w:jc w:val="both"/>
        <w:rPr>
          <w:color w:val="000000"/>
        </w:rPr>
      </w:pPr>
      <w:r w:rsidRPr="00E04221">
        <w:rPr>
          <w:color w:val="000000"/>
        </w:rPr>
        <w:t>W następstwie reorganizacji Dział Kontroli, Informatyki i Analiz zostanie zlikwidowany przy jednoczesnym przeniesieniu jego zasobów kadrowych do Działu Organizacyjnego i  zredukowaniu jednego stanowiska kierowniczego. Stanowiska ds. kadr zostaną wyłączone z</w:t>
      </w:r>
      <w:r w:rsidR="00483EC9">
        <w:rPr>
          <w:color w:val="000000"/>
        </w:rPr>
        <w:t> </w:t>
      </w:r>
      <w:r w:rsidRPr="00E04221">
        <w:rPr>
          <w:color w:val="000000"/>
        </w:rPr>
        <w:t>Działu Organizacyjnego i będą podlegały bezpośrednio pod nadzór dyrektora. Celem zaproponowanych zmian w regulaminie jest optymalizacja struktury organizacyjnej Poznańskiego Centrum Świadczeń i dostosowanie jej do obecnie realizowanych zadań. W</w:t>
      </w:r>
      <w:r w:rsidR="00483EC9">
        <w:rPr>
          <w:color w:val="000000"/>
        </w:rPr>
        <w:t> </w:t>
      </w:r>
      <w:r w:rsidRPr="00E04221">
        <w:rPr>
          <w:color w:val="000000"/>
        </w:rPr>
        <w:t>związku z powyższym podjęcie zarządzenia w sprawie nadania regulaminu organizacyjnego dla jednostki jest w pełni uzasadnione.</w:t>
      </w:r>
    </w:p>
    <w:p w:rsidR="00E04221" w:rsidRDefault="00E04221" w:rsidP="00E04221">
      <w:pPr>
        <w:spacing w:line="360" w:lineRule="auto"/>
        <w:jc w:val="both"/>
      </w:pPr>
    </w:p>
    <w:p w:rsidR="00E04221" w:rsidRDefault="00E04221" w:rsidP="00E04221">
      <w:pPr>
        <w:keepNext/>
        <w:spacing w:line="360" w:lineRule="auto"/>
        <w:jc w:val="center"/>
      </w:pPr>
      <w:r>
        <w:t>Dyrektor</w:t>
      </w:r>
    </w:p>
    <w:p w:rsidR="00E04221" w:rsidRDefault="00E04221" w:rsidP="00E04221">
      <w:pPr>
        <w:keepNext/>
        <w:spacing w:line="360" w:lineRule="auto"/>
        <w:jc w:val="center"/>
      </w:pPr>
      <w:r>
        <w:t>Poznańskiego Centrum Świadczeń</w:t>
      </w:r>
    </w:p>
    <w:p w:rsidR="00E04221" w:rsidRPr="00E04221" w:rsidRDefault="00E04221" w:rsidP="00E04221">
      <w:pPr>
        <w:keepNext/>
        <w:spacing w:line="360" w:lineRule="auto"/>
        <w:jc w:val="center"/>
      </w:pPr>
      <w:r>
        <w:t>(-) Grzegorz Karolczyk</w:t>
      </w:r>
    </w:p>
    <w:sectPr w:rsidR="00E04221" w:rsidRPr="00E04221" w:rsidSect="00E042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221" w:rsidRDefault="00E04221">
      <w:r>
        <w:separator/>
      </w:r>
    </w:p>
  </w:endnote>
  <w:endnote w:type="continuationSeparator" w:id="0">
    <w:p w:rsidR="00E04221" w:rsidRDefault="00E0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221" w:rsidRDefault="00E04221">
      <w:r>
        <w:separator/>
      </w:r>
    </w:p>
  </w:footnote>
  <w:footnote w:type="continuationSeparator" w:id="0">
    <w:p w:rsidR="00E04221" w:rsidRDefault="00E0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E04221"/>
    <w:rsid w:val="000607A3"/>
    <w:rsid w:val="001B1D53"/>
    <w:rsid w:val="0022095A"/>
    <w:rsid w:val="002946C5"/>
    <w:rsid w:val="002C29F3"/>
    <w:rsid w:val="00483EC9"/>
    <w:rsid w:val="00796326"/>
    <w:rsid w:val="00A87E1B"/>
    <w:rsid w:val="00AA04BE"/>
    <w:rsid w:val="00BB1A14"/>
    <w:rsid w:val="00E042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1535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2024-08-30T05:49:00Z</dcterms:created>
  <dcterms:modified xsi:type="dcterms:W3CDTF">2024-08-30T05:49:00Z</dcterms:modified>
</cp:coreProperties>
</file>