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1198">
          <w:t>797/2024/P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1198">
        <w:rPr>
          <w:b/>
          <w:sz w:val="28"/>
        </w:rPr>
        <w:fldChar w:fldCharType="separate"/>
      </w:r>
      <w:r w:rsidR="00E51198">
        <w:rPr>
          <w:b/>
          <w:sz w:val="28"/>
        </w:rPr>
        <w:t>3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5119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1198">
              <w:rPr>
                <w:b/>
                <w:sz w:val="24"/>
                <w:szCs w:val="24"/>
              </w:rPr>
              <w:fldChar w:fldCharType="separate"/>
            </w:r>
            <w:r w:rsidR="00E51198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1198" w:rsidP="00E5119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1198">
        <w:rPr>
          <w:color w:val="000000"/>
          <w:sz w:val="24"/>
        </w:rPr>
        <w:t>Na podstawie</w:t>
      </w:r>
      <w:r w:rsidRPr="00E51198">
        <w:rPr>
          <w:b/>
          <w:bCs/>
          <w:color w:val="000000"/>
          <w:sz w:val="24"/>
          <w:szCs w:val="24"/>
        </w:rPr>
        <w:t xml:space="preserve"> </w:t>
      </w:r>
      <w:r w:rsidRPr="00E51198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E51198">
        <w:rPr>
          <w:color w:val="000000"/>
          <w:sz w:val="24"/>
          <w:szCs w:val="24"/>
        </w:rPr>
        <w:t>t.j</w:t>
      </w:r>
      <w:proofErr w:type="spellEnd"/>
      <w:r w:rsidRPr="00E51198">
        <w:rPr>
          <w:color w:val="000000"/>
          <w:sz w:val="24"/>
          <w:szCs w:val="24"/>
        </w:rPr>
        <w:t>. Dz. U. z 2024 r. poz. 609 ze zm.), art. 32 ust. 1 ustawy z dnia 5 czerwca 1998 r. o samorządzie powiatowym (</w:t>
      </w:r>
      <w:proofErr w:type="spellStart"/>
      <w:r w:rsidRPr="00E51198">
        <w:rPr>
          <w:color w:val="000000"/>
          <w:sz w:val="24"/>
          <w:szCs w:val="24"/>
        </w:rPr>
        <w:t>t.j</w:t>
      </w:r>
      <w:proofErr w:type="spellEnd"/>
      <w:r w:rsidRPr="00E51198">
        <w:rPr>
          <w:color w:val="000000"/>
          <w:sz w:val="24"/>
          <w:szCs w:val="24"/>
        </w:rPr>
        <w:t>. Dz. U. z 2024 r. poz. 107)</w:t>
      </w:r>
      <w:r w:rsidRPr="00E51198">
        <w:rPr>
          <w:color w:val="000000"/>
          <w:sz w:val="24"/>
        </w:rPr>
        <w:t xml:space="preserve">, </w:t>
      </w:r>
      <w:r w:rsidRPr="00E51198">
        <w:rPr>
          <w:color w:val="000000"/>
          <w:sz w:val="24"/>
          <w:szCs w:val="24"/>
        </w:rPr>
        <w:t>art. 65 ust. 11-13 ustawy z dnia 31 marca 2020 r. o zmianie ustawy o szczególnych rozwiązaniach związanych z zapobieganiem, przeciwdziałaniem i zwalczaniem COVID-19, innych chorób zakaźnych oraz wywołanych nimi sytuacji kryzysowych oraz niektórych innych ustaw (Dz. U. z 2020 r. poz. 568 ze zm.), zarządza się, co następuje</w:t>
      </w:r>
      <w:r w:rsidRPr="00E51198">
        <w:rPr>
          <w:color w:val="000000"/>
          <w:sz w:val="24"/>
        </w:rPr>
        <w:t>:</w:t>
      </w:r>
    </w:p>
    <w:p w:rsidR="00E51198" w:rsidRDefault="00E51198" w:rsidP="00E51198">
      <w:pPr>
        <w:spacing w:line="360" w:lineRule="auto"/>
        <w:jc w:val="both"/>
        <w:rPr>
          <w:sz w:val="24"/>
        </w:rPr>
      </w:pPr>
    </w:p>
    <w:p w:rsidR="00E51198" w:rsidRDefault="00E51198" w:rsidP="00E511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1198" w:rsidRDefault="00E51198" w:rsidP="00E51198">
      <w:pPr>
        <w:keepNext/>
        <w:spacing w:line="360" w:lineRule="auto"/>
        <w:rPr>
          <w:color w:val="000000"/>
          <w:sz w:val="24"/>
        </w:rPr>
      </w:pPr>
    </w:p>
    <w:p w:rsidR="00E51198" w:rsidRDefault="00E51198" w:rsidP="00E5119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1198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Przeciwdziałania COVID-19 w</w:t>
      </w:r>
      <w:r w:rsidR="00D8190A">
        <w:rPr>
          <w:color w:val="000000"/>
          <w:sz w:val="24"/>
          <w:szCs w:val="24"/>
        </w:rPr>
        <w:t> </w:t>
      </w:r>
      <w:r w:rsidRPr="00E51198">
        <w:rPr>
          <w:color w:val="000000"/>
          <w:sz w:val="24"/>
          <w:szCs w:val="24"/>
        </w:rPr>
        <w:t>szczegółowości określonej w załącznikach nr 1, 2, 3 i 4 do zarządzenia.</w:t>
      </w:r>
    </w:p>
    <w:p w:rsidR="00E51198" w:rsidRDefault="00E51198" w:rsidP="00E51198">
      <w:pPr>
        <w:spacing w:line="360" w:lineRule="auto"/>
        <w:jc w:val="both"/>
        <w:rPr>
          <w:color w:val="000000"/>
          <w:sz w:val="24"/>
        </w:rPr>
      </w:pPr>
    </w:p>
    <w:p w:rsidR="00E51198" w:rsidRDefault="00E51198" w:rsidP="00E511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1198" w:rsidRDefault="00E51198" w:rsidP="00E51198">
      <w:pPr>
        <w:keepNext/>
        <w:spacing w:line="360" w:lineRule="auto"/>
        <w:rPr>
          <w:color w:val="000000"/>
          <w:sz w:val="24"/>
        </w:rPr>
      </w:pPr>
    </w:p>
    <w:p w:rsidR="00E51198" w:rsidRDefault="00E51198" w:rsidP="00E511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119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51198" w:rsidRDefault="00E51198" w:rsidP="00E51198">
      <w:pPr>
        <w:spacing w:line="360" w:lineRule="auto"/>
        <w:jc w:val="both"/>
        <w:rPr>
          <w:color w:val="000000"/>
          <w:sz w:val="24"/>
        </w:rPr>
      </w:pPr>
    </w:p>
    <w:p w:rsidR="00E51198" w:rsidRDefault="00E51198" w:rsidP="00E511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51198" w:rsidRDefault="00E51198" w:rsidP="00E51198">
      <w:pPr>
        <w:keepNext/>
        <w:spacing w:line="360" w:lineRule="auto"/>
        <w:rPr>
          <w:color w:val="000000"/>
          <w:sz w:val="24"/>
        </w:rPr>
      </w:pPr>
    </w:p>
    <w:p w:rsidR="00E51198" w:rsidRDefault="00E51198" w:rsidP="00E511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1198">
        <w:rPr>
          <w:color w:val="000000"/>
          <w:sz w:val="24"/>
          <w:szCs w:val="24"/>
        </w:rPr>
        <w:t>Traci moc zarządzenie Nr 663/2024/P Prezydenta Miasta Poznania z dnia 4 lipca 2024 r. w</w:t>
      </w:r>
      <w:r w:rsidR="00D8190A">
        <w:rPr>
          <w:color w:val="000000"/>
          <w:sz w:val="24"/>
          <w:szCs w:val="24"/>
        </w:rPr>
        <w:t> </w:t>
      </w:r>
      <w:r w:rsidRPr="00E51198">
        <w:rPr>
          <w:color w:val="000000"/>
          <w:sz w:val="24"/>
          <w:szCs w:val="24"/>
        </w:rPr>
        <w:t>sprawie ustalenia planu finansowego wydzielonego rachunku dochodów przeznaczanych na wydatki związane z realizacją zadań finansowanych z Funduszu Przeciwdziałania COVID-19.</w:t>
      </w:r>
    </w:p>
    <w:p w:rsidR="00E51198" w:rsidRDefault="00E51198" w:rsidP="00E51198">
      <w:pPr>
        <w:spacing w:line="360" w:lineRule="auto"/>
        <w:jc w:val="both"/>
        <w:rPr>
          <w:color w:val="000000"/>
          <w:sz w:val="24"/>
        </w:rPr>
      </w:pPr>
    </w:p>
    <w:p w:rsidR="00E51198" w:rsidRDefault="00E51198" w:rsidP="00E511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51198" w:rsidRDefault="00E51198" w:rsidP="00E51198">
      <w:pPr>
        <w:keepNext/>
        <w:spacing w:line="360" w:lineRule="auto"/>
        <w:rPr>
          <w:color w:val="000000"/>
          <w:sz w:val="24"/>
        </w:rPr>
      </w:pPr>
    </w:p>
    <w:p w:rsidR="00E51198" w:rsidRDefault="00E51198" w:rsidP="00E5119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1198">
        <w:rPr>
          <w:color w:val="000000"/>
          <w:sz w:val="24"/>
          <w:szCs w:val="24"/>
        </w:rPr>
        <w:t>Zarządzenie wchodzi w życie z dniem podpisania.</w:t>
      </w:r>
    </w:p>
    <w:p w:rsidR="00E51198" w:rsidRDefault="00E51198" w:rsidP="00E51198">
      <w:pPr>
        <w:spacing w:line="360" w:lineRule="auto"/>
        <w:jc w:val="both"/>
        <w:rPr>
          <w:color w:val="000000"/>
          <w:sz w:val="24"/>
        </w:rPr>
      </w:pPr>
    </w:p>
    <w:p w:rsidR="00E51198" w:rsidRDefault="00E51198" w:rsidP="00E511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51198" w:rsidRPr="00E51198" w:rsidRDefault="00E51198" w:rsidP="00E511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51198" w:rsidRPr="00E51198" w:rsidSect="00E511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98" w:rsidRDefault="00E51198">
      <w:r>
        <w:separator/>
      </w:r>
    </w:p>
  </w:endnote>
  <w:endnote w:type="continuationSeparator" w:id="0">
    <w:p w:rsidR="00E51198" w:rsidRDefault="00E5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98" w:rsidRDefault="00E51198">
      <w:r>
        <w:separator/>
      </w:r>
    </w:p>
  </w:footnote>
  <w:footnote w:type="continuationSeparator" w:id="0">
    <w:p w:rsidR="00E51198" w:rsidRDefault="00E5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24r."/>
    <w:docVar w:name="AktNr" w:val="797/2024/P"/>
    <w:docVar w:name="Sprawa" w:val="ustalenia planu finansowego wydzielonego rachunku dochodów przeznaczanych na wydatki związane z realizacją zadań finansowanych z Funduszu Przeciwdziałania COVID-19"/>
  </w:docVars>
  <w:rsids>
    <w:rsidRoot w:val="00E511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190A"/>
    <w:rsid w:val="00DC3E76"/>
    <w:rsid w:val="00E30060"/>
    <w:rsid w:val="00E360D3"/>
    <w:rsid w:val="00E5119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1412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2024-09-06T11:13:00Z</dcterms:created>
  <dcterms:modified xsi:type="dcterms:W3CDTF">2024-09-06T11:13:00Z</dcterms:modified>
</cp:coreProperties>
</file>