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5C63">
          <w:t>42/2024/K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5C63">
        <w:rPr>
          <w:b/>
          <w:sz w:val="28"/>
        </w:rPr>
        <w:fldChar w:fldCharType="separate"/>
      </w:r>
      <w:r w:rsidR="00225C63">
        <w:rPr>
          <w:b/>
          <w:sz w:val="28"/>
        </w:rPr>
        <w:t>13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25C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5C63">
              <w:rPr>
                <w:b/>
                <w:sz w:val="24"/>
                <w:szCs w:val="24"/>
              </w:rPr>
              <w:fldChar w:fldCharType="separate"/>
            </w:r>
            <w:r w:rsidR="00225C63">
              <w:rPr>
                <w:b/>
                <w:sz w:val="24"/>
                <w:szCs w:val="24"/>
              </w:rPr>
              <w:t>ustalenia wewnętrznej procedury dokonywania zgłoszeń naruszeń prawa i podejmowania działań następczych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5C63" w:rsidP="00225C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5C63">
        <w:rPr>
          <w:color w:val="000000"/>
          <w:sz w:val="24"/>
        </w:rPr>
        <w:t>Na podstawie art. 24 ust. 1 ustawy z dnia 14 czerwca 2024 r. o ochronie sygnalistów (Dz. U. z</w:t>
      </w:r>
      <w:r w:rsidR="00A22B59">
        <w:rPr>
          <w:color w:val="000000"/>
          <w:sz w:val="24"/>
        </w:rPr>
        <w:t> </w:t>
      </w:r>
      <w:r w:rsidRPr="00225C63">
        <w:rPr>
          <w:color w:val="000000"/>
          <w:sz w:val="24"/>
        </w:rPr>
        <w:t>2024 r. poz. 928), art. 33 ust. 1, 3 i 5 ustawy z dnia 8 marca 1990 r. o samorządzie gminnym (</w:t>
      </w:r>
      <w:proofErr w:type="spellStart"/>
      <w:r w:rsidRPr="00225C63">
        <w:rPr>
          <w:color w:val="000000"/>
          <w:sz w:val="24"/>
        </w:rPr>
        <w:t>t.j</w:t>
      </w:r>
      <w:proofErr w:type="spellEnd"/>
      <w:r w:rsidRPr="00225C63">
        <w:rPr>
          <w:color w:val="000000"/>
          <w:sz w:val="24"/>
        </w:rPr>
        <w:t xml:space="preserve">. Dz. U. z 2024 r. poz. 609 z </w:t>
      </w:r>
      <w:proofErr w:type="spellStart"/>
      <w:r w:rsidRPr="00225C63">
        <w:rPr>
          <w:color w:val="000000"/>
          <w:sz w:val="24"/>
        </w:rPr>
        <w:t>późn</w:t>
      </w:r>
      <w:proofErr w:type="spellEnd"/>
      <w:r w:rsidRPr="00225C63">
        <w:rPr>
          <w:color w:val="000000"/>
          <w:sz w:val="24"/>
        </w:rPr>
        <w:t>. zm.)</w:t>
      </w:r>
      <w:r w:rsidRPr="00225C63">
        <w:rPr>
          <w:color w:val="000000"/>
          <w:sz w:val="24"/>
          <w:szCs w:val="24"/>
        </w:rPr>
        <w:t xml:space="preserve"> </w:t>
      </w:r>
      <w:r w:rsidRPr="00225C63">
        <w:rPr>
          <w:color w:val="000000"/>
          <w:sz w:val="24"/>
        </w:rPr>
        <w:t>zarządza się, co następuje:</w:t>
      </w:r>
    </w:p>
    <w:p w:rsidR="00225C63" w:rsidRDefault="00225C63" w:rsidP="00225C63">
      <w:pPr>
        <w:spacing w:line="360" w:lineRule="auto"/>
        <w:jc w:val="both"/>
        <w:rPr>
          <w:sz w:val="24"/>
        </w:rPr>
      </w:pPr>
    </w:p>
    <w:p w:rsidR="00225C63" w:rsidRDefault="00225C63" w:rsidP="00225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5C63" w:rsidRDefault="00225C63" w:rsidP="00225C63">
      <w:pPr>
        <w:keepNext/>
        <w:spacing w:line="360" w:lineRule="auto"/>
        <w:rPr>
          <w:color w:val="000000"/>
          <w:sz w:val="24"/>
        </w:rPr>
      </w:pPr>
    </w:p>
    <w:p w:rsidR="00225C63" w:rsidRDefault="00225C63" w:rsidP="00225C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5C63">
        <w:rPr>
          <w:color w:val="000000"/>
          <w:sz w:val="24"/>
          <w:szCs w:val="24"/>
        </w:rPr>
        <w:t>Ustala się wewnętrzną procedurę dokonywania zgłoszeń naruszeń prawa i podejmowania działań następczych w Urzędzie Miasta Poznania, stanowiącą załącznik nr 1 do zarządzenia.</w:t>
      </w:r>
    </w:p>
    <w:p w:rsidR="00225C63" w:rsidRDefault="00225C63" w:rsidP="00225C63">
      <w:pPr>
        <w:spacing w:line="360" w:lineRule="auto"/>
        <w:jc w:val="both"/>
        <w:rPr>
          <w:color w:val="000000"/>
          <w:sz w:val="24"/>
        </w:rPr>
      </w:pPr>
    </w:p>
    <w:p w:rsidR="00225C63" w:rsidRDefault="00225C63" w:rsidP="00225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5C63" w:rsidRDefault="00225C63" w:rsidP="00225C63">
      <w:pPr>
        <w:keepNext/>
        <w:spacing w:line="360" w:lineRule="auto"/>
        <w:rPr>
          <w:color w:val="000000"/>
          <w:sz w:val="24"/>
        </w:rPr>
      </w:pPr>
    </w:p>
    <w:p w:rsidR="00225C63" w:rsidRDefault="00225C63" w:rsidP="00225C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5C63">
        <w:rPr>
          <w:color w:val="000000"/>
          <w:sz w:val="24"/>
          <w:szCs w:val="24"/>
        </w:rPr>
        <w:t>Informacja na temat dokonywania zgłoszeń zewnętrznych do Rzecznika Praw Obywatelskich albo organów publicznych oraz – w stosownych przypadkach – do instytucji, organów lub jednostek organizacyjnych Unii Europejskiej stanowi załącznik nr 2 do zarządzenia.</w:t>
      </w:r>
    </w:p>
    <w:p w:rsidR="00225C63" w:rsidRDefault="00225C63" w:rsidP="00225C63">
      <w:pPr>
        <w:spacing w:line="360" w:lineRule="auto"/>
        <w:jc w:val="both"/>
        <w:rPr>
          <w:color w:val="000000"/>
          <w:sz w:val="24"/>
        </w:rPr>
      </w:pPr>
    </w:p>
    <w:p w:rsidR="00225C63" w:rsidRDefault="00225C63" w:rsidP="00225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5C63" w:rsidRDefault="00225C63" w:rsidP="00225C63">
      <w:pPr>
        <w:keepNext/>
        <w:spacing w:line="360" w:lineRule="auto"/>
        <w:rPr>
          <w:color w:val="000000"/>
          <w:sz w:val="24"/>
        </w:rPr>
      </w:pPr>
    </w:p>
    <w:p w:rsidR="00225C63" w:rsidRDefault="00225C63" w:rsidP="00225C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5C63">
        <w:rPr>
          <w:color w:val="000000"/>
          <w:sz w:val="24"/>
          <w:szCs w:val="24"/>
        </w:rPr>
        <w:t>Wykonanie zarządzenia powierza się dyrektorowi Biura Kontroli Urzędu Miasta Poznania oraz dyrektorom wydziałów Urzędu Miasta Poznania.</w:t>
      </w:r>
    </w:p>
    <w:p w:rsidR="00225C63" w:rsidRDefault="00225C63" w:rsidP="00225C63">
      <w:pPr>
        <w:spacing w:line="360" w:lineRule="auto"/>
        <w:jc w:val="both"/>
        <w:rPr>
          <w:color w:val="000000"/>
          <w:sz w:val="24"/>
        </w:rPr>
      </w:pPr>
    </w:p>
    <w:p w:rsidR="00225C63" w:rsidRDefault="00225C63" w:rsidP="00225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25C63" w:rsidRDefault="00225C63" w:rsidP="00225C63">
      <w:pPr>
        <w:keepNext/>
        <w:spacing w:line="360" w:lineRule="auto"/>
        <w:rPr>
          <w:color w:val="000000"/>
          <w:sz w:val="24"/>
        </w:rPr>
      </w:pPr>
    </w:p>
    <w:p w:rsidR="00225C63" w:rsidRDefault="00225C63" w:rsidP="00225C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5C63">
        <w:rPr>
          <w:color w:val="000000"/>
          <w:sz w:val="24"/>
          <w:szCs w:val="24"/>
        </w:rPr>
        <w:t>Zarządzenie wchodzi w życie po upływie 7 dni od podania go do wiadomości w sposób przyjęty w Urzędzie Miasta Poznania, z zastrzeżeniem, iż załącznik nr 2 do zarządzenia obowiązuje od dnia 25 grudnia 2024 r.</w:t>
      </w:r>
    </w:p>
    <w:p w:rsidR="00225C63" w:rsidRDefault="00225C63" w:rsidP="00225C63">
      <w:pPr>
        <w:spacing w:line="360" w:lineRule="auto"/>
        <w:jc w:val="both"/>
        <w:rPr>
          <w:color w:val="000000"/>
          <w:sz w:val="24"/>
        </w:rPr>
      </w:pPr>
    </w:p>
    <w:p w:rsidR="00225C63" w:rsidRDefault="00225C63" w:rsidP="00225C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25C63" w:rsidRPr="00225C63" w:rsidRDefault="00225C63" w:rsidP="00225C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25C63" w:rsidRPr="00225C63" w:rsidSect="00225C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63" w:rsidRDefault="00225C63">
      <w:r>
        <w:separator/>
      </w:r>
    </w:p>
  </w:endnote>
  <w:endnote w:type="continuationSeparator" w:id="0">
    <w:p w:rsidR="00225C63" w:rsidRDefault="0022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63" w:rsidRDefault="00225C63">
      <w:r>
        <w:separator/>
      </w:r>
    </w:p>
  </w:footnote>
  <w:footnote w:type="continuationSeparator" w:id="0">
    <w:p w:rsidR="00225C63" w:rsidRDefault="0022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4r."/>
    <w:docVar w:name="AktNr" w:val="42/2024/K"/>
    <w:docVar w:name="Sprawa" w:val="ustalenia wewnętrznej procedury dokonywania zgłoszeń naruszeń prawa i podejmowania działań następczych w Urzędzie Miasta Poznania."/>
  </w:docVars>
  <w:rsids>
    <w:rsidRoot w:val="00225C63"/>
    <w:rsid w:val="00072485"/>
    <w:rsid w:val="000C07FF"/>
    <w:rsid w:val="000E2E12"/>
    <w:rsid w:val="00167A3B"/>
    <w:rsid w:val="00225C6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B5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1224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2024-09-17T05:34:00Z</dcterms:created>
  <dcterms:modified xsi:type="dcterms:W3CDTF">2024-09-17T05:34:00Z</dcterms:modified>
</cp:coreProperties>
</file>