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155C">
              <w:rPr>
                <w:b/>
              </w:rPr>
              <w:fldChar w:fldCharType="separate"/>
            </w:r>
            <w:r w:rsidR="002D155C">
              <w:rPr>
                <w:b/>
              </w:rPr>
              <w:t xml:space="preserve">nieodpłatnego nabycia na rzecz Miasta Poznania prawa własności nieruchomości zapisanej w </w:t>
            </w:r>
            <w:proofErr w:type="spellStart"/>
            <w:r w:rsidR="002D155C">
              <w:rPr>
                <w:b/>
              </w:rPr>
              <w:t>ksiedze</w:t>
            </w:r>
            <w:proofErr w:type="spellEnd"/>
            <w:r w:rsidR="002D155C">
              <w:rPr>
                <w:b/>
              </w:rPr>
              <w:t xml:space="preserve"> wieczystej nr PO1P/00363330/8 oraz udziału w wysokości 1260/1440 w prawie własności nieruchomości zapisanej w </w:t>
            </w:r>
            <w:proofErr w:type="spellStart"/>
            <w:r w:rsidR="002D155C">
              <w:rPr>
                <w:b/>
              </w:rPr>
              <w:t>ksiedze</w:t>
            </w:r>
            <w:proofErr w:type="spellEnd"/>
            <w:r w:rsidR="002D155C">
              <w:rPr>
                <w:b/>
              </w:rPr>
              <w:t xml:space="preserve"> wieczystej nr PO1P/00327439/8.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155C" w:rsidRDefault="00FA63B5" w:rsidP="002D155C">
      <w:pPr>
        <w:spacing w:line="360" w:lineRule="auto"/>
        <w:jc w:val="both"/>
      </w:pPr>
      <w:bookmarkStart w:id="2" w:name="z1"/>
      <w:bookmarkEnd w:id="2"/>
    </w:p>
    <w:p w:rsidR="002D155C" w:rsidRPr="002D155C" w:rsidRDefault="002D155C" w:rsidP="002D155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155C">
        <w:rPr>
          <w:color w:val="000000"/>
        </w:rPr>
        <w:t>Nieruchomość oznaczona geodezyjnie jako działka nr 8/3 oraz 9/5 z obrębu Łazarz, arkusz mapy 08, dla której Sąd Rejonowy Poznań-Stare Miasto Wydział V Ksiąg Wieczystych prowadzi księgę wieczystą nr PO1P/00363330/8 stanowi własność spółki BUKOWSKA 18 spółka z ograniczoną odpowiedzialnością. Działki te zajęte są pod ul. Grunwaldzką w</w:t>
      </w:r>
      <w:r w:rsidR="00776276">
        <w:rPr>
          <w:color w:val="000000"/>
        </w:rPr>
        <w:t> </w:t>
      </w:r>
      <w:r w:rsidRPr="002D155C">
        <w:rPr>
          <w:color w:val="000000"/>
        </w:rPr>
        <w:t>Poznaniu. Natomiast nieruchomość oznaczona geodezyjnie jako działka nr 1/8 z obrębu Łazarz, arkusz mapy 08, dla której Sąd Rejonowy Poznań Stare Miasto Wydział V Ksiąg Wieczystych prowadzi księgę wieczystą nr PO1P/00327439/8 w udziale wynoszącym 1260/1440 stanowi własność spółki BUKOWSKA 18 spółka z ograniczoną odpowiedzialnością. Nieruchomość ta zajęta jest pod ul. Bukowską w Poznaniu. Pozostały udział wynoszący 180/1440 stanowi własność Miasta Poznania.</w:t>
      </w:r>
    </w:p>
    <w:p w:rsidR="002D155C" w:rsidRDefault="002D155C" w:rsidP="002D155C">
      <w:pPr>
        <w:spacing w:line="360" w:lineRule="auto"/>
        <w:jc w:val="both"/>
        <w:rPr>
          <w:color w:val="000000"/>
        </w:rPr>
      </w:pPr>
      <w:r w:rsidRPr="002D155C">
        <w:rPr>
          <w:color w:val="000000"/>
        </w:rPr>
        <w:t>W powyższych okolicznościach uregulowanie stanu prawnego nieruchomości jest uzasadnione.</w:t>
      </w:r>
    </w:p>
    <w:p w:rsidR="002D155C" w:rsidRDefault="002D155C" w:rsidP="002D155C">
      <w:pPr>
        <w:spacing w:line="360" w:lineRule="auto"/>
        <w:jc w:val="both"/>
      </w:pPr>
    </w:p>
    <w:p w:rsidR="002D155C" w:rsidRDefault="002D155C" w:rsidP="002D155C">
      <w:pPr>
        <w:keepNext/>
        <w:spacing w:line="360" w:lineRule="auto"/>
        <w:jc w:val="center"/>
      </w:pPr>
      <w:r>
        <w:t>Z-ca Dyrektora</w:t>
      </w:r>
    </w:p>
    <w:p w:rsidR="002D155C" w:rsidRDefault="002D155C" w:rsidP="002D155C">
      <w:pPr>
        <w:keepNext/>
        <w:spacing w:line="360" w:lineRule="auto"/>
        <w:jc w:val="center"/>
      </w:pPr>
      <w:r>
        <w:t>ds. Inwestycji</w:t>
      </w:r>
    </w:p>
    <w:p w:rsidR="002D155C" w:rsidRPr="002D155C" w:rsidRDefault="002D155C" w:rsidP="002D155C">
      <w:pPr>
        <w:keepNext/>
        <w:spacing w:line="360" w:lineRule="auto"/>
        <w:jc w:val="center"/>
      </w:pPr>
      <w:r>
        <w:t>(-) Radosław Ciesielski</w:t>
      </w:r>
    </w:p>
    <w:sectPr w:rsidR="002D155C" w:rsidRPr="002D155C" w:rsidSect="002D15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5C" w:rsidRDefault="002D155C">
      <w:r>
        <w:separator/>
      </w:r>
    </w:p>
  </w:endnote>
  <w:endnote w:type="continuationSeparator" w:id="0">
    <w:p w:rsidR="002D155C" w:rsidRDefault="002D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5C" w:rsidRDefault="002D155C">
      <w:r>
        <w:separator/>
      </w:r>
    </w:p>
  </w:footnote>
  <w:footnote w:type="continuationSeparator" w:id="0">
    <w:p w:rsidR="002D155C" w:rsidRDefault="002D1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nabycia na rzecz Miasta Poznania prawa własności nieruchomości zapisanej w ksiedze wieczystej nr PO1P/00363330/8 oraz udziału w wysokości 1260/1440 w prawie własności nieruchomości zapisanej w ksiedze wieczystej nr PO1P/00327439/8."/>
  </w:docVars>
  <w:rsids>
    <w:rsidRoot w:val="002D155C"/>
    <w:rsid w:val="000607A3"/>
    <w:rsid w:val="001B1D53"/>
    <w:rsid w:val="0022095A"/>
    <w:rsid w:val="002946C5"/>
    <w:rsid w:val="002C29F3"/>
    <w:rsid w:val="002D155C"/>
    <w:rsid w:val="0077627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1135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2024-09-25T07:26:00Z</dcterms:created>
  <dcterms:modified xsi:type="dcterms:W3CDTF">2024-09-25T07:26:00Z</dcterms:modified>
</cp:coreProperties>
</file>