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0968">
          <w:t>846/2024/P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0968">
        <w:rPr>
          <w:b/>
          <w:sz w:val="28"/>
        </w:rPr>
        <w:fldChar w:fldCharType="separate"/>
      </w:r>
      <w:r w:rsidR="00CE0968">
        <w:rPr>
          <w:b/>
          <w:sz w:val="28"/>
        </w:rPr>
        <w:t>27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0968">
              <w:rPr>
                <w:b/>
                <w:sz w:val="24"/>
                <w:szCs w:val="24"/>
              </w:rPr>
              <w:fldChar w:fldCharType="separate"/>
            </w:r>
            <w:r w:rsidR="00CE0968">
              <w:rPr>
                <w:b/>
                <w:sz w:val="24"/>
                <w:szCs w:val="24"/>
              </w:rPr>
              <w:t>powołania Rady Rowerowej.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0968" w:rsidP="00CE096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0968">
        <w:rPr>
          <w:color w:val="000000"/>
          <w:sz w:val="24"/>
        </w:rPr>
        <w:t xml:space="preserve">Na podstawie </w:t>
      </w:r>
      <w:r w:rsidRPr="00CE0968">
        <w:rPr>
          <w:color w:val="000000"/>
          <w:sz w:val="24"/>
          <w:szCs w:val="24"/>
        </w:rPr>
        <w:t>art. 30 ust. 1 ustawy z dnia 8 marca 1990 roku o samorządzie gminnym (</w:t>
      </w:r>
      <w:proofErr w:type="spellStart"/>
      <w:r w:rsidRPr="00CE0968">
        <w:rPr>
          <w:color w:val="000000"/>
          <w:sz w:val="24"/>
          <w:szCs w:val="24"/>
        </w:rPr>
        <w:t>t.j</w:t>
      </w:r>
      <w:proofErr w:type="spellEnd"/>
      <w:r w:rsidRPr="00CE0968">
        <w:rPr>
          <w:color w:val="000000"/>
          <w:sz w:val="24"/>
          <w:szCs w:val="24"/>
        </w:rPr>
        <w:t xml:space="preserve">. Dz. U. z 2024 r. poz. 609 z </w:t>
      </w:r>
      <w:proofErr w:type="spellStart"/>
      <w:r w:rsidRPr="00CE0968">
        <w:rPr>
          <w:color w:val="000000"/>
          <w:sz w:val="24"/>
          <w:szCs w:val="24"/>
        </w:rPr>
        <w:t>późn</w:t>
      </w:r>
      <w:proofErr w:type="spellEnd"/>
      <w:r w:rsidRPr="00CE0968">
        <w:rPr>
          <w:color w:val="000000"/>
          <w:sz w:val="24"/>
          <w:szCs w:val="24"/>
        </w:rPr>
        <w:t xml:space="preserve">. zm.) </w:t>
      </w:r>
      <w:r w:rsidRPr="00CE0968">
        <w:rPr>
          <w:color w:val="000000"/>
          <w:sz w:val="24"/>
        </w:rPr>
        <w:t xml:space="preserve"> zarządza się, co następuje:</w:t>
      </w:r>
    </w:p>
    <w:p w:rsidR="00CE0968" w:rsidRDefault="00CE0968" w:rsidP="00CE0968">
      <w:pPr>
        <w:spacing w:line="360" w:lineRule="auto"/>
        <w:jc w:val="both"/>
        <w:rPr>
          <w:sz w:val="24"/>
        </w:rPr>
      </w:pPr>
    </w:p>
    <w:p w:rsidR="00CE0968" w:rsidRDefault="00CE0968" w:rsidP="00CE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0968" w:rsidRDefault="00CE0968" w:rsidP="00CE0968">
      <w:pPr>
        <w:keepNext/>
        <w:spacing w:line="360" w:lineRule="auto"/>
        <w:rPr>
          <w:color w:val="000000"/>
          <w:sz w:val="24"/>
        </w:rPr>
      </w:pP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0968">
        <w:rPr>
          <w:color w:val="000000"/>
          <w:sz w:val="24"/>
          <w:szCs w:val="24"/>
        </w:rPr>
        <w:t>1. Powołuje się Radę Rowerową, zwaną dalej „Radą”.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2. Rada pełni funkcję organu monitorującego realizację „Programu Rowerowego Miasta Poznania 2017-2022 z perspektywą do roku 2025” (załącznik do uchwały Rady Miasta Poznania Nr XLVIII/843/VII/2017) oraz opiniodawczo-doradczego w zakresie wskazywania kierunków działań zmierzających do rozwoju ruchu rowerowego w</w:t>
      </w:r>
      <w:r w:rsidR="0086743C">
        <w:rPr>
          <w:color w:val="000000"/>
          <w:sz w:val="24"/>
          <w:szCs w:val="24"/>
        </w:rPr>
        <w:t> </w:t>
      </w:r>
      <w:r w:rsidRPr="00CE0968">
        <w:rPr>
          <w:color w:val="000000"/>
          <w:sz w:val="24"/>
          <w:szCs w:val="24"/>
        </w:rPr>
        <w:t>Poznaniu.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3. Do zadań Rady należy w szczególności: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1) monitorowanie realizacji „Programu Rowerowego Miasta Poznania 2017-2022 z</w:t>
      </w:r>
      <w:r w:rsidR="0086743C">
        <w:rPr>
          <w:color w:val="000000"/>
          <w:sz w:val="24"/>
          <w:szCs w:val="24"/>
        </w:rPr>
        <w:t> </w:t>
      </w:r>
      <w:r w:rsidRPr="00CE0968">
        <w:rPr>
          <w:color w:val="000000"/>
          <w:sz w:val="24"/>
          <w:szCs w:val="24"/>
        </w:rPr>
        <w:t>perspektywą do roku 2025”, „Polityki Mobilności Transportowej Miasta Poznania” oraz „Planu Zrównoważonej Mobilności Miejskiej dla Miasta Poznania” – w zakresie dotyczącym ruchu rowerowego,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2) współudział w tworzeniu planów i strategii dotyczących transportu rowerowego oraz ewaluacji ich wykonania;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3) zgłaszanie propozycji wydatków budżetowych na realizację polityki rowerowej;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4) podejmowanie innych działań na rzecz rozwoju ruchu rowerowego.</w:t>
      </w: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E0968" w:rsidRDefault="00CE0968" w:rsidP="00CE0968">
      <w:pPr>
        <w:keepNext/>
        <w:spacing w:line="360" w:lineRule="auto"/>
        <w:rPr>
          <w:color w:val="000000"/>
          <w:sz w:val="24"/>
        </w:rPr>
      </w:pP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0968">
        <w:rPr>
          <w:color w:val="000000"/>
          <w:sz w:val="24"/>
          <w:szCs w:val="24"/>
        </w:rPr>
        <w:t>1. W skład Rady wchodzą: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1) Drugi Zastępca Prezydenta Miasta Poznania do spraw oświaty, transportu, komunikacji, bezpieczeństwa publicznego oraz rozwoju Miasta, turystyki i współpracy międzynarodowej – przewodniczący;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2) przedstawiciel Zarządu Dróg Miejskich zatrudniony w Zespole do spraw Infrastruktury Rowerowej – sekretarz;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3) 4 przedstawicieli Rady Miasta Poznania – członkowie;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4) przedstawiciel Gabinetu Prezydenta – 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5) przedstawiciel Biura Miejskiego Inżyniera Ruchu – 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6) 2 przedstawicieli Zarządu Dróg Miejskich – członkowie;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7) przedstawiciel Zarządu Transportu Miejskiego – 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8) przedstawiciel Miejskiego Przedsiębiorstwa Komunikacyjnego w Poznaniu Sp. z o.o. –</w:t>
      </w:r>
      <w:r w:rsidR="0086743C">
        <w:rPr>
          <w:color w:val="000000"/>
          <w:sz w:val="24"/>
          <w:szCs w:val="24"/>
        </w:rPr>
        <w:t> </w:t>
      </w:r>
      <w:r w:rsidRPr="00CE0968">
        <w:rPr>
          <w:color w:val="000000"/>
          <w:sz w:val="24"/>
          <w:szCs w:val="24"/>
        </w:rPr>
        <w:t>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9) przedstawiciel Biura Koordynacji Projektów i Rewitalizacji Miasta – 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10) przedstawiciel Miejskiej Pracowni Urbanistycznej – 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11) przedstawiciel Wydziału Oświaty – 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12) przedstawiciel Poznańskiej Lokalnej Organizacji Turystycznej – 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13) przedstawiciel Stowarzyszenia Rowerowy Poznań – „Sekcja Rowerzystów Miejskich” – członek;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14) przedstawiciel Wydziału Geografii Społeczno-Ekonomicznej i Gospodarki Przestrzennej Uniwersytetu im. Adama Mickiewicza – członek.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2. W posiedzeniach Rady mogą wziąć udział z głosem doradczym zaproszeni przez przewodniczącego goście.</w:t>
      </w: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0968" w:rsidRDefault="00CE0968" w:rsidP="00CE0968">
      <w:pPr>
        <w:keepNext/>
        <w:spacing w:line="360" w:lineRule="auto"/>
        <w:rPr>
          <w:color w:val="000000"/>
          <w:sz w:val="24"/>
        </w:rPr>
      </w:pP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0968">
        <w:rPr>
          <w:color w:val="000000"/>
          <w:sz w:val="24"/>
          <w:szCs w:val="24"/>
        </w:rPr>
        <w:t>1. Osoby wchodzące w skład Rady pełnią swoje funkcje nieodpłatnie.</w:t>
      </w:r>
    </w:p>
    <w:p w:rsidR="00CE0968" w:rsidRPr="00CE0968" w:rsidRDefault="00CE0968" w:rsidP="00CE096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CE0968">
        <w:rPr>
          <w:color w:val="000000"/>
          <w:sz w:val="24"/>
          <w:szCs w:val="24"/>
        </w:rPr>
        <w:t>2. Rada zostaje powołana na czas nieokreślony.</w:t>
      </w: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CE0968" w:rsidRDefault="00CE0968" w:rsidP="00CE0968">
      <w:pPr>
        <w:keepNext/>
        <w:spacing w:line="360" w:lineRule="auto"/>
        <w:rPr>
          <w:color w:val="000000"/>
          <w:sz w:val="24"/>
        </w:rPr>
      </w:pPr>
    </w:p>
    <w:p w:rsidR="00CE0968" w:rsidRDefault="00CE0968" w:rsidP="00CE096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0968">
        <w:rPr>
          <w:color w:val="000000"/>
          <w:sz w:val="24"/>
          <w:szCs w:val="24"/>
        </w:rPr>
        <w:t>Traci moc zarządzenie Nr 130/2022/P Prezydenta Miasta Poznania z dnia 23 lutego 2022 r. w</w:t>
      </w:r>
      <w:r w:rsidR="0086743C">
        <w:rPr>
          <w:color w:val="000000"/>
          <w:sz w:val="24"/>
          <w:szCs w:val="24"/>
        </w:rPr>
        <w:t> </w:t>
      </w:r>
      <w:r w:rsidRPr="00CE0968">
        <w:rPr>
          <w:color w:val="000000"/>
          <w:sz w:val="24"/>
          <w:szCs w:val="24"/>
        </w:rPr>
        <w:t>sprawie powołania Rady Rowerowej.</w:t>
      </w: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0968" w:rsidRDefault="00CE0968" w:rsidP="00CE0968">
      <w:pPr>
        <w:keepNext/>
        <w:spacing w:line="360" w:lineRule="auto"/>
        <w:rPr>
          <w:color w:val="000000"/>
          <w:sz w:val="24"/>
        </w:rPr>
      </w:pPr>
    </w:p>
    <w:p w:rsidR="00CE0968" w:rsidRDefault="00CE0968" w:rsidP="00CE096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E0968">
        <w:rPr>
          <w:color w:val="000000"/>
          <w:sz w:val="24"/>
          <w:szCs w:val="24"/>
        </w:rPr>
        <w:t>Wykonanie zarządzenia powierza się dyrektorowi Zarządu Dróg Miejskich.</w:t>
      </w: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E0968" w:rsidRDefault="00CE0968" w:rsidP="00CE0968">
      <w:pPr>
        <w:keepNext/>
        <w:spacing w:line="360" w:lineRule="auto"/>
        <w:rPr>
          <w:color w:val="000000"/>
          <w:sz w:val="24"/>
        </w:rPr>
      </w:pPr>
    </w:p>
    <w:p w:rsidR="00CE0968" w:rsidRDefault="00CE0968" w:rsidP="00CE0968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E0968">
        <w:rPr>
          <w:color w:val="000000"/>
          <w:sz w:val="24"/>
          <w:szCs w:val="24"/>
        </w:rPr>
        <w:t>Zarządzenie wchodzi w życie z dniem podpisania.</w:t>
      </w:r>
    </w:p>
    <w:p w:rsidR="00CE0968" w:rsidRDefault="00CE0968" w:rsidP="00CE0968">
      <w:pPr>
        <w:spacing w:line="360" w:lineRule="auto"/>
        <w:jc w:val="both"/>
        <w:rPr>
          <w:color w:val="000000"/>
          <w:sz w:val="24"/>
        </w:rPr>
      </w:pPr>
    </w:p>
    <w:p w:rsidR="00CE0968" w:rsidRDefault="00CE0968" w:rsidP="00CE0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E0968" w:rsidRDefault="00CE0968" w:rsidP="00CE0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E0968" w:rsidRPr="00CE0968" w:rsidRDefault="00CE0968" w:rsidP="00CE096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0968" w:rsidRPr="00CE0968" w:rsidSect="00CE096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968" w:rsidRDefault="00CE0968">
      <w:r>
        <w:separator/>
      </w:r>
    </w:p>
  </w:endnote>
  <w:endnote w:type="continuationSeparator" w:id="0">
    <w:p w:rsidR="00CE0968" w:rsidRDefault="00CE0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968" w:rsidRDefault="00CE0968">
      <w:r>
        <w:separator/>
      </w:r>
    </w:p>
  </w:footnote>
  <w:footnote w:type="continuationSeparator" w:id="0">
    <w:p w:rsidR="00CE0968" w:rsidRDefault="00CE0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7 września 2024r."/>
    <w:docVar w:name="AktNr" w:val="846/2024/P"/>
    <w:docVar w:name="Sprawa" w:val="powołania Rady Rowerowej."/>
  </w:docVars>
  <w:rsids>
    <w:rsidRoot w:val="00CE096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6743C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0968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403</Words>
  <Characters>2710</Characters>
  <Application>Microsoft Office Word</Application>
  <DocSecurity>0</DocSecurity>
  <Lines>87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2024-09-27T10:26:00Z</dcterms:created>
  <dcterms:modified xsi:type="dcterms:W3CDTF">2024-09-27T10:26:00Z</dcterms:modified>
</cp:coreProperties>
</file>