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AD2">
          <w:t>852/2024/P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50AD2">
        <w:rPr>
          <w:b/>
          <w:sz w:val="28"/>
        </w:rPr>
        <w:fldChar w:fldCharType="separate"/>
      </w:r>
      <w:r w:rsidR="00250AD2">
        <w:rPr>
          <w:b/>
          <w:sz w:val="28"/>
        </w:rPr>
        <w:t>27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AD2">
              <w:rPr>
                <w:b/>
                <w:sz w:val="24"/>
                <w:szCs w:val="24"/>
              </w:rPr>
              <w:fldChar w:fldCharType="separate"/>
            </w:r>
            <w:r w:rsidR="00250AD2">
              <w:rPr>
                <w:b/>
                <w:sz w:val="24"/>
                <w:szCs w:val="24"/>
              </w:rPr>
              <w:t>zarządzenie w sprawie powołania Rady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0AD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50AD2">
        <w:rPr>
          <w:color w:val="000000"/>
          <w:sz w:val="24"/>
        </w:rPr>
        <w:t>t.j</w:t>
      </w:r>
      <w:proofErr w:type="spellEnd"/>
      <w:r w:rsidRPr="00250AD2">
        <w:rPr>
          <w:color w:val="000000"/>
          <w:sz w:val="24"/>
        </w:rPr>
        <w:t xml:space="preserve">. Dz. U. z 2024 r. poz. 609 z </w:t>
      </w:r>
      <w:proofErr w:type="spellStart"/>
      <w:r w:rsidRPr="00250AD2">
        <w:rPr>
          <w:color w:val="000000"/>
          <w:sz w:val="24"/>
        </w:rPr>
        <w:t>późn</w:t>
      </w:r>
      <w:proofErr w:type="spellEnd"/>
      <w:r w:rsidRPr="00250AD2">
        <w:rPr>
          <w:color w:val="000000"/>
          <w:sz w:val="24"/>
        </w:rPr>
        <w:t>. zm.) oraz § 6 statutu Biblioteki Raczyńskich, stanowiącego załącznik do uchwały Nr LXXXI/1474/VIII/2023 Rady Miasta Poznania z dnia 28 marca 2023 r. w sprawie statutu Biblioteki Raczyńskich, zmienionego uchwałą Nr III/35/IX/2024 Rady Miasta Poznania z dnia 11 czerwca 2024 r. w sprawie likwidacji oddziału Biblioteki Raczyńskich – Pałac w Sapowicach oraz zmiany statutu Biblioteki Raczyńskich w części dotyczącej zakresu działania i lokalizacji tego oddziału oraz uchwałą Nr III/36/IX/2024 Rady Miasta Poznania z dnia 11 czerwca 2024 r. w sprawie likwidacji Filii 52 Biblioteki Raczyńskich oraz zmiany statutu Biblioteki Raczyńskich w części dotyczącej zakresu działania i lokalizacji tej filii, zarządza się, co następuje:</w:t>
      </w: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0AD2">
        <w:rPr>
          <w:color w:val="000000"/>
          <w:sz w:val="24"/>
          <w:szCs w:val="24"/>
        </w:rPr>
        <w:t>W zarządzeniu Nr 915/2022/P Prezydenta Miasta Poznania z dnia 6 grudnia 2022 r. w</w:t>
      </w:r>
      <w:r w:rsidR="00F628FD">
        <w:rPr>
          <w:color w:val="000000"/>
          <w:sz w:val="24"/>
          <w:szCs w:val="24"/>
        </w:rPr>
        <w:t> </w:t>
      </w:r>
      <w:r w:rsidRPr="00250AD2">
        <w:rPr>
          <w:color w:val="000000"/>
          <w:sz w:val="24"/>
          <w:szCs w:val="24"/>
        </w:rPr>
        <w:t>sprawie powołania Rady Biblioteki Raczyńskich § 1 otrzymuje brzmienie: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„Powołuje się Radę Biblioteki Raczyńskich w składzie: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 xml:space="preserve">1) Przemysław </w:t>
      </w:r>
      <w:proofErr w:type="spellStart"/>
      <w:r w:rsidRPr="00250AD2">
        <w:rPr>
          <w:color w:val="000000"/>
          <w:sz w:val="24"/>
          <w:szCs w:val="24"/>
        </w:rPr>
        <w:t>Alexandrowicz</w:t>
      </w:r>
      <w:proofErr w:type="spellEnd"/>
      <w:r w:rsidRPr="00250AD2">
        <w:rPr>
          <w:color w:val="000000"/>
          <w:sz w:val="24"/>
          <w:szCs w:val="24"/>
        </w:rPr>
        <w:t>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2) Małgorzata Dąbrowicz;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3) Grzegorz Jura;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4) Bogumiła Kaniewska;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 xml:space="preserve">5) Marcin </w:t>
      </w:r>
      <w:proofErr w:type="spellStart"/>
      <w:r w:rsidRPr="00250AD2">
        <w:rPr>
          <w:color w:val="000000"/>
          <w:sz w:val="24"/>
          <w:szCs w:val="24"/>
        </w:rPr>
        <w:t>Kostaszuk</w:t>
      </w:r>
      <w:proofErr w:type="spellEnd"/>
      <w:r w:rsidRPr="00250AD2">
        <w:rPr>
          <w:color w:val="000000"/>
          <w:sz w:val="24"/>
          <w:szCs w:val="24"/>
        </w:rPr>
        <w:t>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6) Henryk Krystek;</w:t>
      </w:r>
    </w:p>
    <w:p w:rsidR="00250AD2" w:rsidRPr="00250AD2" w:rsidRDefault="00250AD2" w:rsidP="00250A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7) Przemysław Matusik;</w:t>
      </w: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50AD2">
        <w:rPr>
          <w:color w:val="000000"/>
          <w:sz w:val="24"/>
          <w:szCs w:val="24"/>
        </w:rPr>
        <w:t>8) Wiesław Ratajczak.”.</w:t>
      </w: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0AD2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0AD2">
        <w:rPr>
          <w:color w:val="000000"/>
          <w:sz w:val="24"/>
          <w:szCs w:val="24"/>
        </w:rPr>
        <w:t>Zarządzenie wchodzi w życie z dniem podpisania.</w:t>
      </w:r>
    </w:p>
    <w:p w:rsidR="00250AD2" w:rsidRDefault="00250AD2" w:rsidP="00250A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50AD2" w:rsidRPr="00250AD2" w:rsidRDefault="00250AD2" w:rsidP="00250A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50AD2" w:rsidRPr="00250AD2" w:rsidSect="00250A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D2" w:rsidRDefault="00250AD2">
      <w:r>
        <w:separator/>
      </w:r>
    </w:p>
  </w:endnote>
  <w:endnote w:type="continuationSeparator" w:id="0">
    <w:p w:rsidR="00250AD2" w:rsidRDefault="002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D2" w:rsidRDefault="00250AD2">
      <w:r>
        <w:separator/>
      </w:r>
    </w:p>
  </w:footnote>
  <w:footnote w:type="continuationSeparator" w:id="0">
    <w:p w:rsidR="00250AD2" w:rsidRDefault="0025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4r."/>
    <w:docVar w:name="AktNr" w:val="852/2024/P"/>
    <w:docVar w:name="Sprawa" w:val="zarządzenie w sprawie powołania Rady Biblioteki Raczyńskich."/>
  </w:docVars>
  <w:rsids>
    <w:rsidRoot w:val="00250AD2"/>
    <w:rsid w:val="0003528D"/>
    <w:rsid w:val="00072485"/>
    <w:rsid w:val="000A5BC9"/>
    <w:rsid w:val="000B2C44"/>
    <w:rsid w:val="000E2E12"/>
    <w:rsid w:val="00167A3B"/>
    <w:rsid w:val="0017594F"/>
    <w:rsid w:val="001E3D52"/>
    <w:rsid w:val="00250AD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253</Words>
  <Characters>1491</Characters>
  <Application>Microsoft Office Word</Application>
  <DocSecurity>0</DocSecurity>
  <Lines>53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2024-09-30T08:44:00Z</dcterms:created>
  <dcterms:modified xsi:type="dcterms:W3CDTF">2024-09-30T08:44:00Z</dcterms:modified>
</cp:coreProperties>
</file>