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0CD7">
          <w:t>861/2024/P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0CD7">
        <w:rPr>
          <w:b/>
          <w:sz w:val="28"/>
        </w:rPr>
        <w:fldChar w:fldCharType="separate"/>
      </w:r>
      <w:r w:rsidR="00E90CD7">
        <w:rPr>
          <w:b/>
          <w:sz w:val="28"/>
        </w:rPr>
        <w:t>4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0CD7">
              <w:rPr>
                <w:b/>
                <w:sz w:val="24"/>
                <w:szCs w:val="24"/>
              </w:rPr>
              <w:fldChar w:fldCharType="separate"/>
            </w:r>
            <w:r w:rsidR="00E90CD7">
              <w:rPr>
                <w:b/>
                <w:sz w:val="24"/>
                <w:szCs w:val="24"/>
              </w:rPr>
              <w:t>przygotowania i przeprowadzenia ćwiczenia obronnego.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0CD7" w:rsidP="00E90CD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90CD7">
        <w:rPr>
          <w:color w:val="000000"/>
          <w:sz w:val="24"/>
        </w:rPr>
        <w:t xml:space="preserve">Na podstawie </w:t>
      </w:r>
      <w:r w:rsidRPr="00E90CD7">
        <w:rPr>
          <w:color w:val="000000"/>
          <w:sz w:val="24"/>
          <w:szCs w:val="24"/>
        </w:rPr>
        <w:t>art. 7 ustawy z dnia 11 marca 2022 r. o obronie Ojczyzny (</w:t>
      </w:r>
      <w:proofErr w:type="spellStart"/>
      <w:r w:rsidRPr="00E90CD7">
        <w:rPr>
          <w:color w:val="000000"/>
          <w:sz w:val="24"/>
          <w:szCs w:val="24"/>
        </w:rPr>
        <w:t>t.j</w:t>
      </w:r>
      <w:proofErr w:type="spellEnd"/>
      <w:r w:rsidRPr="00E90CD7">
        <w:rPr>
          <w:color w:val="000000"/>
          <w:sz w:val="24"/>
          <w:szCs w:val="24"/>
        </w:rPr>
        <w:t xml:space="preserve">. Dz. U. z 2024 r. poz. 248 z </w:t>
      </w:r>
      <w:proofErr w:type="spellStart"/>
      <w:r w:rsidRPr="00E90CD7">
        <w:rPr>
          <w:color w:val="000000"/>
          <w:sz w:val="24"/>
          <w:szCs w:val="24"/>
        </w:rPr>
        <w:t>późn</w:t>
      </w:r>
      <w:proofErr w:type="spellEnd"/>
      <w:r w:rsidRPr="00E90CD7">
        <w:rPr>
          <w:color w:val="000000"/>
          <w:sz w:val="24"/>
          <w:szCs w:val="24"/>
        </w:rPr>
        <w:t>. zm.), § 4 ust. 1 pkt 4 i § 5 rozporządzenia Rady Ministrów z dnia 21 kwietnia 2022 r. w sprawie sposobu wykonywania zadań w ramach obowiązku obrony (Dz. U. z 2022 r. poz. 875), § 10 ust. 1 pkt 4 rozporządzenia Rady Ministrów z dnia 31 października 2022 r. w sprawie szkolenia obronnego (Dz. U. z 2022 r. poz. 2348) oraz zgodnie z zaleceniami Wojewody Wielkopolskiego dotyczącymi tematyki i sposobu prowadzenia ćwiczeń obronnych w 2024 r.</w:t>
      </w:r>
      <w:r w:rsidRPr="00E90CD7">
        <w:rPr>
          <w:color w:val="000000"/>
          <w:sz w:val="24"/>
        </w:rPr>
        <w:t xml:space="preserve"> zarządza się, co następuje:</w:t>
      </w:r>
    </w:p>
    <w:p w:rsidR="00E90CD7" w:rsidRDefault="00E90CD7" w:rsidP="00E90CD7">
      <w:pPr>
        <w:spacing w:line="360" w:lineRule="auto"/>
        <w:jc w:val="both"/>
        <w:rPr>
          <w:sz w:val="24"/>
        </w:rPr>
      </w:pPr>
    </w:p>
    <w:p w:rsidR="00E90CD7" w:rsidRDefault="00E90CD7" w:rsidP="00E90C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0CD7" w:rsidRDefault="00E90CD7" w:rsidP="00E90CD7">
      <w:pPr>
        <w:keepNext/>
        <w:spacing w:line="360" w:lineRule="auto"/>
        <w:rPr>
          <w:color w:val="000000"/>
          <w:sz w:val="24"/>
        </w:rPr>
      </w:pP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0CD7">
        <w:rPr>
          <w:color w:val="000000"/>
          <w:sz w:val="24"/>
          <w:szCs w:val="24"/>
        </w:rPr>
        <w:t>1. W dniu 10 października 2024 r., w godzinach 8:00-15:00, na terenie Centrum Szkolenia Wojsk Lądowych w Poznaniu (CSWL), ul. Wojska Polskiego 86/90, przeprowadza się ćwiczenie obronne pod kryptonimem „Poznań 2024”, zwane dalej „Ćwiczeniem”.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2. Tematem Ćwiczenia jest „Doskonalenie zdolności obronnych w ramach systemu bezpieczeństwa narodowego”.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3. Jako główne cele szkoleniowe Ćwiczenia przyjmuje się: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1) doskonalenie z zakresu charakterystyki stanów gotowości obronnej;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2) zapoznanie z problematyką wsparcia przez państwo-gospodarza (</w:t>
      </w:r>
      <w:r w:rsidRPr="00E90CD7">
        <w:rPr>
          <w:i/>
          <w:iCs/>
          <w:color w:val="000000"/>
          <w:sz w:val="24"/>
          <w:szCs w:val="24"/>
        </w:rPr>
        <w:t xml:space="preserve">Host </w:t>
      </w:r>
      <w:proofErr w:type="spellStart"/>
      <w:r w:rsidRPr="00E90CD7">
        <w:rPr>
          <w:i/>
          <w:iCs/>
          <w:color w:val="000000"/>
          <w:sz w:val="24"/>
          <w:szCs w:val="24"/>
        </w:rPr>
        <w:t>Nation</w:t>
      </w:r>
      <w:proofErr w:type="spellEnd"/>
      <w:r w:rsidRPr="00E90CD7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E90CD7">
        <w:rPr>
          <w:i/>
          <w:iCs/>
          <w:color w:val="000000"/>
          <w:sz w:val="24"/>
          <w:szCs w:val="24"/>
        </w:rPr>
        <w:t>Support</w:t>
      </w:r>
      <w:proofErr w:type="spellEnd"/>
      <w:r w:rsidRPr="00E90CD7">
        <w:rPr>
          <w:color w:val="000000"/>
          <w:sz w:val="24"/>
          <w:szCs w:val="24"/>
        </w:rPr>
        <w:t>);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3) doskonalenie praktycznych umiejętności osób funkcyjnych.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4. W Ćwiczeniu wezmą udział: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1) kadra kierownicza (dyrektorzy i ich zastępcy) i pracownicy Urzędu Miasta Poznania;</w:t>
      </w:r>
    </w:p>
    <w:p w:rsidR="00E90CD7" w:rsidRDefault="00E90CD7" w:rsidP="00E90CD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2) kadra kierownicza (dyrektorzy i ich zastępcy) i pracownicy miejskich jednostek organizacyjnych, zespolonych służb i inspekcji Miasta Poznania, spółek prawa handlowego, w których Miasto Poznań posiada udziały.</w:t>
      </w:r>
    </w:p>
    <w:p w:rsidR="00E90CD7" w:rsidRDefault="00E90CD7" w:rsidP="00E90CD7">
      <w:pPr>
        <w:spacing w:line="360" w:lineRule="auto"/>
        <w:jc w:val="both"/>
        <w:rPr>
          <w:color w:val="000000"/>
          <w:sz w:val="24"/>
        </w:rPr>
      </w:pPr>
    </w:p>
    <w:p w:rsidR="00E90CD7" w:rsidRDefault="00E90CD7" w:rsidP="00E90C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0CD7" w:rsidRDefault="00E90CD7" w:rsidP="00E90CD7">
      <w:pPr>
        <w:keepNext/>
        <w:spacing w:line="360" w:lineRule="auto"/>
        <w:rPr>
          <w:color w:val="000000"/>
          <w:sz w:val="24"/>
        </w:rPr>
      </w:pP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0CD7">
        <w:rPr>
          <w:color w:val="000000"/>
          <w:sz w:val="24"/>
          <w:szCs w:val="24"/>
        </w:rPr>
        <w:t>W celu przygotowania i przeprowadzenia Ćwiczenia tworzy się: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1) kierownictwo Ćwiczenia, w składzie: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a) kierownik Ćwiczenia – dyrektor Wydziału Zarządzania Kryzysowego i</w:t>
      </w:r>
      <w:r w:rsidR="00DA4A87">
        <w:rPr>
          <w:color w:val="000000"/>
          <w:sz w:val="24"/>
          <w:szCs w:val="24"/>
        </w:rPr>
        <w:t> </w:t>
      </w:r>
      <w:r w:rsidRPr="00E90CD7">
        <w:rPr>
          <w:color w:val="000000"/>
          <w:sz w:val="24"/>
          <w:szCs w:val="24"/>
        </w:rPr>
        <w:t>Bezpieczeństwa,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b) zastępca kierownika Ćwiczenia – zastępca dyrektora ds. bezpieczeństwa Wydziału Zarządzania Kryzysowego i Bezpieczeństwa;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2) Zespół Autorski, zwany dalej „Zespołem”, w składzie: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a) kierownik Zespołu – kierownik Oddziału Spraw Obronnych i Obrony Cywilnej;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b) członkowie Zespołu: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- specjalista ds. obronnych,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- inspektor ds. powszechnego obowiązku obrony RP i obrony cywilnej (I),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- starszy specjalista ds. powszechnego obowiązku obrony RP i obrony cywilnej (II),</w:t>
      </w:r>
    </w:p>
    <w:p w:rsidR="00E90CD7" w:rsidRDefault="00E90CD7" w:rsidP="00E90CD7">
      <w:pPr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- główny specjalista ds. bezpieczeństwa i komunikacji społecznej.</w:t>
      </w:r>
    </w:p>
    <w:p w:rsidR="00E90CD7" w:rsidRDefault="00E90CD7" w:rsidP="00E90CD7">
      <w:pPr>
        <w:spacing w:line="360" w:lineRule="auto"/>
        <w:jc w:val="both"/>
        <w:rPr>
          <w:color w:val="000000"/>
          <w:sz w:val="24"/>
        </w:rPr>
      </w:pPr>
    </w:p>
    <w:p w:rsidR="00E90CD7" w:rsidRDefault="00E90CD7" w:rsidP="00E90C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0CD7" w:rsidRDefault="00E90CD7" w:rsidP="00E90CD7">
      <w:pPr>
        <w:keepNext/>
        <w:spacing w:line="360" w:lineRule="auto"/>
        <w:rPr>
          <w:color w:val="000000"/>
          <w:sz w:val="24"/>
        </w:rPr>
      </w:pP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0CD7">
        <w:rPr>
          <w:color w:val="000000"/>
          <w:sz w:val="24"/>
          <w:szCs w:val="24"/>
        </w:rPr>
        <w:t>1. Do zadań Zespołu należy w szczególności opracowanie: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1) planu Ćwiczenia;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2) sprawozdania końcowego z przeprowadzenia Ćwiczenia, w terminie 30 dni od zakończenia Ćwiczenia.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2. Pracami Zespołu kieruje kierownik Zespołu, a w razie jego nieobecności wyznaczony przez kierownika Ćwiczenia członek Zespołu.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3. Kierownik Ćwiczenia w planie Ćwiczenia ustala strukturę kierowania Ćwiczeniem oraz określa szczegółowe zadania dla Zespołu.</w:t>
      </w:r>
    </w:p>
    <w:p w:rsidR="00E90CD7" w:rsidRPr="00E90CD7" w:rsidRDefault="00E90CD7" w:rsidP="00E90C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4. Plan Ćwiczenia zostanie opracowany przy udziale</w:t>
      </w:r>
      <w:r w:rsidRPr="00E90CD7">
        <w:rPr>
          <w:color w:val="FF0000"/>
          <w:sz w:val="24"/>
          <w:szCs w:val="24"/>
        </w:rPr>
        <w:t xml:space="preserve"> </w:t>
      </w:r>
      <w:r w:rsidRPr="00E90CD7">
        <w:rPr>
          <w:color w:val="000000"/>
          <w:sz w:val="24"/>
          <w:szCs w:val="24"/>
        </w:rPr>
        <w:t>wyznaczonego przedstawiciela CSWL i</w:t>
      </w:r>
      <w:r w:rsidR="00DA4A87">
        <w:rPr>
          <w:color w:val="000000"/>
          <w:sz w:val="24"/>
          <w:szCs w:val="24"/>
        </w:rPr>
        <w:t> </w:t>
      </w:r>
      <w:r w:rsidRPr="00E90CD7">
        <w:rPr>
          <w:color w:val="000000"/>
          <w:sz w:val="24"/>
          <w:szCs w:val="24"/>
        </w:rPr>
        <w:t>w uzgodnieniu z nim.</w:t>
      </w:r>
    </w:p>
    <w:p w:rsidR="00E90CD7" w:rsidRDefault="00E90CD7" w:rsidP="00E90CD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0CD7">
        <w:rPr>
          <w:color w:val="000000"/>
          <w:sz w:val="24"/>
          <w:szCs w:val="24"/>
        </w:rPr>
        <w:t>5. W pracach Zespołu mogą brać udział, z głosem doradczym, osoby niebędące jego członkami, zaproszone przez kierownika Zespołu, z własnej inicjatywy lub na wniosek członka Zespołu.</w:t>
      </w:r>
    </w:p>
    <w:p w:rsidR="00E90CD7" w:rsidRDefault="00E90CD7" w:rsidP="00E90CD7">
      <w:pPr>
        <w:spacing w:line="360" w:lineRule="auto"/>
        <w:jc w:val="both"/>
        <w:rPr>
          <w:color w:val="000000"/>
          <w:sz w:val="24"/>
        </w:rPr>
      </w:pPr>
    </w:p>
    <w:p w:rsidR="00E90CD7" w:rsidRDefault="00E90CD7" w:rsidP="00E90C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90CD7" w:rsidRDefault="00E90CD7" w:rsidP="00E90CD7">
      <w:pPr>
        <w:keepNext/>
        <w:spacing w:line="360" w:lineRule="auto"/>
        <w:rPr>
          <w:color w:val="000000"/>
          <w:sz w:val="24"/>
        </w:rPr>
      </w:pPr>
    </w:p>
    <w:p w:rsidR="00E90CD7" w:rsidRDefault="00E90CD7" w:rsidP="00E90CD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90CD7">
        <w:rPr>
          <w:color w:val="000000"/>
          <w:sz w:val="24"/>
          <w:szCs w:val="24"/>
        </w:rPr>
        <w:t>Wszyscy uczestnicy Ćwiczenia zobowiązani są do przestrzegania warunków bezpieczeństwa oraz przepisów prawa dotyczących ochrony informacji niejawnych.</w:t>
      </w:r>
    </w:p>
    <w:p w:rsidR="00E90CD7" w:rsidRDefault="00E90CD7" w:rsidP="00E90CD7">
      <w:pPr>
        <w:spacing w:line="360" w:lineRule="auto"/>
        <w:jc w:val="both"/>
        <w:rPr>
          <w:color w:val="000000"/>
          <w:sz w:val="24"/>
        </w:rPr>
      </w:pPr>
    </w:p>
    <w:p w:rsidR="00E90CD7" w:rsidRDefault="00E90CD7" w:rsidP="00E90C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90CD7" w:rsidRDefault="00E90CD7" w:rsidP="00E90CD7">
      <w:pPr>
        <w:keepNext/>
        <w:spacing w:line="360" w:lineRule="auto"/>
        <w:rPr>
          <w:color w:val="000000"/>
          <w:sz w:val="24"/>
        </w:rPr>
      </w:pPr>
    </w:p>
    <w:p w:rsidR="00E90CD7" w:rsidRDefault="00E90CD7" w:rsidP="00E90CD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90CD7">
        <w:rPr>
          <w:color w:val="000000"/>
          <w:sz w:val="24"/>
          <w:szCs w:val="24"/>
        </w:rPr>
        <w:t>Nadzór nad wykonaniem zarządzenia powierza się Dyrektorowi Wydziału Zarządzania Kryzysowego i Bezpieczeństwa.</w:t>
      </w:r>
    </w:p>
    <w:p w:rsidR="00E90CD7" w:rsidRDefault="00E90CD7" w:rsidP="00E90CD7">
      <w:pPr>
        <w:spacing w:line="360" w:lineRule="auto"/>
        <w:jc w:val="both"/>
        <w:rPr>
          <w:color w:val="000000"/>
          <w:sz w:val="24"/>
        </w:rPr>
      </w:pPr>
    </w:p>
    <w:p w:rsidR="00E90CD7" w:rsidRDefault="00E90CD7" w:rsidP="00E90C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90CD7" w:rsidRDefault="00E90CD7" w:rsidP="00E90CD7">
      <w:pPr>
        <w:keepNext/>
        <w:spacing w:line="360" w:lineRule="auto"/>
        <w:rPr>
          <w:color w:val="000000"/>
          <w:sz w:val="24"/>
        </w:rPr>
      </w:pPr>
    </w:p>
    <w:p w:rsidR="00E90CD7" w:rsidRDefault="00E90CD7" w:rsidP="00E90CD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90CD7">
        <w:rPr>
          <w:color w:val="000000"/>
          <w:sz w:val="24"/>
          <w:szCs w:val="24"/>
        </w:rPr>
        <w:t>Zarządzenie wchodzi w życie z dniem podpisania.</w:t>
      </w:r>
    </w:p>
    <w:p w:rsidR="00E90CD7" w:rsidRDefault="00E90CD7" w:rsidP="00E90CD7">
      <w:pPr>
        <w:spacing w:line="360" w:lineRule="auto"/>
        <w:jc w:val="both"/>
        <w:rPr>
          <w:color w:val="000000"/>
          <w:sz w:val="24"/>
        </w:rPr>
      </w:pPr>
    </w:p>
    <w:p w:rsidR="00E90CD7" w:rsidRDefault="00E90CD7" w:rsidP="00E90C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90CD7" w:rsidRDefault="00E90CD7" w:rsidP="00E90C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90CD7" w:rsidRPr="00E90CD7" w:rsidRDefault="00E90CD7" w:rsidP="00E90C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90CD7" w:rsidRPr="00E90CD7" w:rsidSect="00E90C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CD7" w:rsidRDefault="00E90CD7">
      <w:r>
        <w:separator/>
      </w:r>
    </w:p>
  </w:endnote>
  <w:endnote w:type="continuationSeparator" w:id="0">
    <w:p w:rsidR="00E90CD7" w:rsidRDefault="00E9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CD7" w:rsidRDefault="00E90CD7">
      <w:r>
        <w:separator/>
      </w:r>
    </w:p>
  </w:footnote>
  <w:footnote w:type="continuationSeparator" w:id="0">
    <w:p w:rsidR="00E90CD7" w:rsidRDefault="00E90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października 2024r."/>
    <w:docVar w:name="AktNr" w:val="861/2024/P"/>
    <w:docVar w:name="Sprawa" w:val="przygotowania i przeprowadzenia ćwiczenia obronnego."/>
  </w:docVars>
  <w:rsids>
    <w:rsidRoot w:val="00E90CD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4A87"/>
    <w:rsid w:val="00DC3E76"/>
    <w:rsid w:val="00E30060"/>
    <w:rsid w:val="00E360D3"/>
    <w:rsid w:val="00E90CD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512</Words>
  <Characters>3140</Characters>
  <Application>Microsoft Office Word</Application>
  <DocSecurity>0</DocSecurity>
  <Lines>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2024-10-07T07:16:00Z</dcterms:created>
  <dcterms:modified xsi:type="dcterms:W3CDTF">2024-10-07T07:16:00Z</dcterms:modified>
</cp:coreProperties>
</file>