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2E3E">
              <w:rPr>
                <w:b/>
              </w:rPr>
              <w:fldChar w:fldCharType="separate"/>
            </w:r>
            <w:r w:rsidR="00702E3E">
              <w:rPr>
                <w:b/>
              </w:rPr>
              <w:t>zarządzenie w sprawie wyboru wniosków inwestycyjnych z udziałem mieszkańców przeznaczonych do realizacji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2E3E" w:rsidRDefault="00FA63B5" w:rsidP="00702E3E">
      <w:pPr>
        <w:spacing w:line="360" w:lineRule="auto"/>
        <w:jc w:val="both"/>
      </w:pPr>
      <w:bookmarkStart w:id="2" w:name="z1"/>
      <w:bookmarkEnd w:id="2"/>
    </w:p>
    <w:p w:rsidR="00702E3E" w:rsidRPr="00702E3E" w:rsidRDefault="00702E3E" w:rsidP="00702E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2E3E">
        <w:rPr>
          <w:color w:val="000000"/>
        </w:rPr>
        <w:t>Członkowie Komisji do spraw opiniowania wniosków o realizację zadań publicznych w</w:t>
      </w:r>
      <w:r w:rsidR="000D25EE">
        <w:rPr>
          <w:color w:val="000000"/>
        </w:rPr>
        <w:t> </w:t>
      </w:r>
      <w:r w:rsidRPr="00702E3E">
        <w:rPr>
          <w:color w:val="000000"/>
        </w:rPr>
        <w:t>ramach inicjatyw lokalnych przychylili się do wniosku Stowarzyszenia Woda na Bakaliowej o zwiększenie dofinansowania planowanej budowy sieci wodociągowej i</w:t>
      </w:r>
      <w:r w:rsidR="000D25EE">
        <w:rPr>
          <w:color w:val="000000"/>
        </w:rPr>
        <w:t> </w:t>
      </w:r>
      <w:r w:rsidRPr="00702E3E">
        <w:rPr>
          <w:color w:val="000000"/>
        </w:rPr>
        <w:t xml:space="preserve">kanalizacji sanitarnej w ul. Bakaliowej. Z uwagi na konieczność odwodnienia terenu oraz wymianę gruntu, w celu uzyskania docelowego zagęszczenia, wzrosły koszty realizacji ww. sieci o dodatkowe 79 680,00 zł z budżetu Miasta. Dodatkowe dofinansowanie jest możliwe dzięki niewykorzystanym środkom budżetowym, z puli przeznaczonej na inicjatywy lokalne w bieżącym roku. </w:t>
      </w:r>
    </w:p>
    <w:p w:rsidR="00702E3E" w:rsidRPr="00702E3E" w:rsidRDefault="00702E3E" w:rsidP="00702E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2E3E">
        <w:rPr>
          <w:color w:val="000000"/>
        </w:rPr>
        <w:t>Inwestycja była pierwotnie przyjęta do realizacji warunkowo z uwagi na niepełną dokumentację. Po uzupełnieniu dokumentów inicjatywa została zaakceptowana do realizacji w bieżącym roku.</w:t>
      </w:r>
    </w:p>
    <w:p w:rsidR="00702E3E" w:rsidRDefault="00702E3E" w:rsidP="00702E3E">
      <w:pPr>
        <w:spacing w:line="360" w:lineRule="auto"/>
        <w:jc w:val="both"/>
        <w:rPr>
          <w:color w:val="000000"/>
        </w:rPr>
      </w:pPr>
      <w:r w:rsidRPr="00702E3E">
        <w:rPr>
          <w:color w:val="000000"/>
        </w:rPr>
        <w:t>Wobec powyższego wykaz wniosków przeznaczonych do realizacji w 2024 r. (załącznik nr 1</w:t>
      </w:r>
      <w:r w:rsidR="000D25EE">
        <w:rPr>
          <w:color w:val="000000"/>
        </w:rPr>
        <w:t> </w:t>
      </w:r>
      <w:r w:rsidRPr="00702E3E">
        <w:rPr>
          <w:color w:val="000000"/>
        </w:rPr>
        <w:t>do zarządzenia) oraz wykaz wniosków przyjętych warunkowo do realizacji w 2024 r. (załącznik nr 2) zostają stosownie uaktualnione. Wydanie zarządzenia uznaje się za uzasadnione.</w:t>
      </w:r>
    </w:p>
    <w:p w:rsidR="00702E3E" w:rsidRDefault="00702E3E" w:rsidP="00702E3E">
      <w:pPr>
        <w:spacing w:line="360" w:lineRule="auto"/>
        <w:jc w:val="both"/>
      </w:pPr>
    </w:p>
    <w:p w:rsidR="00702E3E" w:rsidRDefault="00702E3E" w:rsidP="00702E3E">
      <w:pPr>
        <w:keepNext/>
        <w:spacing w:line="360" w:lineRule="auto"/>
        <w:jc w:val="center"/>
      </w:pPr>
      <w:r>
        <w:t>Z-CA DYREKTORA</w:t>
      </w:r>
    </w:p>
    <w:p w:rsidR="00702E3E" w:rsidRDefault="00702E3E" w:rsidP="00702E3E">
      <w:pPr>
        <w:keepNext/>
        <w:spacing w:line="360" w:lineRule="auto"/>
        <w:jc w:val="center"/>
      </w:pPr>
      <w:r>
        <w:t>WYDZIAŁU GOSPODARKI KOMUNALNEJ</w:t>
      </w:r>
    </w:p>
    <w:p w:rsidR="00702E3E" w:rsidRDefault="00702E3E" w:rsidP="00702E3E">
      <w:pPr>
        <w:keepNext/>
        <w:spacing w:line="360" w:lineRule="auto"/>
        <w:jc w:val="center"/>
      </w:pPr>
      <w:r>
        <w:t>ds. KOMUNALNYCH</w:t>
      </w:r>
    </w:p>
    <w:p w:rsidR="00702E3E" w:rsidRPr="00702E3E" w:rsidRDefault="00702E3E" w:rsidP="00702E3E">
      <w:pPr>
        <w:keepNext/>
        <w:spacing w:line="360" w:lineRule="auto"/>
        <w:jc w:val="center"/>
      </w:pPr>
      <w:r>
        <w:t>(-) Monika Nowotna</w:t>
      </w:r>
    </w:p>
    <w:sectPr w:rsidR="00702E3E" w:rsidRPr="00702E3E" w:rsidSect="00702E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3E" w:rsidRDefault="00702E3E">
      <w:r>
        <w:separator/>
      </w:r>
    </w:p>
  </w:endnote>
  <w:endnote w:type="continuationSeparator" w:id="0">
    <w:p w:rsidR="00702E3E" w:rsidRDefault="0070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3E" w:rsidRDefault="00702E3E">
      <w:r>
        <w:separator/>
      </w:r>
    </w:p>
  </w:footnote>
  <w:footnote w:type="continuationSeparator" w:id="0">
    <w:p w:rsidR="00702E3E" w:rsidRDefault="00702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boru wniosków inwestycyjnych z udziałem mieszkańców przeznaczonych do realizacji w 2024 roku."/>
  </w:docVars>
  <w:rsids>
    <w:rsidRoot w:val="00702E3E"/>
    <w:rsid w:val="000607A3"/>
    <w:rsid w:val="000D25EE"/>
    <w:rsid w:val="00191992"/>
    <w:rsid w:val="001B1D53"/>
    <w:rsid w:val="002946C5"/>
    <w:rsid w:val="002C29F3"/>
    <w:rsid w:val="00702E3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178</Words>
  <Characters>1201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2024-10-22T08:04:00Z</dcterms:created>
  <dcterms:modified xsi:type="dcterms:W3CDTF">2024-10-22T08:04:00Z</dcterms:modified>
</cp:coreProperties>
</file>