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C0440">
          <w:t>964/2024/P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C0440">
        <w:rPr>
          <w:b/>
          <w:sz w:val="28"/>
        </w:rPr>
        <w:fldChar w:fldCharType="separate"/>
      </w:r>
      <w:r w:rsidR="005C0440">
        <w:rPr>
          <w:b/>
          <w:sz w:val="28"/>
        </w:rPr>
        <w:t>26 listopada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C0440">
              <w:rPr>
                <w:b/>
                <w:sz w:val="24"/>
                <w:szCs w:val="24"/>
              </w:rPr>
              <w:fldChar w:fldCharType="separate"/>
            </w:r>
            <w:r w:rsidR="005C0440">
              <w:rPr>
                <w:b/>
                <w:sz w:val="24"/>
                <w:szCs w:val="24"/>
              </w:rPr>
              <w:t>wyznaczenia osoby uprawnionej do zawarcia umowy najmu zwolnionego lokalu z zasobu Poznańskiego Towarzystwa Budownictwa Społecznego Sp. z o.o., w którym partycypację w kosztach budowy pokrywa Miasto Poznań.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C0440" w:rsidP="005C0440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C0440">
        <w:rPr>
          <w:color w:val="000000"/>
          <w:sz w:val="24"/>
        </w:rPr>
        <w:t xml:space="preserve">Na podstawie </w:t>
      </w:r>
      <w:r w:rsidRPr="005C0440">
        <w:rPr>
          <w:color w:val="000000"/>
          <w:sz w:val="24"/>
          <w:szCs w:val="24"/>
        </w:rPr>
        <w:t>art. 30 ust. 1 ustawy z dnia 8 marca 1990 r. o samorządzie gminnym (</w:t>
      </w:r>
      <w:proofErr w:type="spellStart"/>
      <w:r w:rsidRPr="005C0440">
        <w:rPr>
          <w:color w:val="000000"/>
          <w:sz w:val="24"/>
          <w:szCs w:val="24"/>
        </w:rPr>
        <w:t>t.j</w:t>
      </w:r>
      <w:proofErr w:type="spellEnd"/>
      <w:r w:rsidRPr="005C0440">
        <w:rPr>
          <w:color w:val="000000"/>
          <w:sz w:val="24"/>
          <w:szCs w:val="24"/>
        </w:rPr>
        <w:t>. Dz. U. z 2024 r. poz. 1465 ze zm.) oraz § 7 ust. 3 pkt 6 zarządzenia Nr 122/2019/P Prezydenta Miasta Poznania z dnia 21 lutego 2019 r. w sprawie lokali mieszkalnych z zasobu Poznańskiego Towarzystwa Budownictwa Społecznego Sp. z o.o., w sprawie których Miasto Poznań zawiera umowy dotyczące partycypacji w kosztach budowy lub zawarło odrębne porozumienia</w:t>
      </w:r>
      <w:r w:rsidRPr="005C0440">
        <w:rPr>
          <w:color w:val="000000"/>
          <w:sz w:val="24"/>
        </w:rPr>
        <w:t xml:space="preserve"> (ze zm.), zarządza się, co następuje:</w:t>
      </w:r>
    </w:p>
    <w:p w:rsidR="005C0440" w:rsidRDefault="005C0440" w:rsidP="005C0440">
      <w:pPr>
        <w:spacing w:line="360" w:lineRule="auto"/>
        <w:jc w:val="both"/>
        <w:rPr>
          <w:sz w:val="24"/>
        </w:rPr>
      </w:pPr>
    </w:p>
    <w:p w:rsidR="005C0440" w:rsidRDefault="005C0440" w:rsidP="005C044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C0440" w:rsidRDefault="005C0440" w:rsidP="005C0440">
      <w:pPr>
        <w:keepNext/>
        <w:spacing w:line="360" w:lineRule="auto"/>
        <w:rPr>
          <w:color w:val="000000"/>
          <w:sz w:val="24"/>
        </w:rPr>
      </w:pPr>
    </w:p>
    <w:p w:rsidR="005C0440" w:rsidRDefault="005C0440" w:rsidP="005C0440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C0440">
        <w:rPr>
          <w:color w:val="000000"/>
          <w:sz w:val="24"/>
          <w:szCs w:val="24"/>
        </w:rPr>
        <w:t xml:space="preserve">Do zawarcia umowy najmu lokalu nr 19 przy ul. </w:t>
      </w:r>
      <w:proofErr w:type="spellStart"/>
      <w:r w:rsidRPr="005C0440">
        <w:rPr>
          <w:color w:val="000000"/>
          <w:sz w:val="24"/>
          <w:szCs w:val="24"/>
        </w:rPr>
        <w:t>Drewlańskiej</w:t>
      </w:r>
      <w:proofErr w:type="spellEnd"/>
      <w:r w:rsidRPr="005C0440">
        <w:rPr>
          <w:color w:val="000000"/>
          <w:sz w:val="24"/>
          <w:szCs w:val="24"/>
        </w:rPr>
        <w:t xml:space="preserve"> 10 w Poznaniu, zwolnionego przez dotychczasowego najemcę, z zasobu Poznańskiego Towarzystwa Budownictwa Społecznego Sp. z o.o., w którym partycypację w kosztach budowy pokrywa Miasto Poznań, wyznacza się osoby wymienione w załączniku do zarządzenia.</w:t>
      </w:r>
    </w:p>
    <w:p w:rsidR="005C0440" w:rsidRDefault="005C0440" w:rsidP="005C0440">
      <w:pPr>
        <w:spacing w:line="360" w:lineRule="auto"/>
        <w:jc w:val="both"/>
        <w:rPr>
          <w:color w:val="000000"/>
          <w:sz w:val="24"/>
        </w:rPr>
      </w:pPr>
    </w:p>
    <w:p w:rsidR="005C0440" w:rsidRDefault="005C0440" w:rsidP="005C044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C0440" w:rsidRDefault="005C0440" w:rsidP="005C0440">
      <w:pPr>
        <w:keepNext/>
        <w:spacing w:line="360" w:lineRule="auto"/>
        <w:rPr>
          <w:color w:val="000000"/>
          <w:sz w:val="24"/>
        </w:rPr>
      </w:pPr>
    </w:p>
    <w:p w:rsidR="005C0440" w:rsidRDefault="005C0440" w:rsidP="005C044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C0440">
        <w:rPr>
          <w:color w:val="000000"/>
          <w:sz w:val="24"/>
          <w:szCs w:val="24"/>
        </w:rPr>
        <w:t>Wykonanie zarządzenia powierza się Dyrektorowi Biura Spraw Lokalowych.</w:t>
      </w:r>
    </w:p>
    <w:p w:rsidR="005C0440" w:rsidRDefault="005C0440" w:rsidP="005C0440">
      <w:pPr>
        <w:spacing w:line="360" w:lineRule="auto"/>
        <w:jc w:val="both"/>
        <w:rPr>
          <w:color w:val="000000"/>
          <w:sz w:val="24"/>
        </w:rPr>
      </w:pPr>
    </w:p>
    <w:p w:rsidR="005C0440" w:rsidRDefault="005C0440" w:rsidP="005C044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C0440" w:rsidRDefault="005C0440" w:rsidP="005C0440">
      <w:pPr>
        <w:keepNext/>
        <w:spacing w:line="360" w:lineRule="auto"/>
        <w:rPr>
          <w:color w:val="000000"/>
          <w:sz w:val="24"/>
        </w:rPr>
      </w:pPr>
    </w:p>
    <w:p w:rsidR="005C0440" w:rsidRDefault="005C0440" w:rsidP="005C044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C0440">
        <w:rPr>
          <w:color w:val="000000"/>
          <w:sz w:val="24"/>
          <w:szCs w:val="24"/>
        </w:rPr>
        <w:t>Zarządzenie wchodzi w życie z dniem podpisania.</w:t>
      </w:r>
    </w:p>
    <w:p w:rsidR="005C0440" w:rsidRDefault="005C0440" w:rsidP="005C0440">
      <w:pPr>
        <w:spacing w:line="360" w:lineRule="auto"/>
        <w:jc w:val="both"/>
        <w:rPr>
          <w:color w:val="000000"/>
          <w:sz w:val="24"/>
        </w:rPr>
      </w:pPr>
    </w:p>
    <w:p w:rsidR="005C0440" w:rsidRDefault="005C0440" w:rsidP="005C044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5C0440" w:rsidRDefault="005C0440" w:rsidP="005C044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Natalia </w:t>
      </w:r>
      <w:proofErr w:type="spellStart"/>
      <w:r>
        <w:rPr>
          <w:color w:val="000000"/>
          <w:sz w:val="24"/>
        </w:rPr>
        <w:t>Weremczuk</w:t>
      </w:r>
      <w:proofErr w:type="spellEnd"/>
    </w:p>
    <w:p w:rsidR="005C0440" w:rsidRDefault="005C0440" w:rsidP="005C044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ZASTĘPCZYNI </w:t>
      </w:r>
    </w:p>
    <w:p w:rsidR="005C0440" w:rsidRPr="005C0440" w:rsidRDefault="005C0440" w:rsidP="005C044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5C0440" w:rsidRPr="005C0440" w:rsidSect="005C044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0440" w:rsidRDefault="005C0440">
      <w:r>
        <w:separator/>
      </w:r>
    </w:p>
  </w:endnote>
  <w:endnote w:type="continuationSeparator" w:id="0">
    <w:p w:rsidR="005C0440" w:rsidRDefault="005C0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0440" w:rsidRDefault="005C0440">
      <w:r>
        <w:separator/>
      </w:r>
    </w:p>
  </w:footnote>
  <w:footnote w:type="continuationSeparator" w:id="0">
    <w:p w:rsidR="005C0440" w:rsidRDefault="005C04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listopada 2024r."/>
    <w:docVar w:name="AktNr" w:val="964/2024/P"/>
    <w:docVar w:name="Sprawa" w:val="wyznaczenia osoby uprawnionej do zawarcia umowy najmu zwolnionego lokalu z zasobu Poznańskiego Towarzystwa Budownictwa Społecznego Sp. z o.o., w którym partycypację w kosztach budowy pokrywa Miasto Poznań."/>
  </w:docVars>
  <w:rsids>
    <w:rsidRoot w:val="005C0440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0440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204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1</cp:revision>
  <cp:lastPrinted>2003-01-09T12:40:00Z</cp:lastPrinted>
  <dcterms:created xsi:type="dcterms:W3CDTF">2024-11-27T09:17:00Z</dcterms:created>
  <dcterms:modified xsi:type="dcterms:W3CDTF">2024-11-27T09:17:00Z</dcterms:modified>
</cp:coreProperties>
</file>