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577F">
              <w:rPr>
                <w:b/>
              </w:rPr>
              <w:fldChar w:fldCharType="separate"/>
            </w:r>
            <w:r w:rsidR="0013577F">
              <w:rPr>
                <w:b/>
              </w:rPr>
              <w:t>ogłoszenia wykazu nieruchomości stanowiącej własność Miasta Poznania, położonej</w:t>
            </w:r>
            <w:r w:rsidR="00FC5CCB">
              <w:rPr>
                <w:b/>
              </w:rPr>
              <w:t xml:space="preserve"> w </w:t>
            </w:r>
            <w:r w:rsidR="0013577F">
              <w:rPr>
                <w:b/>
              </w:rPr>
              <w:t>Poznaniu</w:t>
            </w:r>
            <w:r w:rsidR="00FC5CCB">
              <w:rPr>
                <w:b/>
              </w:rPr>
              <w:t xml:space="preserve"> w </w:t>
            </w:r>
            <w:r w:rsidR="0013577F">
              <w:rPr>
                <w:b/>
              </w:rPr>
              <w:t>rejonie ulicy Za Cytadelą</w:t>
            </w:r>
            <w:r w:rsidR="00FC5CCB">
              <w:rPr>
                <w:b/>
              </w:rPr>
              <w:t xml:space="preserve"> i </w:t>
            </w:r>
            <w:r w:rsidR="0013577F">
              <w:rPr>
                <w:b/>
              </w:rPr>
              <w:t>zaułka Łejerów, przeznaczonej do sprzedaży</w:t>
            </w:r>
            <w:r w:rsidR="00FC5CCB">
              <w:rPr>
                <w:b/>
              </w:rPr>
              <w:t xml:space="preserve"> w </w:t>
            </w:r>
            <w:r w:rsidR="0013577F">
              <w:rPr>
                <w:b/>
              </w:rPr>
              <w:t xml:space="preserve">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577F" w:rsidRDefault="00FA63B5" w:rsidP="0013577F">
      <w:pPr>
        <w:spacing w:line="360" w:lineRule="auto"/>
        <w:jc w:val="both"/>
      </w:pPr>
      <w:bookmarkStart w:id="2" w:name="z1"/>
      <w:bookmarkEnd w:id="2"/>
    </w:p>
    <w:p w:rsidR="0013577F" w:rsidRPr="0013577F" w:rsidRDefault="0013577F" w:rsidP="0013577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Nieruchomość opisana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§ 1 zarządzenia oraz objęta wykazem będącym załącznikiem</w:t>
      </w:r>
      <w:r w:rsidRPr="0013577F">
        <w:rPr>
          <w:color w:val="FF0000"/>
        </w:rPr>
        <w:t xml:space="preserve"> </w:t>
      </w:r>
      <w:r w:rsidRPr="0013577F">
        <w:rPr>
          <w:color w:val="000000"/>
        </w:rPr>
        <w:t>do zarządzenia stanowi własność Miasta Poznania.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3577F">
        <w:rPr>
          <w:color w:val="000000"/>
        </w:rPr>
        <w:t>W miejscowym planie zagospodarowania przestrzennego „Rejon ulicy Za Cytadelą”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Poznaniu, zatwierdzonym uchwałą Nr LXII/860/V/2009 Rady Miasta Poznania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3 listopada 2009 r. (Dz. Urz. Woj. Wlkp. Nr 11, poz. 352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 xml:space="preserve">dnia 19 stycznia 2010 r.) nieruchomość znajduje się na obszarze oznaczonym symbolem </w:t>
      </w:r>
      <w:r w:rsidRPr="0013577F">
        <w:rPr>
          <w:b/>
          <w:bCs/>
          <w:color w:val="000000"/>
        </w:rPr>
        <w:t>5MN – tereny zabudowy mieszkaniowej jednorodzinnej.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Powyższe potwierdził Wydział Urbanistyki</w:t>
      </w:r>
      <w:r w:rsidR="00FC5CCB" w:rsidRPr="0013577F">
        <w:rPr>
          <w:color w:val="000000"/>
        </w:rPr>
        <w:t xml:space="preserve"> i</w:t>
      </w:r>
      <w:r w:rsidR="00FC5CCB">
        <w:rPr>
          <w:color w:val="000000"/>
        </w:rPr>
        <w:t> </w:t>
      </w:r>
      <w:r w:rsidRPr="0013577F">
        <w:rPr>
          <w:color w:val="000000"/>
        </w:rPr>
        <w:t>Architektury Urzędu Miasta Poznania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piśmie nr UA-IV.6724.647.2023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27 kwietnia 2023 r., którego aktualność Wydział potwierdził pismem nr UA-IV.6724.647.2023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 xml:space="preserve">dnia 12 sierpnia 2024 r. 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Prezydent Miasta Poznania wydał zarządzenie Nr 243/2019/P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11 marca 2019 r.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sprawie określenia zasad realizacji art. 37 ust. 2 pkt 6 ustawy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21 sierpnia 1997 r.</w:t>
      </w:r>
      <w:r w:rsidR="00FC5CCB" w:rsidRPr="0013577F">
        <w:rPr>
          <w:color w:val="000000"/>
        </w:rPr>
        <w:t xml:space="preserve"> o</w:t>
      </w:r>
      <w:r w:rsidR="00FC5CCB">
        <w:rPr>
          <w:color w:val="000000"/>
        </w:rPr>
        <w:t> </w:t>
      </w:r>
      <w:r w:rsidRPr="0013577F">
        <w:rPr>
          <w:color w:val="000000"/>
        </w:rPr>
        <w:t>gospodarce nieruchomościami.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Pozwala ono realizować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13577F" w:rsidRPr="0013577F" w:rsidRDefault="0013577F" w:rsidP="0013577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13577F">
        <w:rPr>
          <w:color w:val="000000"/>
        </w:rPr>
        <w:t xml:space="preserve">Zespół ds. masek budowlanych ustalił, że: 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– nie istnieje możliwość zagospodarowania nieruchomości miejskiej jako odrębnej nieruchomości,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– nieruchomość miejska jest niezbędna do poprawienia warunków zagospodarowania nieruchomości przyległej, tj. działki 64.</w:t>
      </w:r>
    </w:p>
    <w:p w:rsidR="0013577F" w:rsidRPr="0013577F" w:rsidRDefault="0013577F" w:rsidP="0013577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13577F">
        <w:rPr>
          <w:color w:val="000000"/>
        </w:rPr>
        <w:lastRenderedPageBreak/>
        <w:t>Powyższe ustalenia Zespołu zaakceptował Zastępca Dyrektora ds. Zbywania Nieruchomości Wydziału Gospodarki Nieruchomościami Urzędu Miasta Poznania.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3577F">
        <w:rPr>
          <w:color w:val="000000"/>
        </w:rPr>
        <w:t>Zgodnie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wyrokiem WSA we Wrocławiu sygn. II SA/Wr 821/19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17</w:t>
      </w:r>
      <w:r w:rsidRPr="0013577F">
        <w:rPr>
          <w:strike/>
          <w:color w:val="000000"/>
        </w:rPr>
        <w:t xml:space="preserve"> </w:t>
      </w:r>
      <w:r w:rsidRPr="0013577F">
        <w:rPr>
          <w:color w:val="000000"/>
        </w:rPr>
        <w:t xml:space="preserve">marca 2020 r.: ratio legis art. 37 ust. 2 pkt 6 u.g.n. </w:t>
      </w:r>
      <w:r w:rsidRPr="0013577F">
        <w:rPr>
          <w:i/>
          <w:iCs/>
          <w:color w:val="000000"/>
        </w:rPr>
        <w:t xml:space="preserve">powinno się  odczytać jako możliwość zastosowania trybu bezprzetargowego wówczas, gdy przedmiotem zbycia jest nieruchomość lub jej część, która może poprawić warunki zagospodarowania nieruchomości przyległych, </w:t>
      </w:r>
      <w:r w:rsidRPr="0013577F">
        <w:rPr>
          <w:b/>
          <w:bCs/>
          <w:i/>
          <w:iCs/>
          <w:color w:val="000000"/>
        </w:rPr>
        <w:t>gdy tylko jedna osoba spośród ich właścicieli albo użytkowników wieczystych jest zainteresowana nabyciem całej nieruchomości,</w:t>
      </w:r>
      <w:r w:rsidR="00FC5CCB" w:rsidRPr="0013577F">
        <w:rPr>
          <w:b/>
          <w:bCs/>
          <w:i/>
          <w:iCs/>
          <w:color w:val="000000"/>
        </w:rPr>
        <w:t xml:space="preserve"> a</w:t>
      </w:r>
      <w:r w:rsidR="00FC5CCB">
        <w:rPr>
          <w:b/>
          <w:bCs/>
          <w:i/>
          <w:iCs/>
          <w:color w:val="000000"/>
        </w:rPr>
        <w:t> </w:t>
      </w:r>
      <w:r w:rsidRPr="0013577F">
        <w:rPr>
          <w:b/>
          <w:bCs/>
          <w:i/>
          <w:iCs/>
          <w:color w:val="000000"/>
        </w:rPr>
        <w:t xml:space="preserve">pozostali wyrażają na to zgodę. </w:t>
      </w:r>
      <w:r w:rsidRPr="0013577F">
        <w:rPr>
          <w:i/>
          <w:iCs/>
          <w:color w:val="000000"/>
        </w:rPr>
        <w:t>Celem normy zawartej</w:t>
      </w:r>
      <w:r w:rsidR="00FC5CCB" w:rsidRPr="0013577F">
        <w:rPr>
          <w:i/>
          <w:iCs/>
          <w:color w:val="000000"/>
        </w:rPr>
        <w:t xml:space="preserve"> w</w:t>
      </w:r>
      <w:r w:rsidR="00FC5CCB">
        <w:rPr>
          <w:i/>
          <w:iCs/>
          <w:color w:val="000000"/>
        </w:rPr>
        <w:t> </w:t>
      </w:r>
      <w:r w:rsidRPr="0013577F">
        <w:rPr>
          <w:i/>
          <w:iCs/>
          <w:color w:val="000000"/>
        </w:rPr>
        <w:t>tym przepisie jest głównie umożliwienie wszystkim właścicielom lub użytkownikom wieczystym nieruchomości przyległych nabycie nieruchomości zbywanej,</w:t>
      </w:r>
      <w:r w:rsidR="00FC5CCB" w:rsidRPr="0013577F">
        <w:rPr>
          <w:i/>
          <w:iCs/>
          <w:color w:val="000000"/>
        </w:rPr>
        <w:t xml:space="preserve"> o</w:t>
      </w:r>
      <w:r w:rsidR="00FC5CCB">
        <w:rPr>
          <w:i/>
          <w:iCs/>
          <w:color w:val="000000"/>
        </w:rPr>
        <w:t> </w:t>
      </w:r>
      <w:r w:rsidRPr="0013577F">
        <w:rPr>
          <w:i/>
          <w:iCs/>
          <w:color w:val="000000"/>
        </w:rPr>
        <w:t>ile poprawi to warunki zagospodarowania ich nieruchomości.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Ponieważ zarówno właściciel działki 64, jak</w:t>
      </w:r>
      <w:r w:rsidR="00FC5CCB" w:rsidRPr="0013577F">
        <w:rPr>
          <w:color w:val="000000"/>
        </w:rPr>
        <w:t xml:space="preserve"> i</w:t>
      </w:r>
      <w:r w:rsidR="00FC5CCB">
        <w:rPr>
          <w:color w:val="000000"/>
        </w:rPr>
        <w:t> </w:t>
      </w:r>
      <w:r w:rsidRPr="0013577F">
        <w:rPr>
          <w:color w:val="000000"/>
        </w:rPr>
        <w:t>właściciel przyległej do nieruchomości miejskiej działki 65 wyrazili zainteresowanie nabyciem działki miejskiej, brak jest możliwości sprzedaży bezprzetargowej wyłącznie na rzecz właściciela działki 64.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Zatem zgodnie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ww. wyrokiem WSA działkę miejską przeznacza się do sprzedaży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 xml:space="preserve">trybie przetargu ograniczonego do właścicieli nieruchomości przyległych. 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Prezydent Miasta Poznania upoważniony jest do zbywania nieruchomości gruntowych na podstawie uchwały Nr LXI/840/V/2009 Rady Miasta Poznania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13 października 2009 r.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sprawie zasad gospodarowania nieruchomościami Miasta Poznania (tekst jednolity: uchwała Nr XIX/324/VIII/2019 Rady Miasta Poznania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19 listopada 2019 r.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późniejszymi zmianami).</w:t>
      </w:r>
    </w:p>
    <w:p w:rsidR="0013577F" w:rsidRPr="0013577F" w:rsidRDefault="0013577F" w:rsidP="001357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577F">
        <w:rPr>
          <w:color w:val="000000"/>
        </w:rPr>
        <w:t>Natomiast zgodnie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art. 35 ust. 1 ustawy</w:t>
      </w:r>
      <w:r w:rsidR="00FC5CCB" w:rsidRPr="0013577F">
        <w:rPr>
          <w:color w:val="000000"/>
        </w:rPr>
        <w:t xml:space="preserve"> z</w:t>
      </w:r>
      <w:r w:rsidR="00FC5CCB">
        <w:rPr>
          <w:color w:val="000000"/>
        </w:rPr>
        <w:t> </w:t>
      </w:r>
      <w:r w:rsidRPr="0013577F">
        <w:rPr>
          <w:color w:val="000000"/>
        </w:rPr>
        <w:t>dnia 21 sierpnia 1997 r.</w:t>
      </w:r>
      <w:r w:rsidR="00FC5CCB" w:rsidRPr="0013577F">
        <w:rPr>
          <w:color w:val="000000"/>
        </w:rPr>
        <w:t xml:space="preserve"> o</w:t>
      </w:r>
      <w:r w:rsidR="00FC5CCB">
        <w:rPr>
          <w:color w:val="000000"/>
        </w:rPr>
        <w:t> </w:t>
      </w:r>
      <w:r w:rsidRPr="0013577F">
        <w:rPr>
          <w:color w:val="000000"/>
        </w:rPr>
        <w:t>gospodarce nieruchomościami prezydent miasta sporządza</w:t>
      </w:r>
      <w:r w:rsidR="00FC5CCB" w:rsidRPr="0013577F">
        <w:rPr>
          <w:color w:val="000000"/>
        </w:rPr>
        <w:t xml:space="preserve"> i</w:t>
      </w:r>
      <w:r w:rsidR="00FC5CCB">
        <w:rPr>
          <w:color w:val="000000"/>
        </w:rPr>
        <w:t> </w:t>
      </w:r>
      <w:r w:rsidRPr="0013577F">
        <w:rPr>
          <w:color w:val="000000"/>
        </w:rPr>
        <w:t>podaje do publicznej wiadomości wykaz nieruchomości przeznaczonych do sprzedaży.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Wykaz ten podlega wywieszeniu na okres 21 dni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siedzibie właściwego urzędu oraz zamieszczeniu na stronie internetowej właściwego urzędu.</w:t>
      </w:r>
    </w:p>
    <w:p w:rsidR="0013577F" w:rsidRPr="0013577F" w:rsidRDefault="0013577F" w:rsidP="001357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Ponadto informacja</w:t>
      </w:r>
      <w:r w:rsidR="00FC5CCB" w:rsidRPr="0013577F">
        <w:rPr>
          <w:color w:val="000000"/>
        </w:rPr>
        <w:t xml:space="preserve"> o</w:t>
      </w:r>
      <w:r w:rsidR="00FC5CCB">
        <w:rPr>
          <w:color w:val="000000"/>
        </w:rPr>
        <w:t> </w:t>
      </w:r>
      <w:r w:rsidRPr="0013577F">
        <w:rPr>
          <w:color w:val="000000"/>
        </w:rPr>
        <w:t>zamieszczeniu tego wykazu podana zostanie do publicznej wiadomości przez ogłoszenie</w:t>
      </w:r>
      <w:r w:rsidR="00FC5CCB" w:rsidRPr="0013577F">
        <w:rPr>
          <w:color w:val="000000"/>
        </w:rPr>
        <w:t xml:space="preserve"> w</w:t>
      </w:r>
      <w:r w:rsidR="00FC5CCB">
        <w:rPr>
          <w:color w:val="000000"/>
        </w:rPr>
        <w:t> </w:t>
      </w:r>
      <w:r w:rsidRPr="0013577F">
        <w:rPr>
          <w:color w:val="000000"/>
        </w:rPr>
        <w:t>prasie lokalnej</w:t>
      </w:r>
      <w:r w:rsidR="00FC5CCB" w:rsidRPr="0013577F">
        <w:rPr>
          <w:color w:val="000000"/>
        </w:rPr>
        <w:t xml:space="preserve"> o</w:t>
      </w:r>
      <w:r w:rsidR="00FC5CCB">
        <w:rPr>
          <w:color w:val="000000"/>
        </w:rPr>
        <w:t> </w:t>
      </w:r>
      <w:r w:rsidRPr="0013577F">
        <w:rPr>
          <w:color w:val="000000"/>
        </w:rPr>
        <w:t>zasięgu obejmującym co najmniej powiat, na terenie którego położona jest nieruchomość.</w:t>
      </w:r>
    </w:p>
    <w:p w:rsidR="0013577F" w:rsidRDefault="0013577F" w:rsidP="0013577F">
      <w:pPr>
        <w:spacing w:line="360" w:lineRule="auto"/>
        <w:jc w:val="both"/>
        <w:rPr>
          <w:color w:val="000000"/>
        </w:rPr>
      </w:pPr>
      <w:r w:rsidRPr="0013577F">
        <w:rPr>
          <w:color w:val="000000"/>
        </w:rPr>
        <w:t>Z uwagi na powyższe wydanie zarządzenia jest słuszne</w:t>
      </w:r>
      <w:r w:rsidR="00FC5CCB" w:rsidRPr="0013577F">
        <w:rPr>
          <w:color w:val="000000"/>
        </w:rPr>
        <w:t xml:space="preserve"> i</w:t>
      </w:r>
      <w:r w:rsidR="00FC5CCB">
        <w:rPr>
          <w:color w:val="000000"/>
        </w:rPr>
        <w:t> </w:t>
      </w:r>
      <w:r w:rsidRPr="0013577F">
        <w:rPr>
          <w:color w:val="000000"/>
        </w:rPr>
        <w:t>uzasadnione.</w:t>
      </w:r>
    </w:p>
    <w:p w:rsidR="0013577F" w:rsidRDefault="0013577F" w:rsidP="0013577F">
      <w:pPr>
        <w:spacing w:line="360" w:lineRule="auto"/>
        <w:jc w:val="both"/>
      </w:pPr>
    </w:p>
    <w:p w:rsidR="0013577F" w:rsidRDefault="0013577F" w:rsidP="0013577F">
      <w:pPr>
        <w:keepNext/>
        <w:spacing w:line="360" w:lineRule="auto"/>
        <w:jc w:val="center"/>
      </w:pPr>
      <w:r>
        <w:t>DYREKTOR WYDZIAŁU</w:t>
      </w:r>
    </w:p>
    <w:p w:rsidR="0013577F" w:rsidRPr="0013577F" w:rsidRDefault="0013577F" w:rsidP="0013577F">
      <w:pPr>
        <w:keepNext/>
        <w:spacing w:line="360" w:lineRule="auto"/>
        <w:jc w:val="center"/>
      </w:pPr>
      <w:r>
        <w:t>(-) Magda Albińska</w:t>
      </w:r>
    </w:p>
    <w:sectPr w:rsidR="0013577F" w:rsidRPr="0013577F" w:rsidSect="001357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7F" w:rsidRDefault="0013577F">
      <w:r>
        <w:separator/>
      </w:r>
    </w:p>
  </w:endnote>
  <w:endnote w:type="continuationSeparator" w:id="0">
    <w:p w:rsidR="0013577F" w:rsidRDefault="001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7F" w:rsidRDefault="0013577F">
      <w:r>
        <w:separator/>
      </w:r>
    </w:p>
  </w:footnote>
  <w:footnote w:type="continuationSeparator" w:id="0">
    <w:p w:rsidR="0013577F" w:rsidRDefault="0013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Za Cytadelą i zaułka Łejerów, przeznaczonej do sprzedaży w trybie przetargu ustnego ograniczonego. "/>
  </w:docVars>
  <w:rsids>
    <w:rsidRoot w:val="0013577F"/>
    <w:rsid w:val="000607A3"/>
    <w:rsid w:val="0013577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2024-12-02T08:22:00Z</dcterms:created>
  <dcterms:modified xsi:type="dcterms:W3CDTF">2024-12-02T08:22:00Z</dcterms:modified>
</cp:coreProperties>
</file>