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6617">
          <w:t>991/2024/P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6617">
        <w:rPr>
          <w:b/>
          <w:sz w:val="28"/>
        </w:rPr>
        <w:fldChar w:fldCharType="separate"/>
      </w:r>
      <w:r w:rsidR="00496617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6617">
              <w:rPr>
                <w:b/>
                <w:sz w:val="24"/>
                <w:szCs w:val="24"/>
              </w:rPr>
              <w:fldChar w:fldCharType="separate"/>
            </w:r>
            <w:r w:rsidR="00496617">
              <w:rPr>
                <w:b/>
                <w:sz w:val="24"/>
                <w:szCs w:val="24"/>
              </w:rPr>
              <w:t xml:space="preserve">nabycia na rzecz Miasta Poznania prawa użytkowania wieczystego części nieruchomości, stanowiącej działkę ewidencyjną nr 25/54, arkusz mapy 14, obręb </w:t>
            </w:r>
            <w:proofErr w:type="spellStart"/>
            <w:r w:rsidR="00496617">
              <w:rPr>
                <w:b/>
                <w:sz w:val="24"/>
                <w:szCs w:val="24"/>
              </w:rPr>
              <w:t>Żegrze</w:t>
            </w:r>
            <w:proofErr w:type="spellEnd"/>
            <w:r w:rsidR="00496617">
              <w:rPr>
                <w:b/>
                <w:sz w:val="24"/>
                <w:szCs w:val="24"/>
              </w:rPr>
              <w:t>, przeznaczoną</w:t>
            </w:r>
            <w:r w:rsidR="006F6A9A">
              <w:rPr>
                <w:b/>
                <w:sz w:val="24"/>
                <w:szCs w:val="24"/>
              </w:rPr>
              <w:t xml:space="preserve"> w </w:t>
            </w:r>
            <w:r w:rsidR="00496617">
              <w:rPr>
                <w:b/>
                <w:sz w:val="24"/>
                <w:szCs w:val="24"/>
              </w:rPr>
              <w:t>miejscowym planie zagospodarowania przestrzennego</w:t>
            </w:r>
            <w:r w:rsidR="006F6A9A">
              <w:rPr>
                <w:b/>
                <w:sz w:val="24"/>
                <w:szCs w:val="24"/>
              </w:rPr>
              <w:t xml:space="preserve"> w </w:t>
            </w:r>
            <w:r w:rsidR="00496617">
              <w:rPr>
                <w:b/>
                <w:sz w:val="24"/>
                <w:szCs w:val="24"/>
              </w:rPr>
              <w:t>rejonie ul. Unii Lubelskiej</w:t>
            </w:r>
            <w:r w:rsidR="006F6A9A">
              <w:rPr>
                <w:b/>
                <w:sz w:val="24"/>
                <w:szCs w:val="24"/>
              </w:rPr>
              <w:t xml:space="preserve"> w </w:t>
            </w:r>
            <w:r w:rsidR="00496617">
              <w:rPr>
                <w:b/>
                <w:sz w:val="24"/>
                <w:szCs w:val="24"/>
              </w:rPr>
              <w:t>Poznaniu pod teren dróg publicznych klasy dojazdowej (2KD-D).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6617" w:rsidP="004966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6617">
        <w:rPr>
          <w:color w:val="000000"/>
          <w:sz w:val="24"/>
        </w:rPr>
        <w:t>Na podstawie art. 30 ust. 1 ustawy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8 marca 1990 r.</w:t>
      </w:r>
      <w:r w:rsidR="006F6A9A" w:rsidRPr="00496617">
        <w:rPr>
          <w:color w:val="000000"/>
          <w:sz w:val="24"/>
        </w:rPr>
        <w:t xml:space="preserve"> o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samorządzie gminnym (</w:t>
      </w:r>
      <w:proofErr w:type="spellStart"/>
      <w:r w:rsidRPr="00496617">
        <w:rPr>
          <w:color w:val="000000"/>
          <w:sz w:val="24"/>
        </w:rPr>
        <w:t>t.j</w:t>
      </w:r>
      <w:proofErr w:type="spellEnd"/>
      <w:r w:rsidRPr="00496617">
        <w:rPr>
          <w:color w:val="000000"/>
          <w:sz w:val="24"/>
        </w:rPr>
        <w:t>. Dz. U.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2024 r. poz. 1465) oraz uchwały Nr LXI/840/V/2009 Rady Miasta Poznania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13 października 2009 r.</w:t>
      </w:r>
      <w:r w:rsidR="006F6A9A" w:rsidRPr="00496617">
        <w:rPr>
          <w:color w:val="000000"/>
          <w:sz w:val="24"/>
        </w:rPr>
        <w:t xml:space="preserve"> w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8 grudnia 2009 r., Nr XVII/195/VI/2011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30 sierpnia 2011 r., Nr XIX/250/VI/2011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18 października 2011 r., Nr XL/605/VI/2012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6 listopada 2012 r., Nr L/776/VI/2013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21 maja 2013 r., Nr VIII/46/VII/2015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3 marca 2015 r., Nr XXX/533/VIII/2020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23 czerwca 2020 r., Nr VIII/124/IX/2024</w:t>
      </w:r>
      <w:r w:rsidR="006F6A9A" w:rsidRPr="00496617">
        <w:rPr>
          <w:color w:val="000000"/>
          <w:sz w:val="24"/>
        </w:rPr>
        <w:t xml:space="preserve"> z</w:t>
      </w:r>
      <w:r w:rsidR="006F6A9A">
        <w:rPr>
          <w:color w:val="000000"/>
          <w:sz w:val="24"/>
        </w:rPr>
        <w:t> </w:t>
      </w:r>
      <w:r w:rsidRPr="00496617">
        <w:rPr>
          <w:color w:val="000000"/>
          <w:sz w:val="24"/>
        </w:rPr>
        <w:t>dnia 24 września 2024 r.) zarządza się, co następuje:</w:t>
      </w:r>
    </w:p>
    <w:p w:rsidR="00496617" w:rsidRDefault="00496617" w:rsidP="00496617">
      <w:pPr>
        <w:spacing w:line="360" w:lineRule="auto"/>
        <w:jc w:val="both"/>
        <w:rPr>
          <w:sz w:val="24"/>
        </w:rPr>
      </w:pPr>
    </w:p>
    <w:p w:rsidR="00496617" w:rsidRDefault="00496617" w:rsidP="00496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6617" w:rsidRDefault="00496617" w:rsidP="00496617">
      <w:pPr>
        <w:keepNext/>
        <w:spacing w:line="360" w:lineRule="auto"/>
        <w:rPr>
          <w:color w:val="000000"/>
          <w:sz w:val="24"/>
        </w:rPr>
      </w:pPr>
    </w:p>
    <w:p w:rsidR="00496617" w:rsidRDefault="00496617" w:rsidP="004966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6617">
        <w:rPr>
          <w:color w:val="000000"/>
          <w:sz w:val="24"/>
          <w:szCs w:val="24"/>
        </w:rPr>
        <w:t>Nabyć na rzecz Miasta Poznania prawo użytkowania wieczystego części nieruchomości, dla której prowadzona jest księga wieczysta nr PO2P/00090333/1, oznaczonej ewidencyjnie jako działka nr 25/54</w:t>
      </w:r>
      <w:r w:rsidR="006F6A9A" w:rsidRPr="00496617">
        <w:rPr>
          <w:color w:val="000000"/>
          <w:sz w:val="24"/>
          <w:szCs w:val="24"/>
        </w:rPr>
        <w:t xml:space="preserve"> o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pow. 340 m</w:t>
      </w:r>
      <w:r w:rsidRPr="00496617">
        <w:rPr>
          <w:color w:val="000000"/>
          <w:sz w:val="24"/>
          <w:szCs w:val="28"/>
        </w:rPr>
        <w:t>²</w:t>
      </w:r>
      <w:r w:rsidR="006F6A9A" w:rsidRPr="00496617">
        <w:rPr>
          <w:color w:val="000000"/>
          <w:sz w:val="24"/>
          <w:szCs w:val="24"/>
        </w:rPr>
        <w:t xml:space="preserve"> z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 xml:space="preserve">obrębu </w:t>
      </w:r>
      <w:proofErr w:type="spellStart"/>
      <w:r w:rsidRPr="00496617">
        <w:rPr>
          <w:color w:val="000000"/>
          <w:sz w:val="24"/>
          <w:szCs w:val="24"/>
        </w:rPr>
        <w:t>Żegrze</w:t>
      </w:r>
      <w:proofErr w:type="spellEnd"/>
      <w:r w:rsidRPr="00496617">
        <w:rPr>
          <w:color w:val="000000"/>
          <w:sz w:val="24"/>
          <w:szCs w:val="24"/>
        </w:rPr>
        <w:t>, arkusza mapy 14. Działka przeznaczona jest</w:t>
      </w:r>
      <w:r w:rsidR="006F6A9A" w:rsidRPr="00496617">
        <w:rPr>
          <w:color w:val="000000"/>
          <w:sz w:val="24"/>
          <w:szCs w:val="24"/>
        </w:rPr>
        <w:t xml:space="preserve"> w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miejscowym planie zagospodarowania przestrzennego</w:t>
      </w:r>
      <w:r w:rsidR="006F6A9A" w:rsidRPr="00496617">
        <w:rPr>
          <w:color w:val="000000"/>
          <w:sz w:val="24"/>
          <w:szCs w:val="24"/>
        </w:rPr>
        <w:t xml:space="preserve"> w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rejonie ul. Unii Lubelskiej</w:t>
      </w:r>
      <w:r w:rsidR="006F6A9A" w:rsidRPr="00496617">
        <w:rPr>
          <w:color w:val="000000"/>
          <w:sz w:val="24"/>
          <w:szCs w:val="24"/>
        </w:rPr>
        <w:t xml:space="preserve"> w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Poznaniu pod teren dróg publicznych klasy dojazdowej (2KD-D). Użytkownikiem wieczystym nieruchomości jest Młodzieżowa Spółdzielnia Mieszkaniowa „ENKLAWA”</w:t>
      </w:r>
      <w:r w:rsidR="006F6A9A" w:rsidRPr="00496617">
        <w:rPr>
          <w:color w:val="000000"/>
          <w:sz w:val="24"/>
          <w:szCs w:val="24"/>
        </w:rPr>
        <w:t xml:space="preserve"> z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siedzibą</w:t>
      </w:r>
      <w:r w:rsidR="006F6A9A" w:rsidRPr="00496617">
        <w:rPr>
          <w:color w:val="000000"/>
          <w:sz w:val="24"/>
          <w:szCs w:val="24"/>
        </w:rPr>
        <w:t xml:space="preserve"> w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Poznaniu. Cenę sprzedaży ustalono na kwotę 208 370,00 zł brutto (słownie: dwieście osiem tysięcy trzysta siedemdziesiąt złotych 00/100).</w:t>
      </w:r>
    </w:p>
    <w:p w:rsidR="00496617" w:rsidRDefault="00496617" w:rsidP="00496617">
      <w:pPr>
        <w:spacing w:line="360" w:lineRule="auto"/>
        <w:jc w:val="both"/>
        <w:rPr>
          <w:color w:val="000000"/>
          <w:sz w:val="24"/>
        </w:rPr>
      </w:pPr>
    </w:p>
    <w:p w:rsidR="00496617" w:rsidRDefault="00496617" w:rsidP="00496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6617" w:rsidRDefault="00496617" w:rsidP="00496617">
      <w:pPr>
        <w:keepNext/>
        <w:spacing w:line="360" w:lineRule="auto"/>
        <w:rPr>
          <w:color w:val="000000"/>
          <w:sz w:val="24"/>
        </w:rPr>
      </w:pPr>
    </w:p>
    <w:p w:rsidR="00496617" w:rsidRDefault="00496617" w:rsidP="004966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6617">
        <w:rPr>
          <w:color w:val="000000"/>
          <w:sz w:val="24"/>
          <w:szCs w:val="24"/>
        </w:rPr>
        <w:t>Nabycie prawa użytkowania wieczystego nieruchomości może nastąpić pod warunkiem, że nieruchomość wolna jest od hipotek.</w:t>
      </w:r>
    </w:p>
    <w:p w:rsidR="00496617" w:rsidRDefault="00496617" w:rsidP="00496617">
      <w:pPr>
        <w:spacing w:line="360" w:lineRule="auto"/>
        <w:jc w:val="both"/>
        <w:rPr>
          <w:color w:val="000000"/>
          <w:sz w:val="24"/>
        </w:rPr>
      </w:pPr>
    </w:p>
    <w:p w:rsidR="00496617" w:rsidRDefault="00496617" w:rsidP="00496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6617" w:rsidRDefault="00496617" w:rsidP="00496617">
      <w:pPr>
        <w:keepNext/>
        <w:spacing w:line="360" w:lineRule="auto"/>
        <w:rPr>
          <w:color w:val="000000"/>
          <w:sz w:val="24"/>
        </w:rPr>
      </w:pPr>
    </w:p>
    <w:p w:rsidR="00496617" w:rsidRDefault="00496617" w:rsidP="004966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6617">
        <w:rPr>
          <w:color w:val="000000"/>
          <w:sz w:val="24"/>
          <w:szCs w:val="24"/>
        </w:rPr>
        <w:t>Wykonanie zarządzenia powierza się Dyrektorowi Zarządu Dróg Miejskich.</w:t>
      </w:r>
    </w:p>
    <w:p w:rsidR="00496617" w:rsidRDefault="00496617" w:rsidP="00496617">
      <w:pPr>
        <w:spacing w:line="360" w:lineRule="auto"/>
        <w:jc w:val="both"/>
        <w:rPr>
          <w:color w:val="000000"/>
          <w:sz w:val="24"/>
        </w:rPr>
      </w:pPr>
    </w:p>
    <w:p w:rsidR="00496617" w:rsidRDefault="00496617" w:rsidP="00496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6617" w:rsidRDefault="00496617" w:rsidP="00496617">
      <w:pPr>
        <w:keepNext/>
        <w:spacing w:line="360" w:lineRule="auto"/>
        <w:rPr>
          <w:color w:val="000000"/>
          <w:sz w:val="24"/>
        </w:rPr>
      </w:pPr>
    </w:p>
    <w:p w:rsidR="00496617" w:rsidRDefault="00496617" w:rsidP="004966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6617">
        <w:rPr>
          <w:color w:val="000000"/>
          <w:sz w:val="24"/>
          <w:szCs w:val="24"/>
        </w:rPr>
        <w:t>Zarządzenie wchodzi</w:t>
      </w:r>
      <w:r w:rsidR="006F6A9A" w:rsidRPr="00496617">
        <w:rPr>
          <w:color w:val="000000"/>
          <w:sz w:val="24"/>
          <w:szCs w:val="24"/>
        </w:rPr>
        <w:t xml:space="preserve"> w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życie</w:t>
      </w:r>
      <w:r w:rsidR="006F6A9A" w:rsidRPr="00496617">
        <w:rPr>
          <w:color w:val="000000"/>
          <w:sz w:val="24"/>
          <w:szCs w:val="24"/>
        </w:rPr>
        <w:t xml:space="preserve"> z</w:t>
      </w:r>
      <w:r w:rsidR="006F6A9A">
        <w:rPr>
          <w:color w:val="000000"/>
          <w:sz w:val="24"/>
          <w:szCs w:val="24"/>
        </w:rPr>
        <w:t> </w:t>
      </w:r>
      <w:r w:rsidRPr="00496617">
        <w:rPr>
          <w:color w:val="000000"/>
          <w:sz w:val="24"/>
          <w:szCs w:val="24"/>
        </w:rPr>
        <w:t>dniem podpisania.</w:t>
      </w:r>
    </w:p>
    <w:p w:rsidR="00496617" w:rsidRDefault="00496617" w:rsidP="00496617">
      <w:pPr>
        <w:spacing w:line="360" w:lineRule="auto"/>
        <w:jc w:val="both"/>
        <w:rPr>
          <w:color w:val="000000"/>
          <w:sz w:val="24"/>
        </w:rPr>
      </w:pPr>
    </w:p>
    <w:p w:rsidR="00496617" w:rsidRDefault="00496617" w:rsidP="00496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6617" w:rsidRDefault="00496617" w:rsidP="00496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6617" w:rsidRPr="00496617" w:rsidRDefault="00496617" w:rsidP="00496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6617" w:rsidRPr="00496617" w:rsidSect="004966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17" w:rsidRDefault="00496617">
      <w:r>
        <w:separator/>
      </w:r>
    </w:p>
  </w:endnote>
  <w:endnote w:type="continuationSeparator" w:id="0">
    <w:p w:rsidR="00496617" w:rsidRDefault="0049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17" w:rsidRDefault="00496617">
      <w:r>
        <w:separator/>
      </w:r>
    </w:p>
  </w:footnote>
  <w:footnote w:type="continuationSeparator" w:id="0">
    <w:p w:rsidR="00496617" w:rsidRDefault="0049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91/2024/P"/>
    <w:docVar w:name="Sprawa" w:val="nabycia na rzecz Miasta Poznania prawa użytkowania wieczystego części nieruchomości, stanowiącej działkę ewidencyjną nr 25/54, arkusz mapy 14, obręb Żegrze, przeznaczoną w miejscowym planie zagospodarowania przestrzennego w rejonie ul. Unii Lubelskiej w Poznaniu pod teren dróg publicznych klasy dojazdowej (2KD-D)."/>
  </w:docVars>
  <w:rsids>
    <w:rsidRoot w:val="00496617"/>
    <w:rsid w:val="00072485"/>
    <w:rsid w:val="000C07FF"/>
    <w:rsid w:val="000E2E12"/>
    <w:rsid w:val="00167A3B"/>
    <w:rsid w:val="002C4925"/>
    <w:rsid w:val="003679C6"/>
    <w:rsid w:val="00373368"/>
    <w:rsid w:val="00451FF2"/>
    <w:rsid w:val="0049661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A9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2024-12-03T13:05:00Z</dcterms:created>
  <dcterms:modified xsi:type="dcterms:W3CDTF">2024-12-03T13:05:00Z</dcterms:modified>
</cp:coreProperties>
</file>