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64AE">
              <w:rPr>
                <w:b/>
              </w:rPr>
              <w:fldChar w:fldCharType="separate"/>
            </w:r>
            <w:r w:rsidR="00A564AE">
              <w:rPr>
                <w:b/>
              </w:rPr>
              <w:t xml:space="preserve">nabycia na rzecz Miasta Poznania prawa użytkowania wieczystego części nieruchomości, stanowiącej działkę ewidencyjną nr 25/54, arkusz mapy 14, obręb </w:t>
            </w:r>
            <w:proofErr w:type="spellStart"/>
            <w:r w:rsidR="00A564AE">
              <w:rPr>
                <w:b/>
              </w:rPr>
              <w:t>Żegrze</w:t>
            </w:r>
            <w:proofErr w:type="spellEnd"/>
            <w:r w:rsidR="00A564AE">
              <w:rPr>
                <w:b/>
              </w:rPr>
              <w:t>, przeznaczoną</w:t>
            </w:r>
            <w:r w:rsidR="00F25478">
              <w:rPr>
                <w:b/>
              </w:rPr>
              <w:t xml:space="preserve"> w </w:t>
            </w:r>
            <w:r w:rsidR="00A564AE">
              <w:rPr>
                <w:b/>
              </w:rPr>
              <w:t>miejscowym planie zagospodarowania przestrzennego</w:t>
            </w:r>
            <w:r w:rsidR="00F25478">
              <w:rPr>
                <w:b/>
              </w:rPr>
              <w:t xml:space="preserve"> w </w:t>
            </w:r>
            <w:r w:rsidR="00A564AE">
              <w:rPr>
                <w:b/>
              </w:rPr>
              <w:t>rejonie ul. Unii Lubelskiej</w:t>
            </w:r>
            <w:r w:rsidR="00F25478">
              <w:rPr>
                <w:b/>
              </w:rPr>
              <w:t xml:space="preserve"> w </w:t>
            </w:r>
            <w:r w:rsidR="00A564AE">
              <w:rPr>
                <w:b/>
              </w:rPr>
              <w:t>Poznaniu pod teren dróg publicznych klasy dojazdowej (2KD-D).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64AE" w:rsidRDefault="00FA63B5" w:rsidP="00A564AE">
      <w:pPr>
        <w:spacing w:line="360" w:lineRule="auto"/>
        <w:jc w:val="both"/>
      </w:pPr>
      <w:bookmarkStart w:id="2" w:name="z1"/>
      <w:bookmarkEnd w:id="2"/>
    </w:p>
    <w:p w:rsidR="00A564AE" w:rsidRPr="00A564AE" w:rsidRDefault="00A564AE" w:rsidP="00A564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64AE">
        <w:rPr>
          <w:color w:val="000000"/>
        </w:rPr>
        <w:t>Użytkownikiem wieczystym nieruchomości, dla której Sąd Rejonowy Poznań-Stare Miasto</w:t>
      </w:r>
      <w:r w:rsidR="00F25478" w:rsidRPr="00A564AE">
        <w:rPr>
          <w:color w:val="000000"/>
        </w:rPr>
        <w:t xml:space="preserve"> w</w:t>
      </w:r>
      <w:r w:rsidR="00F25478">
        <w:rPr>
          <w:color w:val="000000"/>
        </w:rPr>
        <w:t> </w:t>
      </w:r>
      <w:r w:rsidRPr="00A564AE">
        <w:rPr>
          <w:color w:val="000000"/>
        </w:rPr>
        <w:t>Poznaniu, Wydział VI Ksiąg Wieczystych prowadzi księgę wieczystą nr PO2P/00090333/1, jest Młodzieżowa Spółdzielnia Mieszkaniowa „ENKLAWA”</w:t>
      </w:r>
      <w:r w:rsidR="00F25478" w:rsidRPr="00A564AE">
        <w:rPr>
          <w:color w:val="000000"/>
        </w:rPr>
        <w:t xml:space="preserve"> w</w:t>
      </w:r>
      <w:r w:rsidR="00F25478">
        <w:rPr>
          <w:color w:val="000000"/>
        </w:rPr>
        <w:t> </w:t>
      </w:r>
      <w:r w:rsidRPr="00A564AE">
        <w:rPr>
          <w:color w:val="000000"/>
        </w:rPr>
        <w:t xml:space="preserve">Poznaniu. Część ww. nieruchomości, stanowiąca działkę ewidencyjną nr 25/54, ark. mapy 14, obręb </w:t>
      </w:r>
      <w:proofErr w:type="spellStart"/>
      <w:r w:rsidRPr="00A564AE">
        <w:rPr>
          <w:color w:val="000000"/>
        </w:rPr>
        <w:t>Żegrze</w:t>
      </w:r>
      <w:proofErr w:type="spellEnd"/>
      <w:r w:rsidRPr="00A564AE">
        <w:rPr>
          <w:color w:val="000000"/>
        </w:rPr>
        <w:t>, zgodnie</w:t>
      </w:r>
      <w:r w:rsidR="00F25478" w:rsidRPr="00A564AE">
        <w:rPr>
          <w:color w:val="000000"/>
        </w:rPr>
        <w:t xml:space="preserve"> z</w:t>
      </w:r>
      <w:r w:rsidR="00F25478">
        <w:rPr>
          <w:color w:val="000000"/>
        </w:rPr>
        <w:t> </w:t>
      </w:r>
      <w:r w:rsidRPr="00A564AE">
        <w:rPr>
          <w:color w:val="000000"/>
        </w:rPr>
        <w:t>miejscowym planem zagospodarowania przestrzennego</w:t>
      </w:r>
      <w:r w:rsidR="00F25478" w:rsidRPr="00A564AE">
        <w:rPr>
          <w:color w:val="000000"/>
        </w:rPr>
        <w:t xml:space="preserve"> w</w:t>
      </w:r>
      <w:r w:rsidR="00F25478">
        <w:rPr>
          <w:color w:val="000000"/>
        </w:rPr>
        <w:t> </w:t>
      </w:r>
      <w:r w:rsidRPr="00A564AE">
        <w:rPr>
          <w:color w:val="000000"/>
        </w:rPr>
        <w:t>rejonie ul. Unii Lubelskiej</w:t>
      </w:r>
      <w:r w:rsidR="00F25478" w:rsidRPr="00A564AE">
        <w:rPr>
          <w:color w:val="000000"/>
        </w:rPr>
        <w:t xml:space="preserve"> w</w:t>
      </w:r>
      <w:r w:rsidR="00F25478">
        <w:rPr>
          <w:color w:val="000000"/>
        </w:rPr>
        <w:t> </w:t>
      </w:r>
      <w:r w:rsidRPr="00A564AE">
        <w:rPr>
          <w:color w:val="000000"/>
        </w:rPr>
        <w:t xml:space="preserve">Poznaniu znajduje się na terenie oznaczonym symbolem 2KD-D (teren dróg publicznych klasy dojazdowej). </w:t>
      </w:r>
    </w:p>
    <w:p w:rsidR="00A564AE" w:rsidRPr="00A564AE" w:rsidRDefault="00A564AE" w:rsidP="00A564A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64AE">
        <w:rPr>
          <w:color w:val="000000"/>
        </w:rPr>
        <w:t>Użytkownik wieczysty nieruchomości wyraził zgodę na sprzedaż prawa użytkowania wieczystego działki nr 25/54 Miastu Poznań za cenę 208 370,00 zł brutto (słownie: dwieście osiem tysięcy trzysta siedemdziesiąt złotych), na którą składają się: wartość rynkowa prawa użytkowania wieczystego gruntu</w:t>
      </w:r>
      <w:r w:rsidR="00F25478" w:rsidRPr="00A564AE">
        <w:rPr>
          <w:color w:val="000000"/>
        </w:rPr>
        <w:t xml:space="preserve"> w</w:t>
      </w:r>
      <w:r w:rsidR="00F25478">
        <w:rPr>
          <w:color w:val="000000"/>
        </w:rPr>
        <w:t> </w:t>
      </w:r>
      <w:r w:rsidRPr="00A564AE">
        <w:rPr>
          <w:color w:val="000000"/>
        </w:rPr>
        <w:t>wysokości 129 070,00 zł oraz wartość nakładów budowlanych</w:t>
      </w:r>
      <w:r w:rsidR="00F25478" w:rsidRPr="00A564AE">
        <w:rPr>
          <w:color w:val="000000"/>
        </w:rPr>
        <w:t xml:space="preserve"> w</w:t>
      </w:r>
      <w:r w:rsidR="00F25478">
        <w:rPr>
          <w:color w:val="000000"/>
        </w:rPr>
        <w:t> </w:t>
      </w:r>
      <w:r w:rsidRPr="00A564AE">
        <w:rPr>
          <w:color w:val="000000"/>
        </w:rPr>
        <w:t>wysokości 79 300,00 zł. Cena sprzedaży została ustalona na podstawie operatu szacunkowego</w:t>
      </w:r>
      <w:r w:rsidR="00F25478" w:rsidRPr="00A564AE">
        <w:rPr>
          <w:color w:val="000000"/>
        </w:rPr>
        <w:t xml:space="preserve"> z</w:t>
      </w:r>
      <w:r w:rsidR="00F25478">
        <w:rPr>
          <w:color w:val="000000"/>
        </w:rPr>
        <w:t> </w:t>
      </w:r>
      <w:r w:rsidRPr="00A564AE">
        <w:rPr>
          <w:color w:val="000000"/>
        </w:rPr>
        <w:t xml:space="preserve">dnia 28 lutego 2024 r. sporządzonego przez rzeczoznawcę majątkowego pana Łukasza Woźniaka. </w:t>
      </w:r>
    </w:p>
    <w:p w:rsidR="00A564AE" w:rsidRDefault="00A564AE" w:rsidP="00A564AE">
      <w:pPr>
        <w:spacing w:line="360" w:lineRule="auto"/>
        <w:jc w:val="both"/>
        <w:rPr>
          <w:color w:val="000000"/>
        </w:rPr>
      </w:pPr>
      <w:r w:rsidRPr="00A564AE">
        <w:rPr>
          <w:color w:val="000000"/>
        </w:rPr>
        <w:t>W powyższych okolicznościach uregulowanie stanu prawnego ww. części nieruchomości jest uzasadnione.</w:t>
      </w:r>
    </w:p>
    <w:p w:rsidR="00A564AE" w:rsidRDefault="00A564AE" w:rsidP="00A564AE">
      <w:pPr>
        <w:spacing w:line="360" w:lineRule="auto"/>
        <w:jc w:val="both"/>
      </w:pPr>
    </w:p>
    <w:p w:rsidR="00A564AE" w:rsidRDefault="00A564AE" w:rsidP="00A564AE">
      <w:pPr>
        <w:keepNext/>
        <w:spacing w:line="360" w:lineRule="auto"/>
        <w:jc w:val="center"/>
      </w:pPr>
      <w:r>
        <w:t>DYREKTOR</w:t>
      </w:r>
    </w:p>
    <w:p w:rsidR="00A564AE" w:rsidRPr="00A564AE" w:rsidRDefault="00A564AE" w:rsidP="00A564AE">
      <w:pPr>
        <w:keepNext/>
        <w:spacing w:line="360" w:lineRule="auto"/>
        <w:jc w:val="center"/>
      </w:pPr>
      <w:r>
        <w:t>(-) Krzysztof Olejniczak</w:t>
      </w:r>
    </w:p>
    <w:sectPr w:rsidR="00A564AE" w:rsidRPr="00A564AE" w:rsidSect="00A564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AE" w:rsidRDefault="00A564AE">
      <w:r>
        <w:separator/>
      </w:r>
    </w:p>
  </w:endnote>
  <w:endnote w:type="continuationSeparator" w:id="0">
    <w:p w:rsidR="00A564AE" w:rsidRDefault="00A5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AE" w:rsidRDefault="00A564AE">
      <w:r>
        <w:separator/>
      </w:r>
    </w:p>
  </w:footnote>
  <w:footnote w:type="continuationSeparator" w:id="0">
    <w:p w:rsidR="00A564AE" w:rsidRDefault="00A5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części nieruchomości, stanowiącej działkę ewidencyjną nr 25/54, arkusz mapy 14, obręb Żegrze, przeznaczoną w miejscowym planie zagospodarowania przestrzennego w rejonie ul. Unii Lubelskiej w Poznaniu pod teren dróg publicznych klasy dojazdowej (2KD-D)."/>
  </w:docVars>
  <w:rsids>
    <w:rsidRoot w:val="00A564AE"/>
    <w:rsid w:val="000607A3"/>
    <w:rsid w:val="001B1D53"/>
    <w:rsid w:val="0022095A"/>
    <w:rsid w:val="002946C5"/>
    <w:rsid w:val="002C29F3"/>
    <w:rsid w:val="00796326"/>
    <w:rsid w:val="00A564AE"/>
    <w:rsid w:val="00A87E1B"/>
    <w:rsid w:val="00AA04BE"/>
    <w:rsid w:val="00BB1A14"/>
    <w:rsid w:val="00F254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2024-12-03T13:05:00Z</dcterms:created>
  <dcterms:modified xsi:type="dcterms:W3CDTF">2024-12-03T13:05:00Z</dcterms:modified>
</cp:coreProperties>
</file>