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47CE">
              <w:rPr>
                <w:b/>
              </w:rPr>
              <w:fldChar w:fldCharType="separate"/>
            </w:r>
            <w:r w:rsidR="00E947CE">
              <w:rPr>
                <w:b/>
              </w:rPr>
              <w:t>zarządzenie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sprawie rozstrzygnięcia otwartego konkursu ofert nr 5/2024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obszarze „Pomoc społeczna,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tym pomoc rodzinom</w:t>
            </w:r>
            <w:r w:rsidR="00102D2D">
              <w:rPr>
                <w:b/>
              </w:rPr>
              <w:t xml:space="preserve"> i </w:t>
            </w:r>
            <w:r w:rsidR="00E947CE">
              <w:rPr>
                <w:b/>
              </w:rPr>
              <w:t>osobom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trudnej sytuacji życiowej, oraz wyrównywania szans tych rodzin</w:t>
            </w:r>
            <w:r w:rsidR="00102D2D">
              <w:rPr>
                <w:b/>
              </w:rPr>
              <w:t xml:space="preserve"> i </w:t>
            </w:r>
            <w:r w:rsidR="00E947CE">
              <w:rPr>
                <w:b/>
              </w:rPr>
              <w:t>osób” na realizację zadania publicznego pod tytułem: „Zapewnienie świadczenia usług opiekuńczych uprawnionym osobom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miejscu zamieszkania,</w:t>
            </w:r>
            <w:r w:rsidR="00102D2D">
              <w:rPr>
                <w:b/>
              </w:rPr>
              <w:t xml:space="preserve"> z </w:t>
            </w:r>
            <w:r w:rsidR="00E947CE">
              <w:rPr>
                <w:b/>
              </w:rPr>
              <w:t>wyłączeniem specjalistycznych usług opiekuńczych,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tym również dla 250 osób od 1 stycznia 2024 r. do 31 lipca 2024 r.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ramach zachowania trwałości projektu „Usługi społeczne</w:t>
            </w:r>
            <w:r w:rsidR="00102D2D">
              <w:rPr>
                <w:b/>
              </w:rPr>
              <w:t xml:space="preserve"> i </w:t>
            </w:r>
            <w:r w:rsidR="00E947CE">
              <w:rPr>
                <w:b/>
              </w:rPr>
              <w:t>opieka medyczna dla mieszkańców Poznania”, który był realizowany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latach 2019-2022</w:t>
            </w:r>
            <w:r w:rsidR="00102D2D">
              <w:rPr>
                <w:b/>
              </w:rPr>
              <w:t xml:space="preserve"> i </w:t>
            </w:r>
            <w:r w:rsidR="00E947CE">
              <w:rPr>
                <w:b/>
              </w:rPr>
              <w:t>współfinansowany przez Unię Europejską</w:t>
            </w:r>
            <w:r w:rsidR="00102D2D">
              <w:rPr>
                <w:b/>
              </w:rPr>
              <w:t xml:space="preserve"> z </w:t>
            </w:r>
            <w:r w:rsidR="00E947CE">
              <w:rPr>
                <w:b/>
              </w:rPr>
              <w:t>Europejskiego Funduszu Społecznego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ramach Wielkopolskiego Regionalnego Programu Operacyjnego na lata 2014-2020”,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okresie od 1 stycznia 2024 roku do 31 grudnia 2024 roku, przez organizacje pozarządowe oraz podmioty,</w:t>
            </w:r>
            <w:r w:rsidR="00102D2D">
              <w:rPr>
                <w:b/>
              </w:rPr>
              <w:t xml:space="preserve"> o </w:t>
            </w:r>
            <w:r w:rsidR="00E947CE">
              <w:rPr>
                <w:b/>
              </w:rPr>
              <w:t>których mowa</w:t>
            </w:r>
            <w:r w:rsidR="00102D2D">
              <w:rPr>
                <w:b/>
              </w:rPr>
              <w:t xml:space="preserve"> w </w:t>
            </w:r>
            <w:r w:rsidR="00E947CE">
              <w:rPr>
                <w:b/>
              </w:rPr>
              <w:t>art. 3 ust. 3 ustawy</w:t>
            </w:r>
            <w:r w:rsidR="00102D2D">
              <w:rPr>
                <w:b/>
              </w:rPr>
              <w:t xml:space="preserve"> z </w:t>
            </w:r>
            <w:r w:rsidR="00E947CE">
              <w:rPr>
                <w:b/>
              </w:rPr>
              <w:t>dnia 24 kwietnia 2003 roku</w:t>
            </w:r>
            <w:r w:rsidR="00102D2D">
              <w:rPr>
                <w:b/>
              </w:rPr>
              <w:t xml:space="preserve"> o </w:t>
            </w:r>
            <w:r w:rsidR="00E947CE">
              <w:rPr>
                <w:b/>
              </w:rPr>
              <w:t>działalności pożytku publicznego</w:t>
            </w:r>
            <w:r w:rsidR="00102D2D">
              <w:rPr>
                <w:b/>
              </w:rPr>
              <w:t xml:space="preserve"> i o </w:t>
            </w:r>
            <w:r w:rsidR="00E947CE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47CE" w:rsidRDefault="00FA63B5" w:rsidP="00E947CE">
      <w:pPr>
        <w:spacing w:line="360" w:lineRule="auto"/>
        <w:jc w:val="both"/>
      </w:pPr>
      <w:bookmarkStart w:id="2" w:name="z1"/>
      <w:bookmarkEnd w:id="2"/>
    </w:p>
    <w:p w:rsidR="00E947CE" w:rsidRPr="00E947CE" w:rsidRDefault="00E947CE" w:rsidP="00E947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947CE">
        <w:rPr>
          <w:color w:val="000000"/>
        </w:rPr>
        <w:t>Świadczenie usług opiekuńczych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zakresie liczby godzin oraz wysokości dotacji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związku</w:t>
      </w:r>
      <w:r w:rsidR="00102D2D" w:rsidRPr="00E947CE">
        <w:rPr>
          <w:color w:val="000000"/>
        </w:rPr>
        <w:t xml:space="preserve"> z</w:t>
      </w:r>
      <w:r w:rsidR="00102D2D">
        <w:rPr>
          <w:color w:val="000000"/>
        </w:rPr>
        <w:t> </w:t>
      </w:r>
      <w:r w:rsidRPr="00E947CE">
        <w:rPr>
          <w:color w:val="000000"/>
        </w:rPr>
        <w:t>pismem Miejskiego Ośrodka Pomocy Rodzinie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Poznaniu</w:t>
      </w:r>
      <w:r w:rsidR="00102D2D" w:rsidRPr="00E947CE">
        <w:rPr>
          <w:color w:val="000000"/>
        </w:rPr>
        <w:t xml:space="preserve"> z</w:t>
      </w:r>
      <w:r w:rsidR="00102D2D">
        <w:rPr>
          <w:color w:val="000000"/>
        </w:rPr>
        <w:t> </w:t>
      </w:r>
      <w:r w:rsidRPr="00E947CE">
        <w:rPr>
          <w:color w:val="000000"/>
        </w:rPr>
        <w:t>dnia 2 grudnia 2024 roku,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którym wskazano ostateczną analizę wykonania usług opiekuńczych.  Wysokość środków finansowych przeznaczonych na realizację zadania zostaje zwiększona</w:t>
      </w:r>
      <w:r w:rsidR="00102D2D" w:rsidRPr="00E947CE">
        <w:rPr>
          <w:color w:val="000000"/>
        </w:rPr>
        <w:t xml:space="preserve"> o</w:t>
      </w:r>
      <w:r w:rsidR="00102D2D">
        <w:rPr>
          <w:color w:val="000000"/>
        </w:rPr>
        <w:t> </w:t>
      </w:r>
      <w:r w:rsidRPr="00E947CE">
        <w:rPr>
          <w:color w:val="000000"/>
        </w:rPr>
        <w:t>kwotę 176 038,24 zł dla PKPS oraz</w:t>
      </w:r>
      <w:r w:rsidR="00102D2D" w:rsidRPr="00E947CE">
        <w:rPr>
          <w:color w:val="000000"/>
        </w:rPr>
        <w:t xml:space="preserve"> o</w:t>
      </w:r>
      <w:r w:rsidR="00102D2D">
        <w:rPr>
          <w:color w:val="000000"/>
        </w:rPr>
        <w:t> </w:t>
      </w:r>
      <w:r w:rsidRPr="00E947CE">
        <w:rPr>
          <w:color w:val="000000"/>
        </w:rPr>
        <w:t>kwotę 90 606,60 dla PCK . Zmiany uwzględniono</w:t>
      </w:r>
      <w:r w:rsidR="00102D2D" w:rsidRPr="00E947CE">
        <w:rPr>
          <w:color w:val="000000"/>
        </w:rPr>
        <w:t xml:space="preserve"> w</w:t>
      </w:r>
      <w:r w:rsidR="00102D2D">
        <w:rPr>
          <w:color w:val="000000"/>
        </w:rPr>
        <w:t> </w:t>
      </w:r>
      <w:r w:rsidRPr="00E947CE">
        <w:rPr>
          <w:color w:val="000000"/>
        </w:rPr>
        <w:t>załączniku do zarządzenia.</w:t>
      </w:r>
    </w:p>
    <w:p w:rsidR="00E947CE" w:rsidRDefault="00E947CE" w:rsidP="00E947CE">
      <w:pPr>
        <w:spacing w:line="360" w:lineRule="auto"/>
        <w:jc w:val="both"/>
        <w:rPr>
          <w:color w:val="000000"/>
        </w:rPr>
      </w:pPr>
      <w:r w:rsidRPr="00E947CE">
        <w:rPr>
          <w:color w:val="000000"/>
        </w:rPr>
        <w:t>W świetle powyższego wydanie zarządzenia jest zasadne.</w:t>
      </w:r>
    </w:p>
    <w:p w:rsidR="00E947CE" w:rsidRDefault="00E947CE" w:rsidP="00E947CE">
      <w:pPr>
        <w:spacing w:line="360" w:lineRule="auto"/>
        <w:jc w:val="both"/>
      </w:pPr>
    </w:p>
    <w:p w:rsidR="00E947CE" w:rsidRDefault="00E947CE" w:rsidP="00E947CE">
      <w:pPr>
        <w:keepNext/>
        <w:spacing w:line="360" w:lineRule="auto"/>
        <w:jc w:val="center"/>
      </w:pPr>
      <w:r>
        <w:lastRenderedPageBreak/>
        <w:t>ZASTĘPCZYNI DYREKTORKI</w:t>
      </w:r>
    </w:p>
    <w:p w:rsidR="00E947CE" w:rsidRPr="00E947CE" w:rsidRDefault="00E947CE" w:rsidP="00E947C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947CE" w:rsidRPr="00E947CE" w:rsidSect="00E947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CE" w:rsidRDefault="00E947CE">
      <w:r>
        <w:separator/>
      </w:r>
    </w:p>
  </w:endnote>
  <w:endnote w:type="continuationSeparator" w:id="0">
    <w:p w:rsidR="00E947CE" w:rsidRDefault="00E9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CE" w:rsidRDefault="00E947CE">
      <w:r>
        <w:separator/>
      </w:r>
    </w:p>
  </w:footnote>
  <w:footnote w:type="continuationSeparator" w:id="0">
    <w:p w:rsidR="00E947CE" w:rsidRDefault="00E9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a szans tych rodzin i osób” na realizację zadania publicznego pod tytułem: „Zapewnienie świadczenia usług opiekuńczych uprawnionym osobom w miejscu zamieszkania, z wyłączeniem specjalistycznych usług opiekuńczych, w tym również dla 2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E947CE"/>
    <w:rsid w:val="000607A3"/>
    <w:rsid w:val="00102D2D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47C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2024-12-10T07:33:00Z</dcterms:created>
  <dcterms:modified xsi:type="dcterms:W3CDTF">2024-12-10T07:33:00Z</dcterms:modified>
</cp:coreProperties>
</file>