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0F61">
              <w:rPr>
                <w:b/>
              </w:rPr>
              <w:fldChar w:fldCharType="separate"/>
            </w:r>
            <w:r w:rsidR="002F0F61">
              <w:rPr>
                <w:b/>
              </w:rPr>
              <w:t>nadawania</w:t>
            </w:r>
            <w:r w:rsidR="00F822B1">
              <w:rPr>
                <w:b/>
              </w:rPr>
              <w:t xml:space="preserve"> i </w:t>
            </w:r>
            <w:r w:rsidR="002F0F61">
              <w:rPr>
                <w:b/>
              </w:rPr>
              <w:t>zmieniania nazw przystanków komunikacyjnych, których właścicielem lub zarządzającym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0F61" w:rsidRDefault="00FA63B5" w:rsidP="002F0F61">
      <w:pPr>
        <w:spacing w:line="360" w:lineRule="auto"/>
        <w:jc w:val="both"/>
      </w:pPr>
      <w:bookmarkStart w:id="2" w:name="z1"/>
      <w:bookmarkEnd w:id="2"/>
    </w:p>
    <w:p w:rsidR="002F0F61" w:rsidRDefault="002F0F61" w:rsidP="002F0F61">
      <w:pPr>
        <w:spacing w:line="360" w:lineRule="auto"/>
        <w:jc w:val="both"/>
        <w:rPr>
          <w:color w:val="000000"/>
        </w:rPr>
      </w:pPr>
      <w:r w:rsidRPr="002F0F61">
        <w:rPr>
          <w:color w:val="000000"/>
        </w:rPr>
        <w:t>W związku</w:t>
      </w:r>
      <w:r w:rsidR="00F822B1" w:rsidRPr="002F0F61">
        <w:rPr>
          <w:color w:val="000000"/>
        </w:rPr>
        <w:t xml:space="preserve"> z</w:t>
      </w:r>
      <w:r w:rsidR="00F822B1">
        <w:rPr>
          <w:color w:val="000000"/>
        </w:rPr>
        <w:t> </w:t>
      </w:r>
      <w:r w:rsidRPr="002F0F61">
        <w:rPr>
          <w:color w:val="000000"/>
        </w:rPr>
        <w:t>potrzebą doprecyzowania reguł nazewnictwa przystanków komunikacyjnych zlokalizowanych</w:t>
      </w:r>
      <w:r w:rsidR="00F822B1" w:rsidRPr="002F0F61">
        <w:rPr>
          <w:color w:val="000000"/>
        </w:rPr>
        <w:t xml:space="preserve"> w</w:t>
      </w:r>
      <w:r w:rsidR="00F822B1">
        <w:rPr>
          <w:color w:val="000000"/>
        </w:rPr>
        <w:t> </w:t>
      </w:r>
      <w:r w:rsidRPr="002F0F61">
        <w:rPr>
          <w:color w:val="000000"/>
        </w:rPr>
        <w:t>bezpośrednim sąsiedztwie kilku obiektów mających równorzędne znaczenie dla historii Polski, Wielkopolski</w:t>
      </w:r>
      <w:r w:rsidR="00F822B1" w:rsidRPr="002F0F61">
        <w:rPr>
          <w:color w:val="000000"/>
        </w:rPr>
        <w:t xml:space="preserve"> i</w:t>
      </w:r>
      <w:r w:rsidR="00F822B1">
        <w:rPr>
          <w:color w:val="000000"/>
        </w:rPr>
        <w:t> </w:t>
      </w:r>
      <w:r w:rsidRPr="002F0F61">
        <w:rPr>
          <w:color w:val="000000"/>
        </w:rPr>
        <w:t>Poznania oraz wprowadzeniem nowych form zabezpieczenia wykonania umów</w:t>
      </w:r>
      <w:r w:rsidR="00F822B1" w:rsidRPr="002F0F61">
        <w:rPr>
          <w:color w:val="000000"/>
        </w:rPr>
        <w:t xml:space="preserve"> o</w:t>
      </w:r>
      <w:r w:rsidR="00F822B1">
        <w:rPr>
          <w:color w:val="000000"/>
        </w:rPr>
        <w:t> </w:t>
      </w:r>
      <w:r w:rsidRPr="002F0F61">
        <w:rPr>
          <w:color w:val="000000"/>
        </w:rPr>
        <w:t>komercyjne nazwy przystanków zasadne jest wydanie nowego aktu.</w:t>
      </w:r>
    </w:p>
    <w:p w:rsidR="002F0F61" w:rsidRDefault="002F0F61" w:rsidP="002F0F61">
      <w:pPr>
        <w:spacing w:line="360" w:lineRule="auto"/>
        <w:jc w:val="both"/>
      </w:pPr>
    </w:p>
    <w:p w:rsidR="002F0F61" w:rsidRDefault="002F0F61" w:rsidP="002F0F61">
      <w:pPr>
        <w:keepNext/>
        <w:spacing w:line="360" w:lineRule="auto"/>
        <w:jc w:val="center"/>
      </w:pPr>
      <w:r>
        <w:t>ZARZĄD TRANSPORTU MIEJSKIEGO</w:t>
      </w:r>
    </w:p>
    <w:p w:rsidR="002F0F61" w:rsidRDefault="002F0F61" w:rsidP="002F0F61">
      <w:pPr>
        <w:keepNext/>
        <w:spacing w:line="360" w:lineRule="auto"/>
        <w:jc w:val="center"/>
      </w:pPr>
      <w:r>
        <w:t>W POZNANIU</w:t>
      </w:r>
    </w:p>
    <w:p w:rsidR="002F0F61" w:rsidRDefault="002F0F61" w:rsidP="002F0F61">
      <w:pPr>
        <w:keepNext/>
        <w:spacing w:line="360" w:lineRule="auto"/>
        <w:jc w:val="center"/>
      </w:pPr>
      <w:r>
        <w:t>DYREKTOR</w:t>
      </w:r>
    </w:p>
    <w:p w:rsidR="002F0F61" w:rsidRPr="002F0F61" w:rsidRDefault="002F0F61" w:rsidP="002F0F61">
      <w:pPr>
        <w:keepNext/>
        <w:spacing w:line="360" w:lineRule="auto"/>
        <w:jc w:val="center"/>
      </w:pPr>
      <w:r>
        <w:t>(-) Jan Gosiewski</w:t>
      </w:r>
    </w:p>
    <w:sectPr w:rsidR="002F0F61" w:rsidRPr="002F0F61" w:rsidSect="002F0F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F61" w:rsidRDefault="002F0F61">
      <w:r>
        <w:separator/>
      </w:r>
    </w:p>
  </w:endnote>
  <w:endnote w:type="continuationSeparator" w:id="0">
    <w:p w:rsidR="002F0F61" w:rsidRDefault="002F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F61" w:rsidRDefault="002F0F61">
      <w:r>
        <w:separator/>
      </w:r>
    </w:p>
  </w:footnote>
  <w:footnote w:type="continuationSeparator" w:id="0">
    <w:p w:rsidR="002F0F61" w:rsidRDefault="002F0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wania i zmieniania nazw przystanków komunikacyjnych, których właścicielem lub zarządzającym jest Miasto Poznań."/>
  </w:docVars>
  <w:rsids>
    <w:rsidRoot w:val="002F0F61"/>
    <w:rsid w:val="000607A3"/>
    <w:rsid w:val="001B1D53"/>
    <w:rsid w:val="0022095A"/>
    <w:rsid w:val="002946C5"/>
    <w:rsid w:val="002C29F3"/>
    <w:rsid w:val="002F0F61"/>
    <w:rsid w:val="00796326"/>
    <w:rsid w:val="00A87E1B"/>
    <w:rsid w:val="00AA04BE"/>
    <w:rsid w:val="00BB1A14"/>
    <w:rsid w:val="00F822B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2024-12-27T12:35:00Z</dcterms:created>
  <dcterms:modified xsi:type="dcterms:W3CDTF">2024-12-27T12:35:00Z</dcterms:modified>
</cp:coreProperties>
</file>