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4EBD">
          <w:t>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4EBD">
        <w:rPr>
          <w:b/>
          <w:sz w:val="28"/>
        </w:rPr>
        <w:fldChar w:fldCharType="separate"/>
      </w:r>
      <w:r w:rsidR="004C4EBD">
        <w:rPr>
          <w:b/>
          <w:sz w:val="28"/>
        </w:rPr>
        <w:t>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372E3" w:rsidTr="004372E3">
        <w:tc>
          <w:tcPr>
            <w:tcW w:w="1368" w:type="dxa"/>
            <w:shd w:val="clear" w:color="auto" w:fill="auto"/>
          </w:tcPr>
          <w:p w:rsidR="00565809" w:rsidRPr="004372E3" w:rsidRDefault="00565809" w:rsidP="004372E3">
            <w:pPr>
              <w:spacing w:line="360" w:lineRule="auto"/>
              <w:rPr>
                <w:sz w:val="24"/>
                <w:szCs w:val="24"/>
              </w:rPr>
            </w:pPr>
            <w:r w:rsidRPr="004372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372E3" w:rsidRDefault="00565809" w:rsidP="004372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72E3">
              <w:rPr>
                <w:b/>
                <w:sz w:val="24"/>
                <w:szCs w:val="24"/>
              </w:rPr>
              <w:fldChar w:fldCharType="begin"/>
            </w:r>
            <w:r w:rsidRPr="004372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4EBD" w:rsidRPr="004372E3">
              <w:rPr>
                <w:b/>
                <w:sz w:val="24"/>
                <w:szCs w:val="24"/>
              </w:rPr>
              <w:fldChar w:fldCharType="separate"/>
            </w:r>
            <w:r w:rsidR="004C4EBD" w:rsidRPr="004372E3">
              <w:rPr>
                <w:b/>
                <w:sz w:val="24"/>
                <w:szCs w:val="24"/>
              </w:rPr>
              <w:t>ustalenia regulaminu określającego zasady usuwania azbestu</w:t>
            </w:r>
            <w:r w:rsidR="00407A5D" w:rsidRPr="004372E3">
              <w:rPr>
                <w:b/>
                <w:sz w:val="24"/>
                <w:szCs w:val="24"/>
              </w:rPr>
              <w:t xml:space="preserve"> i </w:t>
            </w:r>
            <w:r w:rsidR="004C4EBD" w:rsidRPr="004372E3">
              <w:rPr>
                <w:b/>
                <w:sz w:val="24"/>
                <w:szCs w:val="24"/>
              </w:rPr>
              <w:t>wyrobów zawierających azbest na terenie miasta Poznania na rok 2025.</w:t>
            </w:r>
            <w:r w:rsidRPr="004372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4EBD" w:rsidP="004C4EB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C4EBD">
        <w:rPr>
          <w:color w:val="000000"/>
          <w:sz w:val="24"/>
          <w:szCs w:val="24"/>
        </w:rPr>
        <w:t>Na podstawie art. 30 ust. 2 pkt 2 ustawy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dnia 8 marca 1990 r.</w:t>
      </w:r>
      <w:r w:rsidR="00407A5D" w:rsidRPr="004C4EBD">
        <w:rPr>
          <w:color w:val="000000"/>
          <w:sz w:val="24"/>
          <w:szCs w:val="24"/>
        </w:rPr>
        <w:t xml:space="preserve"> o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samorządzie gminnym (t.j. Dz. U.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2024 r. poz. 1465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późn. zm.)</w:t>
      </w:r>
      <w:r w:rsidR="00407A5D" w:rsidRPr="004C4EBD">
        <w:rPr>
          <w:color w:val="000000"/>
          <w:sz w:val="24"/>
          <w:szCs w:val="24"/>
        </w:rPr>
        <w:t xml:space="preserve"> w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związku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art. 400a ust. 1 pkt 8</w:t>
      </w:r>
      <w:r w:rsidR="00407A5D" w:rsidRPr="004C4EBD">
        <w:rPr>
          <w:color w:val="000000"/>
          <w:sz w:val="24"/>
          <w:szCs w:val="24"/>
        </w:rPr>
        <w:t xml:space="preserve"> i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art. 403 ust. 2 ustawy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dnia 27 kwietnia 2001 r. Prawo ochrony środowiska (t.j. Dz. U.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2024 r. poz. 54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późn. zm.), § 2 uchwały Nr XLIV/769/VIII/2021 Rady Miasta Poznania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dnia 30 marca 2021 r.</w:t>
      </w:r>
      <w:r w:rsidR="00407A5D" w:rsidRPr="004C4EBD">
        <w:rPr>
          <w:color w:val="000000"/>
          <w:sz w:val="24"/>
          <w:szCs w:val="24"/>
        </w:rPr>
        <w:t xml:space="preserve"> w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sprawie przyjęcia „Programu usuwania azbestu</w:t>
      </w:r>
      <w:r w:rsidR="00407A5D" w:rsidRPr="004C4EBD">
        <w:rPr>
          <w:color w:val="000000"/>
          <w:sz w:val="24"/>
          <w:szCs w:val="24"/>
        </w:rPr>
        <w:t xml:space="preserve"> i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wyrobów zawierających azbest dla Miasta Poznania na lata 2021-2032” zarządza się, co następuje</w:t>
      </w:r>
      <w:r w:rsidRPr="004C4EBD">
        <w:rPr>
          <w:color w:val="000000"/>
          <w:sz w:val="24"/>
        </w:rPr>
        <w:t>:</w:t>
      </w:r>
    </w:p>
    <w:p w:rsidR="004C4EBD" w:rsidRDefault="004C4EBD" w:rsidP="004C4EBD">
      <w:pPr>
        <w:spacing w:line="360" w:lineRule="auto"/>
        <w:jc w:val="both"/>
        <w:rPr>
          <w:sz w:val="24"/>
        </w:rPr>
      </w:pPr>
    </w:p>
    <w:p w:rsidR="004C4EBD" w:rsidRDefault="004C4EBD" w:rsidP="004C4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4EBD" w:rsidRDefault="004C4EBD" w:rsidP="004C4EBD">
      <w:pPr>
        <w:keepNext/>
        <w:spacing w:line="360" w:lineRule="auto"/>
        <w:rPr>
          <w:color w:val="000000"/>
          <w:sz w:val="24"/>
        </w:rPr>
      </w:pPr>
    </w:p>
    <w:p w:rsidR="004C4EBD" w:rsidRDefault="004C4EBD" w:rsidP="004C4E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C4EBD">
        <w:rPr>
          <w:color w:val="000000"/>
          <w:sz w:val="24"/>
          <w:szCs w:val="24"/>
        </w:rPr>
        <w:t>W celu realizacji „Programu usuwania azbestu</w:t>
      </w:r>
      <w:r w:rsidR="00407A5D" w:rsidRPr="004C4EBD">
        <w:rPr>
          <w:color w:val="000000"/>
          <w:sz w:val="24"/>
          <w:szCs w:val="24"/>
        </w:rPr>
        <w:t xml:space="preserve"> i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wyrobów zawierających azbest dla Miasta Poznania na lata 2021-2032” ustala się regulamin określający zasady usuwania azbestu</w:t>
      </w:r>
      <w:r w:rsidR="00407A5D" w:rsidRPr="004C4EBD">
        <w:rPr>
          <w:color w:val="000000"/>
          <w:sz w:val="24"/>
          <w:szCs w:val="24"/>
        </w:rPr>
        <w:t xml:space="preserve"> i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wyrobów zawierających azbest na terenie miasta Poznania na rok 2025, stanowiący załącznik do zarządzenia.</w:t>
      </w:r>
    </w:p>
    <w:p w:rsidR="004C4EBD" w:rsidRDefault="004C4EBD" w:rsidP="004C4EBD">
      <w:pPr>
        <w:spacing w:line="360" w:lineRule="auto"/>
        <w:jc w:val="both"/>
        <w:rPr>
          <w:color w:val="000000"/>
          <w:sz w:val="24"/>
        </w:rPr>
      </w:pPr>
    </w:p>
    <w:p w:rsidR="004C4EBD" w:rsidRDefault="004C4EBD" w:rsidP="004C4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4EBD" w:rsidRDefault="004C4EBD" w:rsidP="004C4EBD">
      <w:pPr>
        <w:keepNext/>
        <w:spacing w:line="360" w:lineRule="auto"/>
        <w:rPr>
          <w:color w:val="000000"/>
          <w:sz w:val="24"/>
        </w:rPr>
      </w:pPr>
    </w:p>
    <w:p w:rsidR="004C4EBD" w:rsidRDefault="004C4EBD" w:rsidP="004C4E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C4EBD">
        <w:rPr>
          <w:color w:val="000000"/>
          <w:sz w:val="24"/>
          <w:szCs w:val="24"/>
        </w:rPr>
        <w:t>Wykonanie zarządzenia powierza się Dyrektorowi Wydziału Klimatu</w:t>
      </w:r>
      <w:r w:rsidR="00407A5D" w:rsidRPr="004C4EBD">
        <w:rPr>
          <w:color w:val="000000"/>
          <w:sz w:val="24"/>
          <w:szCs w:val="24"/>
        </w:rPr>
        <w:t xml:space="preserve"> i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Środowiska Urzędu Miasta Poznania.</w:t>
      </w:r>
    </w:p>
    <w:p w:rsidR="004C4EBD" w:rsidRDefault="004C4EBD" w:rsidP="004C4EBD">
      <w:pPr>
        <w:spacing w:line="360" w:lineRule="auto"/>
        <w:jc w:val="both"/>
        <w:rPr>
          <w:color w:val="000000"/>
          <w:sz w:val="24"/>
        </w:rPr>
      </w:pPr>
    </w:p>
    <w:p w:rsidR="004C4EBD" w:rsidRDefault="004C4EBD" w:rsidP="004C4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4EBD" w:rsidRDefault="004C4EBD" w:rsidP="004C4EBD">
      <w:pPr>
        <w:keepNext/>
        <w:spacing w:line="360" w:lineRule="auto"/>
        <w:rPr>
          <w:color w:val="000000"/>
          <w:sz w:val="24"/>
        </w:rPr>
      </w:pPr>
    </w:p>
    <w:p w:rsidR="004C4EBD" w:rsidRDefault="004C4EBD" w:rsidP="004C4E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4C4EBD">
        <w:rPr>
          <w:color w:val="000000"/>
          <w:sz w:val="24"/>
          <w:szCs w:val="24"/>
        </w:rPr>
        <w:t>Zarządzenie wchodzi</w:t>
      </w:r>
      <w:r w:rsidR="00407A5D" w:rsidRPr="004C4EBD">
        <w:rPr>
          <w:color w:val="000000"/>
          <w:sz w:val="24"/>
          <w:szCs w:val="24"/>
        </w:rPr>
        <w:t xml:space="preserve"> w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życie</w:t>
      </w:r>
      <w:r w:rsidR="00407A5D" w:rsidRPr="004C4EBD">
        <w:rPr>
          <w:color w:val="000000"/>
          <w:sz w:val="24"/>
          <w:szCs w:val="24"/>
        </w:rPr>
        <w:t xml:space="preserve"> z</w:t>
      </w:r>
      <w:r w:rsidR="00407A5D">
        <w:rPr>
          <w:color w:val="000000"/>
          <w:sz w:val="24"/>
          <w:szCs w:val="24"/>
        </w:rPr>
        <w:t> </w:t>
      </w:r>
      <w:r w:rsidRPr="004C4EBD">
        <w:rPr>
          <w:color w:val="000000"/>
          <w:sz w:val="24"/>
          <w:szCs w:val="24"/>
        </w:rPr>
        <w:t>dniem podpisania.</w:t>
      </w:r>
    </w:p>
    <w:p w:rsidR="004C4EBD" w:rsidRDefault="004C4EBD" w:rsidP="00D223D9">
      <w:pPr>
        <w:keepNext/>
        <w:spacing w:before="240" w:line="360" w:lineRule="auto"/>
        <w:jc w:val="center"/>
        <w:rPr>
          <w:color w:val="000000"/>
          <w:sz w:val="24"/>
        </w:rPr>
      </w:pPr>
      <w:bookmarkStart w:id="5" w:name="_GoBack"/>
      <w:bookmarkEnd w:id="5"/>
      <w:r>
        <w:rPr>
          <w:color w:val="000000"/>
          <w:sz w:val="24"/>
        </w:rPr>
        <w:t>Z up. PREZYDENTA MIASTA</w:t>
      </w:r>
    </w:p>
    <w:p w:rsidR="004C4EBD" w:rsidRDefault="004C4EBD" w:rsidP="004C4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C4EBD" w:rsidRDefault="004C4EBD" w:rsidP="004C4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4C4EBD" w:rsidRPr="004C4EBD" w:rsidRDefault="004C4EBD" w:rsidP="004C4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C4EBD" w:rsidRPr="004C4EBD" w:rsidSect="004C4E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E3" w:rsidRDefault="004372E3">
      <w:r>
        <w:separator/>
      </w:r>
    </w:p>
  </w:endnote>
  <w:endnote w:type="continuationSeparator" w:id="0">
    <w:p w:rsidR="004372E3" w:rsidRDefault="0043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E3" w:rsidRDefault="004372E3">
      <w:r>
        <w:separator/>
      </w:r>
    </w:p>
  </w:footnote>
  <w:footnote w:type="continuationSeparator" w:id="0">
    <w:p w:rsidR="004372E3" w:rsidRDefault="0043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utego 2025 r."/>
    <w:docVar w:name="AktNr" w:val="73/2025/P"/>
    <w:docVar w:name="Sprawa" w:val="ustalenia regulaminu określającego zasady usuwania azbestu i wyrobów zawierających azbest na terenie miasta Poznania na rok 2025."/>
  </w:docVars>
  <w:rsids>
    <w:rsidRoot w:val="004C4EBD"/>
    <w:rsid w:val="00072485"/>
    <w:rsid w:val="000C07FF"/>
    <w:rsid w:val="000E2E12"/>
    <w:rsid w:val="00167A3B"/>
    <w:rsid w:val="002C4925"/>
    <w:rsid w:val="003679C6"/>
    <w:rsid w:val="00373368"/>
    <w:rsid w:val="00407A5D"/>
    <w:rsid w:val="004372E3"/>
    <w:rsid w:val="00451FF2"/>
    <w:rsid w:val="004C4EB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3D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FAF81-3057-4C0F-A919-93AB8B30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2025-02-04T06:57:00Z</dcterms:created>
  <dcterms:modified xsi:type="dcterms:W3CDTF">2025-02-04T06:58:00Z</dcterms:modified>
</cp:coreProperties>
</file>