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93C3E">
          <w:t>88/2025/P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93C3E">
        <w:rPr>
          <w:b/>
          <w:sz w:val="28"/>
        </w:rPr>
        <w:fldChar w:fldCharType="separate"/>
      </w:r>
      <w:r w:rsidR="00E93C3E">
        <w:rPr>
          <w:b/>
          <w:sz w:val="28"/>
        </w:rPr>
        <w:t>6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93C3E">
              <w:rPr>
                <w:b/>
                <w:sz w:val="24"/>
                <w:szCs w:val="24"/>
              </w:rPr>
              <w:fldChar w:fldCharType="separate"/>
            </w:r>
            <w:r w:rsidR="00E93C3E">
              <w:rPr>
                <w:b/>
                <w:sz w:val="24"/>
                <w:szCs w:val="24"/>
              </w:rPr>
              <w:t>zmian</w:t>
            </w:r>
            <w:r w:rsidR="002A7C4A">
              <w:rPr>
                <w:b/>
                <w:sz w:val="24"/>
                <w:szCs w:val="24"/>
              </w:rPr>
              <w:t xml:space="preserve"> w </w:t>
            </w:r>
            <w:r w:rsidR="00E93C3E">
              <w:rPr>
                <w:b/>
                <w:sz w:val="24"/>
                <w:szCs w:val="24"/>
              </w:rPr>
              <w:t>budżecie Miasta Poznania na 2025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93C3E" w:rsidP="00E93C3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93C3E">
        <w:rPr>
          <w:color w:val="000000"/>
          <w:sz w:val="24"/>
        </w:rPr>
        <w:t>Na podstawie</w:t>
      </w:r>
      <w:r w:rsidRPr="00E93C3E">
        <w:rPr>
          <w:color w:val="000000"/>
          <w:sz w:val="24"/>
          <w:szCs w:val="24"/>
        </w:rPr>
        <w:t xml:space="preserve"> art. 30 ust. 1 ustawy</w:t>
      </w:r>
      <w:r w:rsidR="002A7C4A" w:rsidRPr="00E93C3E">
        <w:rPr>
          <w:color w:val="000000"/>
          <w:sz w:val="24"/>
          <w:szCs w:val="24"/>
        </w:rPr>
        <w:t xml:space="preserve"> z</w:t>
      </w:r>
      <w:r w:rsidR="002A7C4A">
        <w:rPr>
          <w:color w:val="000000"/>
          <w:sz w:val="24"/>
          <w:szCs w:val="24"/>
        </w:rPr>
        <w:t> </w:t>
      </w:r>
      <w:r w:rsidRPr="00E93C3E">
        <w:rPr>
          <w:color w:val="000000"/>
          <w:sz w:val="24"/>
          <w:szCs w:val="24"/>
        </w:rPr>
        <w:t>dnia 8 marca 1990 r.</w:t>
      </w:r>
      <w:r w:rsidR="002A7C4A" w:rsidRPr="00E93C3E">
        <w:rPr>
          <w:color w:val="000000"/>
          <w:sz w:val="24"/>
          <w:szCs w:val="24"/>
        </w:rPr>
        <w:t xml:space="preserve"> o</w:t>
      </w:r>
      <w:r w:rsidR="002A7C4A">
        <w:rPr>
          <w:color w:val="000000"/>
          <w:sz w:val="24"/>
          <w:szCs w:val="24"/>
        </w:rPr>
        <w:t> </w:t>
      </w:r>
      <w:r w:rsidRPr="00E93C3E">
        <w:rPr>
          <w:color w:val="000000"/>
          <w:sz w:val="24"/>
          <w:szCs w:val="24"/>
        </w:rPr>
        <w:t>samorządzie gminnym (</w:t>
      </w:r>
      <w:proofErr w:type="spellStart"/>
      <w:r w:rsidRPr="00E93C3E">
        <w:rPr>
          <w:color w:val="000000"/>
          <w:sz w:val="24"/>
          <w:szCs w:val="24"/>
        </w:rPr>
        <w:t>t.j</w:t>
      </w:r>
      <w:proofErr w:type="spellEnd"/>
      <w:r w:rsidRPr="00E93C3E">
        <w:rPr>
          <w:color w:val="000000"/>
          <w:sz w:val="24"/>
          <w:szCs w:val="24"/>
        </w:rPr>
        <w:t>. Dz. U.</w:t>
      </w:r>
      <w:r w:rsidR="002A7C4A" w:rsidRPr="00E93C3E">
        <w:rPr>
          <w:color w:val="000000"/>
          <w:sz w:val="24"/>
          <w:szCs w:val="24"/>
        </w:rPr>
        <w:t xml:space="preserve"> z</w:t>
      </w:r>
      <w:r w:rsidR="002A7C4A">
        <w:rPr>
          <w:color w:val="000000"/>
          <w:sz w:val="24"/>
          <w:szCs w:val="24"/>
        </w:rPr>
        <w:t> </w:t>
      </w:r>
      <w:r w:rsidRPr="00E93C3E">
        <w:rPr>
          <w:color w:val="000000"/>
          <w:sz w:val="24"/>
          <w:szCs w:val="24"/>
        </w:rPr>
        <w:t>2024 r. poz. 1465 ze zm.), art. 32 ust. 1 ustawy</w:t>
      </w:r>
      <w:r w:rsidR="002A7C4A" w:rsidRPr="00E93C3E">
        <w:rPr>
          <w:color w:val="000000"/>
          <w:sz w:val="24"/>
          <w:szCs w:val="24"/>
        </w:rPr>
        <w:t xml:space="preserve"> z</w:t>
      </w:r>
      <w:r w:rsidR="002A7C4A">
        <w:rPr>
          <w:color w:val="000000"/>
          <w:sz w:val="24"/>
          <w:szCs w:val="24"/>
        </w:rPr>
        <w:t> </w:t>
      </w:r>
      <w:r w:rsidRPr="00E93C3E">
        <w:rPr>
          <w:color w:val="000000"/>
          <w:sz w:val="24"/>
          <w:szCs w:val="24"/>
        </w:rPr>
        <w:t>dnia 5 czerwca 1998 r.</w:t>
      </w:r>
      <w:r w:rsidR="002A7C4A" w:rsidRPr="00E93C3E">
        <w:rPr>
          <w:color w:val="000000"/>
          <w:sz w:val="24"/>
          <w:szCs w:val="24"/>
        </w:rPr>
        <w:t xml:space="preserve"> o</w:t>
      </w:r>
      <w:r w:rsidR="002A7C4A">
        <w:rPr>
          <w:color w:val="000000"/>
          <w:sz w:val="24"/>
          <w:szCs w:val="24"/>
        </w:rPr>
        <w:t> </w:t>
      </w:r>
      <w:r w:rsidRPr="00E93C3E">
        <w:rPr>
          <w:color w:val="000000"/>
          <w:sz w:val="24"/>
          <w:szCs w:val="24"/>
        </w:rPr>
        <w:t>samorządzie powiatowym (</w:t>
      </w:r>
      <w:proofErr w:type="spellStart"/>
      <w:r w:rsidRPr="00E93C3E">
        <w:rPr>
          <w:color w:val="000000"/>
          <w:sz w:val="24"/>
          <w:szCs w:val="24"/>
        </w:rPr>
        <w:t>t.j</w:t>
      </w:r>
      <w:proofErr w:type="spellEnd"/>
      <w:r w:rsidRPr="00E93C3E">
        <w:rPr>
          <w:color w:val="000000"/>
          <w:sz w:val="24"/>
          <w:szCs w:val="24"/>
        </w:rPr>
        <w:t>. Dz. U.</w:t>
      </w:r>
      <w:r w:rsidR="002A7C4A" w:rsidRPr="00E93C3E">
        <w:rPr>
          <w:color w:val="000000"/>
          <w:sz w:val="24"/>
          <w:szCs w:val="24"/>
        </w:rPr>
        <w:t xml:space="preserve"> z</w:t>
      </w:r>
      <w:r w:rsidR="002A7C4A">
        <w:rPr>
          <w:color w:val="000000"/>
          <w:sz w:val="24"/>
          <w:szCs w:val="24"/>
        </w:rPr>
        <w:t> </w:t>
      </w:r>
      <w:r w:rsidRPr="00E93C3E">
        <w:rPr>
          <w:color w:val="000000"/>
          <w:sz w:val="24"/>
          <w:szCs w:val="24"/>
        </w:rPr>
        <w:t>2024 r. poz. 107 ze zm.), art. 222 ust. 4, art. 257</w:t>
      </w:r>
      <w:r w:rsidR="002A7C4A" w:rsidRPr="00E93C3E">
        <w:rPr>
          <w:color w:val="000000"/>
          <w:sz w:val="24"/>
          <w:szCs w:val="24"/>
        </w:rPr>
        <w:t xml:space="preserve"> i</w:t>
      </w:r>
      <w:r w:rsidR="002A7C4A">
        <w:rPr>
          <w:color w:val="000000"/>
          <w:sz w:val="24"/>
          <w:szCs w:val="24"/>
        </w:rPr>
        <w:t> </w:t>
      </w:r>
      <w:r w:rsidRPr="00E93C3E">
        <w:rPr>
          <w:color w:val="000000"/>
          <w:sz w:val="24"/>
          <w:szCs w:val="24"/>
        </w:rPr>
        <w:t>art. 259 ust. 2 ustawy</w:t>
      </w:r>
      <w:r w:rsidR="002A7C4A" w:rsidRPr="00E93C3E">
        <w:rPr>
          <w:color w:val="000000"/>
          <w:sz w:val="24"/>
          <w:szCs w:val="24"/>
        </w:rPr>
        <w:t xml:space="preserve"> z</w:t>
      </w:r>
      <w:r w:rsidR="002A7C4A">
        <w:rPr>
          <w:color w:val="000000"/>
          <w:sz w:val="24"/>
          <w:szCs w:val="24"/>
        </w:rPr>
        <w:t> </w:t>
      </w:r>
      <w:r w:rsidRPr="00E93C3E">
        <w:rPr>
          <w:color w:val="000000"/>
          <w:sz w:val="24"/>
          <w:szCs w:val="24"/>
        </w:rPr>
        <w:t>dnia 27 sierpnia 2009 r.</w:t>
      </w:r>
      <w:r w:rsidR="002A7C4A" w:rsidRPr="00E93C3E">
        <w:rPr>
          <w:color w:val="000000"/>
          <w:sz w:val="24"/>
          <w:szCs w:val="24"/>
        </w:rPr>
        <w:t xml:space="preserve"> o</w:t>
      </w:r>
      <w:r w:rsidR="002A7C4A">
        <w:rPr>
          <w:color w:val="000000"/>
          <w:sz w:val="24"/>
          <w:szCs w:val="24"/>
        </w:rPr>
        <w:t> </w:t>
      </w:r>
      <w:r w:rsidRPr="00E93C3E">
        <w:rPr>
          <w:color w:val="000000"/>
          <w:sz w:val="24"/>
          <w:szCs w:val="24"/>
        </w:rPr>
        <w:t>finansach publicznych (</w:t>
      </w:r>
      <w:proofErr w:type="spellStart"/>
      <w:r w:rsidRPr="00E93C3E">
        <w:rPr>
          <w:color w:val="000000"/>
          <w:sz w:val="24"/>
          <w:szCs w:val="24"/>
        </w:rPr>
        <w:t>t.j</w:t>
      </w:r>
      <w:proofErr w:type="spellEnd"/>
      <w:r w:rsidRPr="00E93C3E">
        <w:rPr>
          <w:color w:val="000000"/>
          <w:sz w:val="24"/>
          <w:szCs w:val="24"/>
        </w:rPr>
        <w:t>. Dz. U.</w:t>
      </w:r>
      <w:r w:rsidR="002A7C4A" w:rsidRPr="00E93C3E">
        <w:rPr>
          <w:color w:val="000000"/>
          <w:sz w:val="24"/>
          <w:szCs w:val="24"/>
        </w:rPr>
        <w:t xml:space="preserve"> z</w:t>
      </w:r>
      <w:r w:rsidR="002A7C4A">
        <w:rPr>
          <w:color w:val="000000"/>
          <w:sz w:val="24"/>
          <w:szCs w:val="24"/>
        </w:rPr>
        <w:t> </w:t>
      </w:r>
      <w:r w:rsidRPr="00E93C3E">
        <w:rPr>
          <w:color w:val="000000"/>
          <w:sz w:val="24"/>
          <w:szCs w:val="24"/>
        </w:rPr>
        <w:t>2024 r. poz. 1530 ze zm.), uchwały Nr XIII/236/IX/2024</w:t>
      </w:r>
      <w:r w:rsidRPr="00E93C3E">
        <w:rPr>
          <w:color w:val="000000"/>
          <w:sz w:val="24"/>
        </w:rPr>
        <w:t xml:space="preserve"> </w:t>
      </w:r>
      <w:r w:rsidRPr="00E93C3E">
        <w:rPr>
          <w:color w:val="000000"/>
          <w:sz w:val="24"/>
          <w:szCs w:val="24"/>
        </w:rPr>
        <w:t>Rady Miasta Poznania</w:t>
      </w:r>
      <w:r w:rsidR="002A7C4A" w:rsidRPr="00E93C3E">
        <w:rPr>
          <w:color w:val="000000"/>
          <w:sz w:val="24"/>
          <w:szCs w:val="24"/>
        </w:rPr>
        <w:t xml:space="preserve"> z</w:t>
      </w:r>
      <w:r w:rsidR="002A7C4A">
        <w:rPr>
          <w:color w:val="000000"/>
          <w:sz w:val="24"/>
          <w:szCs w:val="24"/>
        </w:rPr>
        <w:t> </w:t>
      </w:r>
      <w:r w:rsidRPr="00E93C3E">
        <w:rPr>
          <w:color w:val="000000"/>
          <w:sz w:val="24"/>
          <w:szCs w:val="24"/>
        </w:rPr>
        <w:t>dnia 19 grudnia 2024 r.</w:t>
      </w:r>
      <w:r w:rsidR="002A7C4A" w:rsidRPr="00E93C3E">
        <w:rPr>
          <w:color w:val="000000"/>
          <w:sz w:val="24"/>
          <w:szCs w:val="24"/>
        </w:rPr>
        <w:t xml:space="preserve"> w</w:t>
      </w:r>
      <w:r w:rsidR="002A7C4A">
        <w:rPr>
          <w:color w:val="000000"/>
          <w:sz w:val="24"/>
          <w:szCs w:val="24"/>
        </w:rPr>
        <w:t> </w:t>
      </w:r>
      <w:r w:rsidRPr="00E93C3E">
        <w:rPr>
          <w:color w:val="000000"/>
          <w:sz w:val="24"/>
          <w:szCs w:val="24"/>
        </w:rPr>
        <w:t>sprawie budżetu Miasta Poznania na 2025 rok, zmienionej zarządzeniem Nr 22/2025/P  Prezydenta Miasta Poznania</w:t>
      </w:r>
      <w:r w:rsidR="002A7C4A" w:rsidRPr="00E93C3E">
        <w:rPr>
          <w:color w:val="000000"/>
          <w:sz w:val="24"/>
          <w:szCs w:val="24"/>
        </w:rPr>
        <w:t xml:space="preserve"> z</w:t>
      </w:r>
      <w:r w:rsidR="002A7C4A">
        <w:rPr>
          <w:color w:val="000000"/>
          <w:sz w:val="24"/>
          <w:szCs w:val="24"/>
        </w:rPr>
        <w:t> </w:t>
      </w:r>
      <w:r w:rsidRPr="00E93C3E">
        <w:rPr>
          <w:color w:val="000000"/>
          <w:sz w:val="24"/>
          <w:szCs w:val="24"/>
        </w:rPr>
        <w:t>dnia 20 stycznia 2025 r., zarządzeniem Nr 68/2025/P Prezydenta Miasta Poznania</w:t>
      </w:r>
      <w:r w:rsidR="002A7C4A" w:rsidRPr="00E93C3E">
        <w:rPr>
          <w:color w:val="000000"/>
          <w:sz w:val="24"/>
          <w:szCs w:val="24"/>
        </w:rPr>
        <w:t xml:space="preserve"> z</w:t>
      </w:r>
      <w:r w:rsidR="002A7C4A">
        <w:rPr>
          <w:color w:val="000000"/>
          <w:sz w:val="24"/>
          <w:szCs w:val="24"/>
        </w:rPr>
        <w:t> </w:t>
      </w:r>
      <w:r w:rsidRPr="00E93C3E">
        <w:rPr>
          <w:color w:val="000000"/>
          <w:sz w:val="24"/>
          <w:szCs w:val="24"/>
        </w:rPr>
        <w:t>dnia 3 lutego 2025 r.</w:t>
      </w:r>
      <w:r w:rsidRPr="00E93C3E">
        <w:rPr>
          <w:color w:val="000000"/>
          <w:sz w:val="24"/>
        </w:rPr>
        <w:t xml:space="preserve"> zarządza się, co następuje:</w:t>
      </w:r>
    </w:p>
    <w:p w:rsidR="00E93C3E" w:rsidRDefault="00E93C3E" w:rsidP="00E93C3E">
      <w:pPr>
        <w:spacing w:line="360" w:lineRule="auto"/>
        <w:jc w:val="both"/>
        <w:rPr>
          <w:sz w:val="24"/>
        </w:rPr>
      </w:pPr>
    </w:p>
    <w:p w:rsidR="00E93C3E" w:rsidRDefault="00E93C3E" w:rsidP="00E93C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93C3E" w:rsidRDefault="00E93C3E" w:rsidP="00E93C3E">
      <w:pPr>
        <w:keepNext/>
        <w:spacing w:line="360" w:lineRule="auto"/>
        <w:rPr>
          <w:color w:val="000000"/>
          <w:sz w:val="24"/>
        </w:rPr>
      </w:pPr>
    </w:p>
    <w:p w:rsidR="00E93C3E" w:rsidRPr="00E93C3E" w:rsidRDefault="00E93C3E" w:rsidP="00E93C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93C3E">
        <w:rPr>
          <w:color w:val="000000"/>
          <w:sz w:val="24"/>
          <w:szCs w:val="24"/>
        </w:rPr>
        <w:t>Zmienia się dochody budżetu Miasta ogółem na 2025 rok do kwoty 6.195.927.066,35 zł,</w:t>
      </w:r>
      <w:r w:rsidR="002A7C4A" w:rsidRPr="00E93C3E">
        <w:rPr>
          <w:color w:val="000000"/>
          <w:sz w:val="24"/>
          <w:szCs w:val="24"/>
        </w:rPr>
        <w:t xml:space="preserve"> z</w:t>
      </w:r>
      <w:r w:rsidR="002A7C4A">
        <w:rPr>
          <w:color w:val="000000"/>
          <w:sz w:val="24"/>
          <w:szCs w:val="24"/>
        </w:rPr>
        <w:t> </w:t>
      </w:r>
      <w:r w:rsidRPr="00E93C3E">
        <w:rPr>
          <w:color w:val="000000"/>
          <w:sz w:val="24"/>
          <w:szCs w:val="24"/>
        </w:rPr>
        <w:t>tego:</w:t>
      </w:r>
    </w:p>
    <w:p w:rsidR="00E93C3E" w:rsidRPr="00E93C3E" w:rsidRDefault="00E93C3E" w:rsidP="00E93C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3C3E">
        <w:rPr>
          <w:color w:val="000000"/>
          <w:sz w:val="24"/>
          <w:szCs w:val="24"/>
        </w:rPr>
        <w:t>1) dochody gminy 5.994.914.864,01 zł,</w:t>
      </w:r>
      <w:r w:rsidR="002A7C4A" w:rsidRPr="00E93C3E">
        <w:rPr>
          <w:color w:val="000000"/>
          <w:sz w:val="24"/>
          <w:szCs w:val="24"/>
        </w:rPr>
        <w:t xml:space="preserve"> z</w:t>
      </w:r>
      <w:r w:rsidR="002A7C4A">
        <w:rPr>
          <w:color w:val="000000"/>
          <w:sz w:val="24"/>
          <w:szCs w:val="24"/>
        </w:rPr>
        <w:t> </w:t>
      </w:r>
      <w:r w:rsidRPr="00E93C3E">
        <w:rPr>
          <w:color w:val="000000"/>
          <w:sz w:val="24"/>
          <w:szCs w:val="24"/>
        </w:rPr>
        <w:t>tego:</w:t>
      </w:r>
    </w:p>
    <w:p w:rsidR="00E93C3E" w:rsidRPr="00E93C3E" w:rsidRDefault="00E93C3E" w:rsidP="00E93C3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3C3E">
        <w:rPr>
          <w:color w:val="000000"/>
          <w:sz w:val="24"/>
          <w:szCs w:val="24"/>
        </w:rPr>
        <w:t>a) dochody bieżące 5.792.801.224,29 zł,</w:t>
      </w:r>
    </w:p>
    <w:p w:rsidR="00E93C3E" w:rsidRPr="00E93C3E" w:rsidRDefault="00E93C3E" w:rsidP="00E93C3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3C3E">
        <w:rPr>
          <w:color w:val="000000"/>
          <w:sz w:val="24"/>
          <w:szCs w:val="24"/>
        </w:rPr>
        <w:t>b) dochody majątkowe 202.113.639,72 zł;</w:t>
      </w:r>
    </w:p>
    <w:p w:rsidR="00E93C3E" w:rsidRPr="00E93C3E" w:rsidRDefault="00E93C3E" w:rsidP="00E93C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3C3E">
        <w:rPr>
          <w:color w:val="000000"/>
          <w:sz w:val="24"/>
          <w:szCs w:val="24"/>
        </w:rPr>
        <w:t>2) dochody powiatu 201.012.202,34 zł,</w:t>
      </w:r>
      <w:r w:rsidR="002A7C4A" w:rsidRPr="00E93C3E">
        <w:rPr>
          <w:color w:val="000000"/>
          <w:sz w:val="24"/>
          <w:szCs w:val="24"/>
        </w:rPr>
        <w:t xml:space="preserve"> z</w:t>
      </w:r>
      <w:r w:rsidR="002A7C4A">
        <w:rPr>
          <w:color w:val="000000"/>
          <w:sz w:val="24"/>
          <w:szCs w:val="24"/>
        </w:rPr>
        <w:t> </w:t>
      </w:r>
      <w:r w:rsidRPr="00E93C3E">
        <w:rPr>
          <w:color w:val="000000"/>
          <w:sz w:val="24"/>
          <w:szCs w:val="24"/>
        </w:rPr>
        <w:t>tego:</w:t>
      </w:r>
    </w:p>
    <w:p w:rsidR="00E93C3E" w:rsidRPr="00E93C3E" w:rsidRDefault="00E93C3E" w:rsidP="00E93C3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3C3E">
        <w:rPr>
          <w:color w:val="000000"/>
          <w:sz w:val="24"/>
          <w:szCs w:val="24"/>
        </w:rPr>
        <w:t>a) dochody bieżące 170.920.537,53 zł,</w:t>
      </w:r>
    </w:p>
    <w:p w:rsidR="00E93C3E" w:rsidRPr="00E93C3E" w:rsidRDefault="00E93C3E" w:rsidP="00E93C3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3C3E">
        <w:rPr>
          <w:color w:val="000000"/>
          <w:sz w:val="24"/>
          <w:szCs w:val="24"/>
        </w:rPr>
        <w:t>b) dochody majątkowe 30.091.664,81 zł;</w:t>
      </w:r>
    </w:p>
    <w:p w:rsidR="00E93C3E" w:rsidRPr="00E93C3E" w:rsidRDefault="00E93C3E" w:rsidP="00E93C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93C3E">
        <w:rPr>
          <w:color w:val="000000"/>
          <w:sz w:val="24"/>
          <w:szCs w:val="24"/>
        </w:rPr>
        <w:t>zgodnie</w:t>
      </w:r>
      <w:r w:rsidR="002A7C4A" w:rsidRPr="00E93C3E">
        <w:rPr>
          <w:color w:val="000000"/>
          <w:sz w:val="24"/>
          <w:szCs w:val="24"/>
        </w:rPr>
        <w:t xml:space="preserve"> z</w:t>
      </w:r>
      <w:r w:rsidR="002A7C4A">
        <w:rPr>
          <w:color w:val="000000"/>
          <w:sz w:val="24"/>
          <w:szCs w:val="24"/>
        </w:rPr>
        <w:t> </w:t>
      </w:r>
      <w:r w:rsidRPr="00E93C3E">
        <w:rPr>
          <w:color w:val="000000"/>
          <w:sz w:val="24"/>
          <w:szCs w:val="24"/>
        </w:rPr>
        <w:t>załącznikiem nr 1.</w:t>
      </w:r>
    </w:p>
    <w:p w:rsidR="00E93C3E" w:rsidRDefault="00E93C3E" w:rsidP="00E93C3E">
      <w:pPr>
        <w:spacing w:line="360" w:lineRule="auto"/>
        <w:jc w:val="both"/>
        <w:rPr>
          <w:color w:val="000000"/>
          <w:sz w:val="24"/>
        </w:rPr>
      </w:pPr>
    </w:p>
    <w:p w:rsidR="00E93C3E" w:rsidRDefault="00E93C3E" w:rsidP="00E93C3E">
      <w:pPr>
        <w:spacing w:line="360" w:lineRule="auto"/>
        <w:jc w:val="both"/>
        <w:rPr>
          <w:color w:val="000000"/>
          <w:sz w:val="24"/>
        </w:rPr>
      </w:pPr>
    </w:p>
    <w:p w:rsidR="00E93C3E" w:rsidRDefault="00E93C3E" w:rsidP="00E93C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93C3E" w:rsidRDefault="00E93C3E" w:rsidP="00E93C3E">
      <w:pPr>
        <w:keepNext/>
        <w:spacing w:line="360" w:lineRule="auto"/>
        <w:rPr>
          <w:color w:val="000000"/>
          <w:sz w:val="24"/>
        </w:rPr>
      </w:pPr>
    </w:p>
    <w:p w:rsidR="00E93C3E" w:rsidRPr="00E93C3E" w:rsidRDefault="00E93C3E" w:rsidP="00E93C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93C3E">
        <w:rPr>
          <w:color w:val="000000"/>
          <w:sz w:val="24"/>
          <w:szCs w:val="24"/>
        </w:rPr>
        <w:t>Zmienia się wydatki budżetu Miasta ogółem na 2025 rok do kwoty 6.955.490.257,84 zł,</w:t>
      </w:r>
      <w:r w:rsidR="002A7C4A" w:rsidRPr="00E93C3E">
        <w:rPr>
          <w:color w:val="000000"/>
          <w:sz w:val="24"/>
          <w:szCs w:val="24"/>
        </w:rPr>
        <w:t xml:space="preserve"> z</w:t>
      </w:r>
      <w:r w:rsidR="002A7C4A">
        <w:rPr>
          <w:color w:val="000000"/>
          <w:sz w:val="24"/>
          <w:szCs w:val="24"/>
        </w:rPr>
        <w:t> </w:t>
      </w:r>
      <w:r w:rsidRPr="00E93C3E">
        <w:rPr>
          <w:color w:val="000000"/>
          <w:sz w:val="24"/>
          <w:szCs w:val="24"/>
        </w:rPr>
        <w:t>tego:</w:t>
      </w:r>
    </w:p>
    <w:p w:rsidR="00E93C3E" w:rsidRPr="00E93C3E" w:rsidRDefault="00E93C3E" w:rsidP="00E93C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3C3E">
        <w:rPr>
          <w:color w:val="000000"/>
          <w:sz w:val="24"/>
          <w:szCs w:val="24"/>
        </w:rPr>
        <w:t>1) wydatki gminy 5.314.666.079,69 zł,</w:t>
      </w:r>
      <w:r w:rsidR="002A7C4A" w:rsidRPr="00E93C3E">
        <w:rPr>
          <w:color w:val="000000"/>
          <w:sz w:val="24"/>
          <w:szCs w:val="24"/>
        </w:rPr>
        <w:t xml:space="preserve"> z</w:t>
      </w:r>
      <w:r w:rsidR="002A7C4A">
        <w:rPr>
          <w:color w:val="000000"/>
          <w:sz w:val="24"/>
          <w:szCs w:val="24"/>
        </w:rPr>
        <w:t> </w:t>
      </w:r>
      <w:r w:rsidRPr="00E93C3E">
        <w:rPr>
          <w:color w:val="000000"/>
          <w:sz w:val="24"/>
          <w:szCs w:val="24"/>
        </w:rPr>
        <w:t>tego:</w:t>
      </w:r>
    </w:p>
    <w:p w:rsidR="00E93C3E" w:rsidRPr="00E93C3E" w:rsidRDefault="00E93C3E" w:rsidP="00E93C3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3C3E">
        <w:rPr>
          <w:color w:val="000000"/>
          <w:sz w:val="24"/>
          <w:szCs w:val="24"/>
        </w:rPr>
        <w:t>a) wydatki bieżące 4.349.103.468,69 zł,</w:t>
      </w:r>
    </w:p>
    <w:p w:rsidR="00E93C3E" w:rsidRPr="00E93C3E" w:rsidRDefault="00E93C3E" w:rsidP="00E93C3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3C3E">
        <w:rPr>
          <w:color w:val="000000"/>
          <w:sz w:val="24"/>
          <w:szCs w:val="24"/>
        </w:rPr>
        <w:t>b) wydatki majątkowe 965.562.611,00 zł;</w:t>
      </w:r>
    </w:p>
    <w:p w:rsidR="00E93C3E" w:rsidRPr="00E93C3E" w:rsidRDefault="00E93C3E" w:rsidP="00E93C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3C3E">
        <w:rPr>
          <w:color w:val="000000"/>
          <w:sz w:val="24"/>
          <w:szCs w:val="24"/>
        </w:rPr>
        <w:t>2) wydatki powiatu 1.640.824.178,15 zł,</w:t>
      </w:r>
      <w:r w:rsidR="002A7C4A" w:rsidRPr="00E93C3E">
        <w:rPr>
          <w:color w:val="000000"/>
          <w:sz w:val="24"/>
          <w:szCs w:val="24"/>
        </w:rPr>
        <w:t xml:space="preserve"> z</w:t>
      </w:r>
      <w:r w:rsidR="002A7C4A">
        <w:rPr>
          <w:color w:val="000000"/>
          <w:sz w:val="24"/>
          <w:szCs w:val="24"/>
        </w:rPr>
        <w:t> </w:t>
      </w:r>
      <w:r w:rsidRPr="00E93C3E">
        <w:rPr>
          <w:color w:val="000000"/>
          <w:sz w:val="24"/>
          <w:szCs w:val="24"/>
        </w:rPr>
        <w:t>tego:</w:t>
      </w:r>
    </w:p>
    <w:p w:rsidR="00E93C3E" w:rsidRPr="00E93C3E" w:rsidRDefault="00E93C3E" w:rsidP="00E93C3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3C3E">
        <w:rPr>
          <w:color w:val="000000"/>
          <w:sz w:val="24"/>
          <w:szCs w:val="24"/>
        </w:rPr>
        <w:t>a) wydatki bieżące 1.352.559.240,15 zł,</w:t>
      </w:r>
    </w:p>
    <w:p w:rsidR="00E93C3E" w:rsidRPr="00E93C3E" w:rsidRDefault="00E93C3E" w:rsidP="00E93C3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3C3E">
        <w:rPr>
          <w:color w:val="000000"/>
          <w:sz w:val="24"/>
          <w:szCs w:val="24"/>
        </w:rPr>
        <w:t>b) wydatki majątkowe 288.264.938,00 zł,</w:t>
      </w:r>
    </w:p>
    <w:p w:rsidR="00E93C3E" w:rsidRDefault="00E93C3E" w:rsidP="00E93C3E">
      <w:pPr>
        <w:spacing w:line="360" w:lineRule="auto"/>
        <w:jc w:val="both"/>
        <w:rPr>
          <w:color w:val="000000"/>
          <w:sz w:val="24"/>
          <w:szCs w:val="24"/>
        </w:rPr>
      </w:pPr>
      <w:r w:rsidRPr="00E93C3E">
        <w:rPr>
          <w:color w:val="000000"/>
          <w:sz w:val="24"/>
          <w:szCs w:val="24"/>
        </w:rPr>
        <w:t>zgodnie</w:t>
      </w:r>
      <w:r w:rsidR="002A7C4A" w:rsidRPr="00E93C3E">
        <w:rPr>
          <w:color w:val="000000"/>
          <w:sz w:val="24"/>
          <w:szCs w:val="24"/>
        </w:rPr>
        <w:t xml:space="preserve"> z</w:t>
      </w:r>
      <w:r w:rsidR="002A7C4A">
        <w:rPr>
          <w:color w:val="000000"/>
          <w:sz w:val="24"/>
          <w:szCs w:val="24"/>
        </w:rPr>
        <w:t> </w:t>
      </w:r>
      <w:r w:rsidRPr="00E93C3E">
        <w:rPr>
          <w:color w:val="000000"/>
          <w:sz w:val="24"/>
          <w:szCs w:val="24"/>
        </w:rPr>
        <w:t>załącznikiem nr 2.</w:t>
      </w:r>
    </w:p>
    <w:p w:rsidR="00E93C3E" w:rsidRDefault="00E93C3E" w:rsidP="00E93C3E">
      <w:pPr>
        <w:spacing w:line="360" w:lineRule="auto"/>
        <w:jc w:val="both"/>
        <w:rPr>
          <w:color w:val="000000"/>
          <w:sz w:val="24"/>
        </w:rPr>
      </w:pPr>
    </w:p>
    <w:p w:rsidR="00E93C3E" w:rsidRDefault="00E93C3E" w:rsidP="00E93C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93C3E" w:rsidRDefault="00E93C3E" w:rsidP="00E93C3E">
      <w:pPr>
        <w:keepNext/>
        <w:spacing w:line="360" w:lineRule="auto"/>
        <w:rPr>
          <w:color w:val="000000"/>
          <w:sz w:val="24"/>
        </w:rPr>
      </w:pPr>
    </w:p>
    <w:p w:rsidR="00E93C3E" w:rsidRDefault="00E93C3E" w:rsidP="00E93C3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93C3E">
        <w:rPr>
          <w:color w:val="000000"/>
          <w:sz w:val="24"/>
          <w:szCs w:val="24"/>
        </w:rPr>
        <w:t>Zmiany wynikające</w:t>
      </w:r>
      <w:r w:rsidR="002A7C4A" w:rsidRPr="00E93C3E">
        <w:rPr>
          <w:color w:val="000000"/>
          <w:sz w:val="24"/>
          <w:szCs w:val="24"/>
        </w:rPr>
        <w:t xml:space="preserve"> z</w:t>
      </w:r>
      <w:r w:rsidR="002A7C4A">
        <w:rPr>
          <w:color w:val="000000"/>
          <w:sz w:val="24"/>
          <w:szCs w:val="24"/>
        </w:rPr>
        <w:t> </w:t>
      </w:r>
      <w:r w:rsidRPr="00E93C3E">
        <w:rPr>
          <w:color w:val="000000"/>
          <w:sz w:val="24"/>
          <w:szCs w:val="24"/>
        </w:rPr>
        <w:t>§ 1</w:t>
      </w:r>
      <w:r w:rsidR="002A7C4A" w:rsidRPr="00E93C3E">
        <w:rPr>
          <w:color w:val="000000"/>
          <w:sz w:val="24"/>
          <w:szCs w:val="24"/>
        </w:rPr>
        <w:t xml:space="preserve"> i</w:t>
      </w:r>
      <w:r w:rsidR="002A7C4A">
        <w:rPr>
          <w:color w:val="000000"/>
          <w:sz w:val="24"/>
          <w:szCs w:val="24"/>
        </w:rPr>
        <w:t> </w:t>
      </w:r>
      <w:r w:rsidRPr="00E93C3E">
        <w:rPr>
          <w:color w:val="000000"/>
          <w:sz w:val="24"/>
          <w:szCs w:val="24"/>
        </w:rPr>
        <w:t>2 są przedstawione</w:t>
      </w:r>
      <w:r w:rsidR="002A7C4A" w:rsidRPr="00E93C3E">
        <w:rPr>
          <w:color w:val="000000"/>
          <w:sz w:val="24"/>
          <w:szCs w:val="24"/>
        </w:rPr>
        <w:t xml:space="preserve"> w</w:t>
      </w:r>
      <w:r w:rsidR="002A7C4A">
        <w:rPr>
          <w:color w:val="000000"/>
          <w:sz w:val="24"/>
          <w:szCs w:val="24"/>
        </w:rPr>
        <w:t> </w:t>
      </w:r>
      <w:r w:rsidRPr="00E93C3E">
        <w:rPr>
          <w:color w:val="000000"/>
          <w:sz w:val="24"/>
          <w:szCs w:val="24"/>
        </w:rPr>
        <w:t>załącznikach nr 1, 2</w:t>
      </w:r>
      <w:r w:rsidR="002A7C4A" w:rsidRPr="00E93C3E">
        <w:rPr>
          <w:color w:val="000000"/>
          <w:sz w:val="24"/>
          <w:szCs w:val="24"/>
        </w:rPr>
        <w:t xml:space="preserve"> i</w:t>
      </w:r>
      <w:r w:rsidR="002A7C4A">
        <w:rPr>
          <w:color w:val="000000"/>
          <w:sz w:val="24"/>
          <w:szCs w:val="24"/>
        </w:rPr>
        <w:t> </w:t>
      </w:r>
      <w:r w:rsidRPr="00E93C3E">
        <w:rPr>
          <w:color w:val="000000"/>
          <w:sz w:val="24"/>
          <w:szCs w:val="24"/>
        </w:rPr>
        <w:t>3 do zarządzenia.</w:t>
      </w:r>
    </w:p>
    <w:p w:rsidR="00E93C3E" w:rsidRDefault="00E93C3E" w:rsidP="00E93C3E">
      <w:pPr>
        <w:spacing w:line="360" w:lineRule="auto"/>
        <w:jc w:val="both"/>
        <w:rPr>
          <w:color w:val="000000"/>
          <w:sz w:val="24"/>
        </w:rPr>
      </w:pPr>
    </w:p>
    <w:p w:rsidR="00E93C3E" w:rsidRDefault="00E93C3E" w:rsidP="00E93C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93C3E" w:rsidRPr="00E93C3E" w:rsidRDefault="00E93C3E" w:rsidP="00E93C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93C3E" w:rsidRPr="00E93C3E" w:rsidSect="00E93C3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C3E" w:rsidRDefault="00E93C3E">
      <w:r>
        <w:separator/>
      </w:r>
    </w:p>
  </w:endnote>
  <w:endnote w:type="continuationSeparator" w:id="0">
    <w:p w:rsidR="00E93C3E" w:rsidRDefault="00E9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C3E" w:rsidRDefault="00E93C3E">
      <w:r>
        <w:separator/>
      </w:r>
    </w:p>
  </w:footnote>
  <w:footnote w:type="continuationSeparator" w:id="0">
    <w:p w:rsidR="00E93C3E" w:rsidRDefault="00E9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utego 2025 r."/>
    <w:docVar w:name="AktNr" w:val="88/2025/P"/>
    <w:docVar w:name="Sprawa" w:val="zmian w budżecie Miasta Poznania na 2025 rok"/>
  </w:docVars>
  <w:rsids>
    <w:rsidRoot w:val="00E93C3E"/>
    <w:rsid w:val="00072485"/>
    <w:rsid w:val="000C07FF"/>
    <w:rsid w:val="000E2E12"/>
    <w:rsid w:val="00167A3B"/>
    <w:rsid w:val="002A7C4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93C3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2025-02-07T07:45:00Z</dcterms:created>
  <dcterms:modified xsi:type="dcterms:W3CDTF">2025-02-07T07:45:00Z</dcterms:modified>
</cp:coreProperties>
</file>