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CE3490">
        <w:rPr>
          <w:b/>
        </w:rPr>
        <w:t xml:space="preserve">Załącznik Nr 1 do zarządzenia Nr </w:t>
      </w:r>
      <w:r w:rsidR="002B6E6B">
        <w:rPr>
          <w:b/>
        </w:rPr>
        <w:t>111</w:t>
      </w:r>
      <w:r w:rsidR="00CE3490">
        <w:rPr>
          <w:b/>
        </w:rPr>
        <w:t>/2025/P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2B6E6B">
        <w:rPr>
          <w:b/>
        </w:rPr>
        <w:t>14.02.</w:t>
      </w:r>
      <w:bookmarkStart w:id="1" w:name="_GoBack"/>
      <w:bookmarkEnd w:id="1"/>
      <w:r w:rsidR="00CE3490">
        <w:rPr>
          <w:b/>
        </w:rPr>
        <w:t>2025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E617D" w:rsidRPr="00BC2E66" w:rsidRDefault="001E617D" w:rsidP="001E617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BC2E66">
        <w:rPr>
          <w:b/>
          <w:color w:val="000000"/>
          <w:sz w:val="24"/>
          <w:szCs w:val="24"/>
        </w:rPr>
        <w:t>Zasady, sposób i tryb przyznawania i korzystania ze służbowych kart płatniczych oraz zasad</w:t>
      </w:r>
      <w:r>
        <w:rPr>
          <w:b/>
          <w:color w:val="000000"/>
          <w:sz w:val="24"/>
          <w:szCs w:val="24"/>
        </w:rPr>
        <w:t>y</w:t>
      </w:r>
      <w:r w:rsidRPr="00BC2E66">
        <w:rPr>
          <w:b/>
          <w:color w:val="000000"/>
          <w:sz w:val="24"/>
          <w:szCs w:val="24"/>
        </w:rPr>
        <w:t xml:space="preserve"> rozliczania płatności</w:t>
      </w:r>
      <w:r>
        <w:rPr>
          <w:b/>
          <w:color w:val="000000"/>
          <w:sz w:val="24"/>
          <w:szCs w:val="24"/>
        </w:rPr>
        <w:t xml:space="preserve"> </w:t>
      </w:r>
      <w:r w:rsidRPr="00BC2E66">
        <w:rPr>
          <w:b/>
          <w:color w:val="000000"/>
          <w:sz w:val="24"/>
          <w:szCs w:val="24"/>
        </w:rPr>
        <w:t>dokonywanych przy ich wykorzystaniu</w:t>
      </w:r>
    </w:p>
    <w:p w:rsidR="001E617D" w:rsidRDefault="001E617D" w:rsidP="001E617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b/>
          <w:color w:val="000000"/>
          <w:sz w:val="24"/>
        </w:rPr>
      </w:pPr>
    </w:p>
    <w:p w:rsidR="001E617D" w:rsidRDefault="001E617D" w:rsidP="001E617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ogólne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E3490">
        <w:rPr>
          <w:color w:val="000000"/>
          <w:sz w:val="24"/>
          <w:szCs w:val="24"/>
        </w:rPr>
        <w:t>1. Ustala się zasady, sposób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tryb przyznawania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 xml:space="preserve">korzystania ze służbowych kart płatniczych, zwanych dalej „kartami”, oraz zasady rozliczania płatności dokonywanych przy ich wykorzystaniu w: 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Urzędzie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jednostkach budżetowych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samorządowych zakładach budżetowych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samorządowych instytucjach kultury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5) samodzielnych publicznych zakładach opieki zdrowotnej,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zwanych dalej „jednostkami”.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Wydatki dokonywane kartą powinny być realizowane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 celowy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oszczędny,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przepisami dotyczącymi finansów publicznych.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Przez pojęcie „karta płatnicza” należy rozumieć kartę płatniczą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rozumieniu art. 2 pkt 15a ustawy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19 sierpnia 2011 r.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usługach płatniczych.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E617D" w:rsidRPr="00D66C4F" w:rsidRDefault="001E617D" w:rsidP="001E61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b/>
          <w:color w:val="000000"/>
          <w:sz w:val="24"/>
        </w:rPr>
      </w:pPr>
      <w:r w:rsidRPr="00D66C4F">
        <w:rPr>
          <w:b/>
          <w:color w:val="000000"/>
          <w:sz w:val="24"/>
        </w:rPr>
        <w:t>Wydanie karty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E3490">
        <w:rPr>
          <w:color w:val="000000"/>
          <w:sz w:val="24"/>
          <w:szCs w:val="24"/>
        </w:rPr>
        <w:t>1.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1-3, dopuszcza się używanie jedynie kart, które nie powodują zaciągnięcia zobowiązań dłużnych, tj. kart: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obciążeniowych – płatności rozliczane są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odroczonym terminem płatności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miesięcznego limitu;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debetowych – płatności dokonywane są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ciężar rachunku, do którego karty zostały wydane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miesięcznego limitu wydatków;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przedpłaconych, tzw. debetowych typu przedpłaconego – płatności kartą obciążają rachunek pomocniczy karty, który wymaga zasilenia.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2.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5, używa się kart dostępnych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prowadzonej obsługi bankowej.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Karta może być wydana osobie, zwanej dalej „użytkownikiem”, lub bezpośrednio jednostce (dotyczy tylko kart przedpłaconych, tzw. kart niepersonalizowanych).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Użytkownikiem karty może być wyłącznie pracownik jednostki lub osoba powołana do pełnienia określonych funkcji, pod warunkiem, że nie pozostaje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okresie wypowiedzenia (rozwiązania, ustania) stosunku pracy (stosunku służbowego).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E3490">
        <w:rPr>
          <w:color w:val="000000"/>
          <w:sz w:val="24"/>
          <w:szCs w:val="24"/>
        </w:rPr>
        <w:t>1. Karta obciążeniowa przyznawana jest na podstawie wniosku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 zawierającego uzasadnienie celowości wydania oraz propozycję wysokości limitu.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39B2">
        <w:rPr>
          <w:color w:val="000000"/>
          <w:sz w:val="24"/>
          <w:szCs w:val="24"/>
        </w:rPr>
        <w:t>2. Decyzję</w:t>
      </w:r>
      <w:r w:rsidR="00C014AE" w:rsidRPr="00DA39B2">
        <w:rPr>
          <w:color w:val="000000"/>
          <w:sz w:val="24"/>
          <w:szCs w:val="24"/>
        </w:rPr>
        <w:t xml:space="preserve"> o </w:t>
      </w:r>
      <w:r w:rsidRPr="00DA39B2">
        <w:rPr>
          <w:color w:val="000000"/>
          <w:sz w:val="24"/>
          <w:szCs w:val="24"/>
        </w:rPr>
        <w:t>przyznaniu karty obciążeniowej</w:t>
      </w:r>
      <w:r w:rsidR="00C014AE" w:rsidRPr="00DA39B2">
        <w:rPr>
          <w:color w:val="000000"/>
          <w:sz w:val="24"/>
          <w:szCs w:val="24"/>
        </w:rPr>
        <w:t xml:space="preserve"> i </w:t>
      </w:r>
      <w:r w:rsidRPr="00DA39B2">
        <w:rPr>
          <w:color w:val="000000"/>
          <w:sz w:val="24"/>
          <w:szCs w:val="24"/>
        </w:rPr>
        <w:t>wysokości miesięcznego limitu wydatków podejmuje: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jednostki wymienionej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Prezydent Miasta Poznania – dla pracowników Urzędu Miasta Poznania,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zastępców Prezydenta Miasta Poznania, Sekretarza Miasta Poznania, Skarbnika Miasta Poznania, dyrektorów wydziałów/biur Urzędu Miasta Poznania,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Sekretarz Miasta Poznania – dla Prezydenta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2-3: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zastępca Prezydenta Miasta Poznania nadzorujący pracę jednostki – dla dyrektora jednostki,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dyrektor/kierownik jednostki – dla pozostałych pracowników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4-5: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dyrektor/kierownik jednostki – dla pracowników jednostki,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zastępca dyrektora/kierownika jednostki lub osoba upoważniona – dla dyrektora/kierownika jednostki.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Określenie limitu dla osób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2 oznacza upoważnienie do dokonywania uzasadnionych wydatków służbowych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budżetu.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Zatwierdzony wniosek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 jest podstawą do przygotowania wniosku do banku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wydanie karty.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39B2">
        <w:rPr>
          <w:color w:val="000000"/>
          <w:sz w:val="24"/>
          <w:szCs w:val="24"/>
        </w:rPr>
        <w:t>5. Wniosek do banku</w:t>
      </w:r>
      <w:r w:rsidR="00C014AE" w:rsidRPr="00DA39B2">
        <w:rPr>
          <w:color w:val="000000"/>
          <w:sz w:val="24"/>
          <w:szCs w:val="24"/>
        </w:rPr>
        <w:t xml:space="preserve"> o </w:t>
      </w:r>
      <w:r w:rsidRPr="00DA39B2">
        <w:rPr>
          <w:color w:val="000000"/>
          <w:sz w:val="24"/>
          <w:szCs w:val="24"/>
        </w:rPr>
        <w:t>wydanie karty obciążeniowej podpisuje: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1) Sekretarz Miasta Poznania oraz kontrasygnuje Skarbnik Miasta Poznania – dla użytkowników jednostki wskazanej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1;</w:t>
      </w:r>
    </w:p>
    <w:p w:rsid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Prezydent Miasta Poznania oraz kontrasygnuje Skarbnik Miasta Poznania – dla Sekretarza Miasta Poznania;</w:t>
      </w:r>
    </w:p>
    <w:p w:rsidR="00AA3D21" w:rsidRPr="00CE3490" w:rsidRDefault="00AA3D21" w:rsidP="00AA3D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Sekretarz Miasta Poznania oraz kontrasygnuje Dyrektor Wydziału Finansowego – dla Skarbnika Miasta Poznania;</w:t>
      </w:r>
    </w:p>
    <w:p w:rsidR="00CE3490" w:rsidRDefault="00AA3D21" w:rsidP="00AA3D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E3490" w:rsidRPr="00CE3490">
        <w:rPr>
          <w:color w:val="000000"/>
          <w:sz w:val="24"/>
          <w:szCs w:val="24"/>
        </w:rPr>
        <w:t>) zastępca Prezydenta Miasta Poznania nadzorujący pracę jednostki oraz kontrasygnuje Skarbnik Miasta Poznania –  dla dyrektorów/kierowników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="00CE3490" w:rsidRPr="00CE3490">
        <w:rPr>
          <w:color w:val="000000"/>
          <w:sz w:val="24"/>
          <w:szCs w:val="24"/>
        </w:rPr>
        <w:t>§ 1 ust. 1 pkt 2-3;</w:t>
      </w:r>
    </w:p>
    <w:p w:rsidR="00CE3490" w:rsidRPr="00CE3490" w:rsidRDefault="00AA3D21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CE3490" w:rsidRPr="00CE3490">
        <w:rPr>
          <w:color w:val="000000"/>
          <w:sz w:val="24"/>
          <w:szCs w:val="24"/>
        </w:rPr>
        <w:t>) dyrektor/kierownik jednostki przy kontrasygnacie głównego księgowego jednostki – dla pracowników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="00CE3490" w:rsidRPr="00CE3490">
        <w:rPr>
          <w:color w:val="000000"/>
          <w:sz w:val="24"/>
          <w:szCs w:val="24"/>
        </w:rPr>
        <w:t>§ 1 ust. 1 pkt 2-3. Wniosek wymaga również akceptacji Skarbnika Miasta Poznania lub dyrektora Wydziału Finansowego.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obsługiwanych przez Centrum Usług Wspólnych (CUW) lub Centrum Usług Wspólnych Jednostek Oświaty (CUWJO) pismo oraz wniosek do banku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wydanie karty obciążeniowej podpisuje:</w:t>
      </w:r>
    </w:p>
    <w:p w:rsidR="00333BD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 xml:space="preserve">1) </w:t>
      </w:r>
      <w:r w:rsidR="00333BD0" w:rsidRPr="00CE3490">
        <w:rPr>
          <w:color w:val="000000"/>
          <w:sz w:val="24"/>
          <w:szCs w:val="24"/>
        </w:rPr>
        <w:t>zastępca Prezydenta Miasta Poznania nadzorujący pracę jednostki oraz kontrasygnuje Skarbnik Miasta Poznania – dla dyrektorów/kierowników jednostek</w:t>
      </w:r>
      <w:r w:rsidR="00333BD0">
        <w:rPr>
          <w:color w:val="000000"/>
          <w:sz w:val="24"/>
          <w:szCs w:val="24"/>
        </w:rPr>
        <w:t>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 xml:space="preserve">2) </w:t>
      </w:r>
      <w:r w:rsidR="00333BD0" w:rsidRPr="00CE3490">
        <w:rPr>
          <w:color w:val="000000"/>
          <w:sz w:val="24"/>
          <w:szCs w:val="24"/>
        </w:rPr>
        <w:t>dyrektor jednostki wnioskującej o</w:t>
      </w:r>
      <w:r w:rsidR="00333BD0">
        <w:rPr>
          <w:color w:val="000000"/>
          <w:sz w:val="24"/>
          <w:szCs w:val="24"/>
        </w:rPr>
        <w:t> </w:t>
      </w:r>
      <w:r w:rsidR="00333BD0" w:rsidRPr="00CE3490">
        <w:rPr>
          <w:color w:val="000000"/>
          <w:sz w:val="24"/>
          <w:szCs w:val="24"/>
        </w:rPr>
        <w:t>kartę oraz kontrasygnuje główny księgowy CUW/CUWJO – dla pracowników jednostki</w:t>
      </w:r>
      <w:r w:rsidR="00333BD0">
        <w:rPr>
          <w:color w:val="000000"/>
          <w:sz w:val="24"/>
          <w:szCs w:val="24"/>
        </w:rPr>
        <w:t xml:space="preserve">. </w:t>
      </w:r>
      <w:r w:rsidR="00333BD0" w:rsidRPr="00342AD0">
        <w:rPr>
          <w:sz w:val="24"/>
          <w:szCs w:val="24"/>
        </w:rPr>
        <w:t>Wniosek wymaga również akceptacji Skarbnika Miasta Poznania lub dyrektora Wydziału Finansowego.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7. Karta debetowa nie wymaga składania dodatkowego wniosku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 xml:space="preserve">ust. 1. Podstawą jej przyznania jest wniosek do banku, podpisany </w:t>
      </w:r>
      <w:r w:rsidR="003711AA">
        <w:rPr>
          <w:color w:val="000000"/>
          <w:sz w:val="24"/>
          <w:szCs w:val="24"/>
        </w:rPr>
        <w:t xml:space="preserve">i zaakceptowany </w:t>
      </w:r>
      <w:r w:rsidRPr="00CE3490">
        <w:rPr>
          <w:color w:val="000000"/>
          <w:sz w:val="24"/>
          <w:szCs w:val="24"/>
        </w:rPr>
        <w:t>zgodnie</w:t>
      </w:r>
      <w:r w:rsidR="00600CA6">
        <w:rPr>
          <w:color w:val="000000"/>
          <w:sz w:val="24"/>
          <w:szCs w:val="24"/>
        </w:rPr>
        <w:t> 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5</w:t>
      </w:r>
      <w:r w:rsidR="006917B6">
        <w:rPr>
          <w:color w:val="000000"/>
          <w:sz w:val="24"/>
          <w:szCs w:val="24"/>
        </w:rPr>
        <w:t>-6</w:t>
      </w:r>
      <w:r w:rsidRPr="00CE3490">
        <w:rPr>
          <w:color w:val="000000"/>
          <w:sz w:val="24"/>
          <w:szCs w:val="24"/>
        </w:rPr>
        <w:t>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8. Karta przedpłacona zamawiana jest za pośrednictwem bankowości elektronicznej. Jednostka zainteresowana uruchomieniem takiej usługi zobowiązana jest do złożenia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 dyspozycji aktywacji usługi. Dyspozycja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aktywację podpisywana jest przez dyrektora jednostki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akceptowana przez dyrektora lub zastępcę dyrektora Wydziału Finansowego.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9.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4-5: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do decyzji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przyznaniu innych kart</w:t>
      </w:r>
      <w:r w:rsidR="003711AA">
        <w:rPr>
          <w:color w:val="000000"/>
          <w:sz w:val="24"/>
          <w:szCs w:val="24"/>
        </w:rPr>
        <w:t xml:space="preserve"> niż karta obciążeniowa</w:t>
      </w:r>
      <w:r w:rsidR="00C014AE" w:rsidRPr="00CE3490">
        <w:rPr>
          <w:color w:val="000000"/>
          <w:sz w:val="24"/>
          <w:szCs w:val="24"/>
        </w:rPr>
        <w:t xml:space="preserve"> </w:t>
      </w:r>
      <w:r w:rsidR="003711AA">
        <w:rPr>
          <w:color w:val="000000"/>
          <w:sz w:val="24"/>
          <w:szCs w:val="24"/>
        </w:rPr>
        <w:t xml:space="preserve">oraz </w:t>
      </w:r>
      <w:r w:rsidRPr="00CE3490">
        <w:rPr>
          <w:color w:val="000000"/>
          <w:sz w:val="24"/>
          <w:szCs w:val="24"/>
        </w:rPr>
        <w:t>wysokości miesięcznego limitu wydatków stosuje się ust. 2 pkt 3;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zasady podpisywania wniosku do banku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umowy wynikają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regulacji wewnętrznych.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E3490">
        <w:rPr>
          <w:color w:val="000000"/>
          <w:sz w:val="24"/>
          <w:szCs w:val="24"/>
        </w:rPr>
        <w:t>1. Karta jest wydawana na czas określony.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Karta obciążeniowa lub debetowa jest wydawana po podpisaniu umowy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karty, zwanej dalej „umową”.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Dla pracowników Urzędu Miasta Poznania umowę przygotowuje Wydział Finansowy.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pozostałych 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umowę przygotowuje jednostka.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obsługi prowadzonej przez CUW/CUWJO umowę przygotowuje jednostka lub CUW/CUWJO.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Umowa sporządzana jest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dwóch egzemplarzach,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jeden wraz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kartą otrzymuje użytkownik,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drugi przechowywany jest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 Miasta Poznania umowy przechowuje Wydział Finansowy.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5. Załącznikiem do umowy jest oświadczenie użytkownika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zapoznaniu się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zarządzeniem oraz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wyrażeniu zgody na potrącanie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 kwot wydatkowanych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 przepisami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postanowieniami umowy.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 Wydanie karty przedpłaconej nie wymaga sporządzania umowy.</w:t>
      </w:r>
    </w:p>
    <w:p w:rsidR="00CE3490" w:rsidRPr="001E617D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17D">
        <w:rPr>
          <w:color w:val="000000"/>
          <w:sz w:val="24"/>
          <w:szCs w:val="24"/>
        </w:rPr>
        <w:t>7. Odwołanie</w:t>
      </w:r>
      <w:r w:rsidR="00C014AE" w:rsidRPr="001E617D">
        <w:rPr>
          <w:color w:val="000000"/>
          <w:sz w:val="24"/>
          <w:szCs w:val="24"/>
        </w:rPr>
        <w:t xml:space="preserve"> z </w:t>
      </w:r>
      <w:r w:rsidRPr="001E617D">
        <w:rPr>
          <w:color w:val="000000"/>
          <w:sz w:val="24"/>
          <w:szCs w:val="24"/>
        </w:rPr>
        <w:t>pełnionej funkcji, wypowiedzenie (rozwiązanie, ustanie) stosunku pracy (stosunku służbowego) użytkownika lub przeniesienie na stanowisko nieuprawniające do korzystania</w:t>
      </w:r>
      <w:r w:rsidR="00C014AE" w:rsidRPr="001E617D">
        <w:rPr>
          <w:color w:val="000000"/>
          <w:sz w:val="24"/>
          <w:szCs w:val="24"/>
        </w:rPr>
        <w:t xml:space="preserve"> z </w:t>
      </w:r>
      <w:r w:rsidRPr="001E617D">
        <w:rPr>
          <w:color w:val="000000"/>
          <w:sz w:val="24"/>
          <w:szCs w:val="24"/>
        </w:rPr>
        <w:t>karty powoduje obowiązek jej zwrotu.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17D">
        <w:rPr>
          <w:color w:val="000000"/>
          <w:sz w:val="24"/>
          <w:szCs w:val="24"/>
        </w:rPr>
        <w:t xml:space="preserve">8. Użytkownik zwraca kartę </w:t>
      </w:r>
      <w:r w:rsidR="001E617D">
        <w:rPr>
          <w:color w:val="000000"/>
          <w:sz w:val="24"/>
          <w:szCs w:val="24"/>
        </w:rPr>
        <w:t xml:space="preserve">niezwłocznie, jednak </w:t>
      </w:r>
      <w:r w:rsidRPr="001E617D">
        <w:rPr>
          <w:color w:val="000000"/>
          <w:sz w:val="24"/>
          <w:szCs w:val="24"/>
        </w:rPr>
        <w:t>nie później niż</w:t>
      </w:r>
      <w:r w:rsidR="00C014AE" w:rsidRPr="001E617D">
        <w:rPr>
          <w:color w:val="000000"/>
          <w:sz w:val="24"/>
          <w:szCs w:val="24"/>
        </w:rPr>
        <w:t xml:space="preserve"> w </w:t>
      </w:r>
      <w:r w:rsidRPr="001E617D">
        <w:rPr>
          <w:color w:val="000000"/>
          <w:sz w:val="24"/>
          <w:szCs w:val="24"/>
        </w:rPr>
        <w:t>terminie 3 dni od dnia wystąpienia okoliczności,</w:t>
      </w:r>
      <w:r w:rsidR="00C014AE" w:rsidRPr="001E617D">
        <w:rPr>
          <w:color w:val="000000"/>
          <w:sz w:val="24"/>
          <w:szCs w:val="24"/>
        </w:rPr>
        <w:t xml:space="preserve"> o </w:t>
      </w:r>
      <w:r w:rsidRPr="001E617D">
        <w:rPr>
          <w:color w:val="000000"/>
          <w:sz w:val="24"/>
          <w:szCs w:val="24"/>
        </w:rPr>
        <w:t>których mowa</w:t>
      </w:r>
      <w:r w:rsidR="00C014AE" w:rsidRPr="001E617D">
        <w:rPr>
          <w:color w:val="000000"/>
          <w:sz w:val="24"/>
          <w:szCs w:val="24"/>
        </w:rPr>
        <w:t xml:space="preserve"> w </w:t>
      </w:r>
      <w:r w:rsidRPr="001E617D">
        <w:rPr>
          <w:color w:val="000000"/>
          <w:sz w:val="24"/>
          <w:szCs w:val="24"/>
        </w:rPr>
        <w:t>ust. 7.</w:t>
      </w:r>
      <w:r w:rsidR="00C014AE" w:rsidRPr="001E617D">
        <w:rPr>
          <w:color w:val="000000"/>
          <w:sz w:val="24"/>
          <w:szCs w:val="24"/>
        </w:rPr>
        <w:t xml:space="preserve"> W </w:t>
      </w:r>
      <w:r w:rsidRPr="001E617D">
        <w:rPr>
          <w:color w:val="000000"/>
          <w:sz w:val="24"/>
          <w:szCs w:val="24"/>
        </w:rPr>
        <w:t>Urzędzie Miasta Poznania karta zwracana jest do Wydziału Finansowego,</w:t>
      </w:r>
      <w:r w:rsidR="00C014AE" w:rsidRPr="001E617D">
        <w:rPr>
          <w:color w:val="000000"/>
          <w:sz w:val="24"/>
          <w:szCs w:val="24"/>
        </w:rPr>
        <w:t xml:space="preserve"> a w </w:t>
      </w:r>
      <w:r w:rsidRPr="001E617D">
        <w:rPr>
          <w:color w:val="000000"/>
          <w:sz w:val="24"/>
          <w:szCs w:val="24"/>
        </w:rPr>
        <w:t>pozostałych jednostkach do komórki organizacyjnej, która jest zobowiązana do prowadzenia ewidencji kart.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9.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razie uchylania się przez użytkownika od zwrotu karty należy ją zastrzec/zablokować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1E617D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66C4F">
        <w:rPr>
          <w:b/>
          <w:color w:val="000000"/>
          <w:sz w:val="24"/>
        </w:rPr>
        <w:t>Zasady korzystania ze służbowej karty płatniczej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E3490">
        <w:rPr>
          <w:color w:val="000000"/>
          <w:sz w:val="24"/>
          <w:szCs w:val="24"/>
        </w:rPr>
        <w:t>1. Karta służy do płacenia za towary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usługi: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związane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krajowymi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zagranicznymi podróżami służbowymi,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za: usługi hotelarskie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gastronomiczne, przejazdy środkami transportu,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usługi świadczone na rzecz innych członków delegacji służbowej będących pracownikami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2) inne niż wymienione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pkt 1, które są związane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pełnioną funkcją lub zajmowanym stanowiskiem.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Karta służy do regulowania wyłącznie wydatków ujętych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zabezpieczonych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planie finansowym jednostki.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Zabronione jest wykorzystywanie karty do dokonywania płatności niezwiązanych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uzasadnionymi wydatkami służbowymi,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 dokonywania wydatków prywatnych.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wykorzystania karty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zasadami określonymi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1-2 użytkownik ma obowiązek niezwłocznego zwrotu wydatkowanej kwoty.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CE3490">
        <w:rPr>
          <w:color w:val="000000"/>
          <w:sz w:val="24"/>
          <w:szCs w:val="24"/>
        </w:rPr>
        <w:t>1. Karty nieużywane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celach określonych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5 ust. 1 należy przechowywać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depozycie prowadzonym dla Urzędu Miasta Poznania przez Wydział Finansowy lub przez upoważnionego pracownika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Wzór ewidencji służbowej karty płatniczej przyjętej do depozytu stanowi załącznik nr 3 do zarządzenia.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CE3490">
        <w:rPr>
          <w:color w:val="000000"/>
          <w:sz w:val="24"/>
          <w:szCs w:val="24"/>
        </w:rPr>
        <w:t>1. Użytkownik jest zobowiązany do przestrzegania zasad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karty określonych zarządzeniem,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="00C014AE" w:rsidRPr="00CE3490">
        <w:rPr>
          <w:color w:val="000000"/>
          <w:sz w:val="24"/>
          <w:szCs w:val="24"/>
        </w:rPr>
        <w:t>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przechowywania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ochrony kodu PIN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zachowaniem należytej staranności;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nieprzechowywania karty razem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kodem PIN;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niezwłocznego zgłoszenia utraty karty –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wyniku kradzieży, zagubienia, zniszczenia lub ujawnienia kodu PIN osobie nieuprawnionej –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celu jej zablokowania;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nieudostępniania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kodu PIN oraz numeru karty osobom nieupoważnionym.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Użytkownik ponosi odpowiedzialność materialną za szkody wynikające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niedochowania obowiązków,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dotyczące niezgłoszenia utraty karty lub ujawnienia kodu PIN.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CE3490">
        <w:rPr>
          <w:color w:val="000000"/>
          <w:sz w:val="24"/>
          <w:szCs w:val="24"/>
        </w:rPr>
        <w:t>Wypłata gotówki za pomocą karty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rachunku bankowego jednostki jest dozwolona tylko wtedy, gdy nie ma możliwości uregulowania należności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płatności elektronicznej. Wypłacona kwota powinna odpowiadać kwocie należności, która ma być opłacona. Jeśli kwota nie jest dokładnie znana przed dokonaniem transakcji, powinna być oszacowana,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nadwyżka pozostała po opłaceniu zobowiązań jednostki powinna być zwrócona na rachunek bankowy niezwłocznie, lecz nie później niż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ciągu 2 dni roboczych po dokonaniu wypłaty lub po powrocie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podróży służbowej.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CE3490">
        <w:rPr>
          <w:color w:val="000000"/>
          <w:sz w:val="24"/>
          <w:szCs w:val="24"/>
        </w:rPr>
        <w:t>1. Płatności dokonane kartą obciążeniową są rozliczane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okresach miesięcznych, jednak nie wcześniej niż po otrzymaniu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 zestawienia transakcji dokonanych kartą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danym cyklu rozliczeniowym.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Płatności dokonywane kartą debetową lub przedpłaconą są rozliczane przez jednostki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miarę potrzeb, jednak nie rzadziej niż raz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miesiącu.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Każda płatność przy użyciu karty musi być udokumentowana przez użytkownika poprzez: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prawidłowo opisaną/opisany –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procedurami – fakturę, rachunek lub inny równoważny dowód księgowy,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 umożliwiający ustalenie charakteru, okoliczności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celu dokonania wydatku oraz jego związku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pełnieniem funkcji lub zajmowanym stanowiskiem, zgodności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planem finansowym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załączenie do dowodu księgowego wydruku potwierdzenia płatności przy użyciu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przekazania go niezwłocznie, nie później niż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terminie 7 dni roboczych od dnia płatności, do właściwej komórki do spraw finansowych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organizacyjnej.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Płatności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tytułu podróży służbowych są dokumentowane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rozliczane na zasadach wynikających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odrębnych przepisów. Dla użytkowników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 obowiązuje zarządzenie Prezydenta Miasta Poznania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sprawie Instrukcji obiegu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kontroli dokumentów finansowo-księgowych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 Miasta Poznania.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5. Kwoty wynikające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przedstawionych faktur lub rachunków powinny być zgodne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kwotą na wydruku potwierdzenia dokonania płatności przy użyciu karty.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 Płatność internetową należy udokumentować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1-4.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10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10"/>
      <w:bookmarkEnd w:id="11"/>
      <w:r w:rsidRPr="00CE3490">
        <w:rPr>
          <w:color w:val="000000"/>
          <w:sz w:val="24"/>
          <w:szCs w:val="24"/>
        </w:rPr>
        <w:t>1. Wykorzystanie karty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zasadami powoduje obowiązek niezwłocznego zwrotu wydatkowanej kwoty (wraz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prowizjami, odsetkami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innymi opłatami naliczonymi przez bank od tej transakcji)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odpowiedzialność służbową, dyscyplinarną lub karną na zasadach określonych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przepisach prawa oraz pełną odpowiedzialność materialną.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Niezwrócenie wydatkowanej kwoty lub zwrócenie niewłaściwej kwoty upoważnia jednostkę do potrącenia należności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Jeśli płatność nie była związana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właściwa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sprawach finansowych komórka organizacyjna niezwłocznie informuje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kierownika jednostki lub dyrektora właściwego wydziału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urzędzie. Następnie podejmuje się czynności zmierzające do wyegzekwowania równowartości kwoty wydatku wraz ze wszystkimi kosztami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prowizjami bankowymi dotyczącymi transakcji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terminie 7 dni od dnia otrzymania zawiadomienia.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niedokonania zwrotu środków,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3,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oświadczeniem wskazanym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4 ust. 5 należność podlega potrąceniu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 (uposażenia, należności wypłacanych przez jednostkę) na podstawie noty księgowej wystawionej przez właściwą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sprawach finansowych komórkę organizacyjną jednostki.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1E617D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</w:rPr>
        <w:t>Postanowienia końcowe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1"/>
      <w:bookmarkEnd w:id="12"/>
      <w:r w:rsidRPr="00CE3490">
        <w:rPr>
          <w:color w:val="000000"/>
          <w:sz w:val="24"/>
          <w:szCs w:val="24"/>
        </w:rPr>
        <w:t>1. Ewidencję kart,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2 ust. 1 pkt 1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2, prowadzi Wydział Finansowy na podstawie zestawienia przekazywanego przez bank nie rzadziej niż raz na kwartał.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Ewidencja kart (nie dotyczy kart przedpłaconych) obejmuje wykaz czynnych kart, który zawiera informacje o: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użytkownikach 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przyznanych miesięcznych limitach wydatków;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okresach ważności kart.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Ewidencję kart przedpłaconych,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2 ust. 1 pkt 3, wydanych dla Urzędu Miasta Poznania prowadzi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Wydziale Finansowym Oddział Księgowości Urzędu Miasta</w:t>
      </w:r>
      <w:r w:rsidR="00C014AE" w:rsidRPr="00CE3490">
        <w:rPr>
          <w:color w:val="000000"/>
          <w:sz w:val="24"/>
          <w:szCs w:val="24"/>
        </w:rPr>
        <w:t xml:space="preserve"> </w:t>
      </w:r>
      <w:r w:rsidR="00C014AE" w:rsidRPr="00CE3490">
        <w:rPr>
          <w:color w:val="000000"/>
          <w:sz w:val="24"/>
          <w:szCs w:val="24"/>
        </w:rPr>
        <w:lastRenderedPageBreak/>
        <w:t>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Oddział Obsługi Finansowej Projektów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wydanych kart do rachunków obsługiwanych przez te oddziały.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Zobowiązuje się jednostki,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do prowadzenia własnych ewidencji wydanych kart,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kart przedpłaconych.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2"/>
      <w:bookmarkEnd w:id="13"/>
      <w:r w:rsidRPr="00CE3490">
        <w:rPr>
          <w:color w:val="000000"/>
          <w:sz w:val="24"/>
          <w:szCs w:val="24"/>
        </w:rPr>
        <w:t>Uwzględniając niniejsze zasady ogólne dyrektorzy/kierownicy jednostek,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mogą określić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pisemnej szczegółowe zasady przyznawania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oraz zasady rozliczania płatności dokonanych przy ich użyciu, ze wskazaniem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stanowisk pracy, które mogą być uprawnione do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limitów wydatków dla poszczególnych użytkowników;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określenia zakresu upoważnienia do zaciągania zobowiązań udzielonego użytkownikowi,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rodzajów płatności, które mogą być dokonywane przy użyciu 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trybu postępowania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naruszenia zasad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5) obiegu dokumentów związanych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przyznawaniem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korzystaniem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kart.</w:t>
      </w:r>
    </w:p>
    <w:p w:rsidR="00CE3490" w:rsidRP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CE3490" w:rsidRPr="00CE3490" w:rsidSect="00CE3490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4D" w:rsidRDefault="0064164D">
      <w:r>
        <w:separator/>
      </w:r>
    </w:p>
  </w:endnote>
  <w:endnote w:type="continuationSeparator" w:id="0">
    <w:p w:rsidR="0064164D" w:rsidRDefault="0064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4D" w:rsidRDefault="0064164D">
      <w:r>
        <w:separator/>
      </w:r>
    </w:p>
  </w:footnote>
  <w:footnote w:type="continuationSeparator" w:id="0">
    <w:p w:rsidR="0064164D" w:rsidRDefault="0064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15 stycznia 2025 r."/>
    <w:docVar w:name="Załącznik" w:val="Załącznik Nr 1 do zarządzenia Nr 18/2025/P"/>
  </w:docVars>
  <w:rsids>
    <w:rsidRoot w:val="00CE3490"/>
    <w:rsid w:val="00031A53"/>
    <w:rsid w:val="00046402"/>
    <w:rsid w:val="000666AC"/>
    <w:rsid w:val="000747E4"/>
    <w:rsid w:val="000A4BC6"/>
    <w:rsid w:val="00162E89"/>
    <w:rsid w:val="001E617D"/>
    <w:rsid w:val="001F328B"/>
    <w:rsid w:val="0027068D"/>
    <w:rsid w:val="002B4697"/>
    <w:rsid w:val="002B6E6B"/>
    <w:rsid w:val="00303EEF"/>
    <w:rsid w:val="00333BD0"/>
    <w:rsid w:val="00342AD0"/>
    <w:rsid w:val="003711AA"/>
    <w:rsid w:val="003964CB"/>
    <w:rsid w:val="003D2ABE"/>
    <w:rsid w:val="00461048"/>
    <w:rsid w:val="004B2D68"/>
    <w:rsid w:val="005138AC"/>
    <w:rsid w:val="00545C24"/>
    <w:rsid w:val="005C2882"/>
    <w:rsid w:val="00600CA6"/>
    <w:rsid w:val="00636815"/>
    <w:rsid w:val="0064164D"/>
    <w:rsid w:val="006917B6"/>
    <w:rsid w:val="006D3BAE"/>
    <w:rsid w:val="006F4C58"/>
    <w:rsid w:val="00701547"/>
    <w:rsid w:val="00701BAE"/>
    <w:rsid w:val="007138A8"/>
    <w:rsid w:val="007315DC"/>
    <w:rsid w:val="00746CED"/>
    <w:rsid w:val="007F5CD1"/>
    <w:rsid w:val="00812F22"/>
    <w:rsid w:val="00813EEF"/>
    <w:rsid w:val="00875756"/>
    <w:rsid w:val="008B2A34"/>
    <w:rsid w:val="008C59A7"/>
    <w:rsid w:val="008E1B44"/>
    <w:rsid w:val="00964971"/>
    <w:rsid w:val="009F7D41"/>
    <w:rsid w:val="00AA3D21"/>
    <w:rsid w:val="00AB0B18"/>
    <w:rsid w:val="00AD3C7A"/>
    <w:rsid w:val="00B54303"/>
    <w:rsid w:val="00B64297"/>
    <w:rsid w:val="00BA169C"/>
    <w:rsid w:val="00BE6E05"/>
    <w:rsid w:val="00C014AE"/>
    <w:rsid w:val="00C52286"/>
    <w:rsid w:val="00CB38D0"/>
    <w:rsid w:val="00CD14B2"/>
    <w:rsid w:val="00CD3B7B"/>
    <w:rsid w:val="00CE3490"/>
    <w:rsid w:val="00CF160C"/>
    <w:rsid w:val="00D50493"/>
    <w:rsid w:val="00D50588"/>
    <w:rsid w:val="00D856FD"/>
    <w:rsid w:val="00DA39B2"/>
    <w:rsid w:val="00DA50B6"/>
    <w:rsid w:val="00DB142E"/>
    <w:rsid w:val="00DD6F2B"/>
    <w:rsid w:val="00E34A98"/>
    <w:rsid w:val="00E84614"/>
    <w:rsid w:val="00E948C6"/>
    <w:rsid w:val="00F376C8"/>
    <w:rsid w:val="00F528A5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link w:val="TekstdymkaZnak"/>
    <w:rsid w:val="00333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33B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link w:val="TekstdymkaZnak"/>
    <w:rsid w:val="00333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33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7</TotalTime>
  <Pages>8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..</dc:creator>
  <cp:keywords/>
  <cp:lastModifiedBy>..</cp:lastModifiedBy>
  <cp:revision>4</cp:revision>
  <cp:lastPrinted>2003-01-09T12:40:00Z</cp:lastPrinted>
  <dcterms:created xsi:type="dcterms:W3CDTF">2025-02-11T07:54:00Z</dcterms:created>
  <dcterms:modified xsi:type="dcterms:W3CDTF">2025-02-14T10:35:00Z</dcterms:modified>
</cp:coreProperties>
</file>