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A1FE8">
              <w:rPr>
                <w:b/>
              </w:rPr>
              <w:fldChar w:fldCharType="separate"/>
            </w:r>
            <w:r w:rsidR="000A1FE8">
              <w:rPr>
                <w:b/>
              </w:rPr>
              <w:t>zarządzenie</w:t>
            </w:r>
            <w:r w:rsidR="00CA165C">
              <w:rPr>
                <w:b/>
              </w:rPr>
              <w:t xml:space="preserve"> w </w:t>
            </w:r>
            <w:r w:rsidR="000A1FE8">
              <w:rPr>
                <w:b/>
              </w:rPr>
              <w:t>sprawie ogłoszenia wykazu nieruchomości stanowiącej własność Miasta Poznania, położonej</w:t>
            </w:r>
            <w:r w:rsidR="00CA165C">
              <w:rPr>
                <w:b/>
              </w:rPr>
              <w:t xml:space="preserve"> w </w:t>
            </w:r>
            <w:r w:rsidR="000A1FE8">
              <w:rPr>
                <w:b/>
              </w:rPr>
              <w:t>Poznaniu przy ul. Ptasiej 12, przeznaczonej do zbycia</w:t>
            </w:r>
            <w:r w:rsidR="00CA165C">
              <w:rPr>
                <w:b/>
              </w:rPr>
              <w:t xml:space="preserve"> w </w:t>
            </w:r>
            <w:r w:rsidR="000A1FE8">
              <w:rPr>
                <w:b/>
              </w:rPr>
              <w:t>drodze umowy zamiany za prawo użytkowania wieczystego gruntu oraz prawo własności nakładów znajdujących się na nieruchomości położonej</w:t>
            </w:r>
            <w:r w:rsidR="00CA165C">
              <w:rPr>
                <w:b/>
              </w:rPr>
              <w:t xml:space="preserve"> w </w:t>
            </w:r>
            <w:r w:rsidR="000A1FE8">
              <w:rPr>
                <w:b/>
              </w:rPr>
              <w:t>Poznaniu przy ul. Krańcowej 89.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A1FE8" w:rsidRDefault="00FA63B5" w:rsidP="000A1FE8">
      <w:pPr>
        <w:spacing w:line="360" w:lineRule="auto"/>
        <w:jc w:val="both"/>
      </w:pPr>
      <w:bookmarkStart w:id="2" w:name="z1"/>
      <w:bookmarkEnd w:id="2"/>
    </w:p>
    <w:p w:rsidR="000A1FE8" w:rsidRPr="000A1FE8" w:rsidRDefault="000A1FE8" w:rsidP="000A1FE8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0A1FE8">
        <w:rPr>
          <w:color w:val="000000"/>
          <w:szCs w:val="20"/>
        </w:rPr>
        <w:t>Zarządzeniem Nr 270/2024/P</w:t>
      </w:r>
      <w:r w:rsidR="00CA165C" w:rsidRPr="000A1FE8">
        <w:rPr>
          <w:color w:val="000000"/>
          <w:szCs w:val="20"/>
        </w:rPr>
        <w:t xml:space="preserve"> z</w:t>
      </w:r>
      <w:r w:rsidR="00CA165C">
        <w:rPr>
          <w:color w:val="000000"/>
          <w:szCs w:val="20"/>
        </w:rPr>
        <w:t> </w:t>
      </w:r>
      <w:r w:rsidRPr="000A1FE8">
        <w:rPr>
          <w:color w:val="000000"/>
          <w:szCs w:val="20"/>
        </w:rPr>
        <w:t>dnia 8 marca 2024 r. Prezydent Miasta Poznania wyraził zgodę na zamianę nieruchomości stanowiącej własność Miasta Poznania, położonej</w:t>
      </w:r>
      <w:r w:rsidR="00CA165C" w:rsidRPr="000A1FE8">
        <w:rPr>
          <w:color w:val="000000"/>
          <w:szCs w:val="20"/>
        </w:rPr>
        <w:t xml:space="preserve"> w</w:t>
      </w:r>
      <w:r w:rsidR="00CA165C">
        <w:rPr>
          <w:color w:val="000000"/>
          <w:szCs w:val="20"/>
        </w:rPr>
        <w:t> </w:t>
      </w:r>
      <w:r w:rsidRPr="000A1FE8">
        <w:rPr>
          <w:color w:val="000000"/>
          <w:szCs w:val="20"/>
        </w:rPr>
        <w:t>Poznaniu przy ul. Ptasiej 12, na prawo użytkowania wieczystego gruntu oraz prawo własności nakładów znajdujących się na nieruchomości położonej</w:t>
      </w:r>
      <w:r w:rsidR="00CA165C" w:rsidRPr="000A1FE8">
        <w:rPr>
          <w:color w:val="000000"/>
          <w:szCs w:val="20"/>
        </w:rPr>
        <w:t xml:space="preserve"> w</w:t>
      </w:r>
      <w:r w:rsidR="00CA165C">
        <w:rPr>
          <w:color w:val="000000"/>
          <w:szCs w:val="20"/>
        </w:rPr>
        <w:t> </w:t>
      </w:r>
      <w:r w:rsidRPr="000A1FE8">
        <w:rPr>
          <w:color w:val="000000"/>
          <w:szCs w:val="20"/>
        </w:rPr>
        <w:t xml:space="preserve">Poznaniu przy ul. Krańcowej 89. </w:t>
      </w:r>
    </w:p>
    <w:p w:rsidR="000A1FE8" w:rsidRPr="000A1FE8" w:rsidRDefault="000A1FE8" w:rsidP="000A1FE8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0A1FE8">
        <w:rPr>
          <w:color w:val="000000"/>
          <w:szCs w:val="20"/>
        </w:rPr>
        <w:t xml:space="preserve">Z uwagi na to, że upłynął termin ważności operatu szacunkowego określającego wartość nieruchomości miejskiej przy ul. Ptasiej 12,  odstępuje się od czynności zamiany. </w:t>
      </w:r>
    </w:p>
    <w:p w:rsidR="000A1FE8" w:rsidRDefault="000A1FE8" w:rsidP="000A1FE8">
      <w:pPr>
        <w:spacing w:line="360" w:lineRule="auto"/>
        <w:jc w:val="both"/>
        <w:rPr>
          <w:color w:val="000000"/>
          <w:szCs w:val="20"/>
        </w:rPr>
      </w:pPr>
      <w:r w:rsidRPr="000A1FE8">
        <w:rPr>
          <w:color w:val="000000"/>
          <w:szCs w:val="20"/>
        </w:rPr>
        <w:t>Z uwagi na powyższe podjęcie zarządzenia jest</w:t>
      </w:r>
      <w:r w:rsidR="00CA165C" w:rsidRPr="000A1FE8">
        <w:rPr>
          <w:color w:val="000000"/>
          <w:szCs w:val="20"/>
        </w:rPr>
        <w:t xml:space="preserve"> w</w:t>
      </w:r>
      <w:r w:rsidR="00CA165C">
        <w:rPr>
          <w:color w:val="000000"/>
          <w:szCs w:val="20"/>
        </w:rPr>
        <w:t> </w:t>
      </w:r>
      <w:r w:rsidRPr="000A1FE8">
        <w:rPr>
          <w:color w:val="000000"/>
          <w:szCs w:val="20"/>
        </w:rPr>
        <w:t>pełni uzasadnione.</w:t>
      </w:r>
    </w:p>
    <w:p w:rsidR="000A1FE8" w:rsidRDefault="000A1FE8" w:rsidP="000A1FE8">
      <w:pPr>
        <w:spacing w:line="360" w:lineRule="auto"/>
        <w:jc w:val="both"/>
      </w:pPr>
    </w:p>
    <w:p w:rsidR="000A1FE8" w:rsidRDefault="000A1FE8" w:rsidP="000A1FE8">
      <w:pPr>
        <w:keepNext/>
        <w:spacing w:line="360" w:lineRule="auto"/>
        <w:jc w:val="center"/>
      </w:pPr>
      <w:r>
        <w:t>DYREKTOR WYDZIAŁU</w:t>
      </w:r>
    </w:p>
    <w:p w:rsidR="000A1FE8" w:rsidRPr="000A1FE8" w:rsidRDefault="000A1FE8" w:rsidP="000A1FE8">
      <w:pPr>
        <w:keepNext/>
        <w:spacing w:line="360" w:lineRule="auto"/>
        <w:jc w:val="center"/>
      </w:pPr>
      <w:r>
        <w:t>(-) Magda Albińska</w:t>
      </w:r>
    </w:p>
    <w:sectPr w:rsidR="000A1FE8" w:rsidRPr="000A1FE8" w:rsidSect="000A1F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FE8" w:rsidRDefault="000A1FE8">
      <w:r>
        <w:separator/>
      </w:r>
    </w:p>
  </w:endnote>
  <w:endnote w:type="continuationSeparator" w:id="0">
    <w:p w:rsidR="000A1FE8" w:rsidRDefault="000A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FE8" w:rsidRDefault="000A1FE8">
      <w:r>
        <w:separator/>
      </w:r>
    </w:p>
  </w:footnote>
  <w:footnote w:type="continuationSeparator" w:id="0">
    <w:p w:rsidR="000A1FE8" w:rsidRDefault="000A1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głoszenia wykazu nieruchomości stanowiącej własność Miasta Poznania, położonej w Poznaniu przy ul. Ptasiej 12, przeznaczonej do zbycia w drodze umowy zamiany za prawo użytkowania wieczystego gruntu oraz prawo własności nakładów znajdujących się na nieruchomości położonej w Poznaniu przy ul. Krańcowej 89."/>
  </w:docVars>
  <w:rsids>
    <w:rsidRoot w:val="000A1FE8"/>
    <w:rsid w:val="000607A3"/>
    <w:rsid w:val="00061248"/>
    <w:rsid w:val="000A1FE8"/>
    <w:rsid w:val="001B1D53"/>
    <w:rsid w:val="002946C5"/>
    <w:rsid w:val="002C29F3"/>
    <w:rsid w:val="0045642E"/>
    <w:rsid w:val="0094316A"/>
    <w:rsid w:val="00AA04BE"/>
    <w:rsid w:val="00AB5282"/>
    <w:rsid w:val="00AC4582"/>
    <w:rsid w:val="00B35496"/>
    <w:rsid w:val="00CA165C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2025-02-18T07:19:00Z</dcterms:created>
  <dcterms:modified xsi:type="dcterms:W3CDTF">2025-02-18T07:19:00Z</dcterms:modified>
</cp:coreProperties>
</file>