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526D">
          <w:t>127/2025/P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526D">
        <w:rPr>
          <w:b/>
          <w:sz w:val="28"/>
        </w:rPr>
        <w:fldChar w:fldCharType="separate"/>
      </w:r>
      <w:r w:rsidR="0012526D">
        <w:rPr>
          <w:b/>
          <w:sz w:val="28"/>
        </w:rPr>
        <w:t>20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526D">
              <w:rPr>
                <w:b/>
                <w:sz w:val="24"/>
                <w:szCs w:val="24"/>
              </w:rPr>
              <w:fldChar w:fldCharType="separate"/>
            </w:r>
            <w:r w:rsidR="0012526D">
              <w:rPr>
                <w:b/>
                <w:sz w:val="24"/>
                <w:szCs w:val="24"/>
              </w:rPr>
              <w:t>ogłoszenia wykazu nieruchomości położonej</w:t>
            </w:r>
            <w:r w:rsidR="00C151BC">
              <w:rPr>
                <w:b/>
                <w:sz w:val="24"/>
                <w:szCs w:val="24"/>
              </w:rPr>
              <w:t xml:space="preserve"> w </w:t>
            </w:r>
            <w:r w:rsidR="0012526D">
              <w:rPr>
                <w:b/>
                <w:sz w:val="24"/>
                <w:szCs w:val="24"/>
              </w:rPr>
              <w:t>Poznaniu</w:t>
            </w:r>
            <w:r w:rsidR="00C151BC">
              <w:rPr>
                <w:b/>
                <w:sz w:val="24"/>
                <w:szCs w:val="24"/>
              </w:rPr>
              <w:t xml:space="preserve"> w </w:t>
            </w:r>
            <w:r w:rsidR="0012526D">
              <w:rPr>
                <w:b/>
                <w:sz w:val="24"/>
                <w:szCs w:val="24"/>
              </w:rPr>
              <w:t>rejonie ulic: Jana Henryka Dąbrowskiego</w:t>
            </w:r>
            <w:r w:rsidR="00C151BC">
              <w:rPr>
                <w:b/>
                <w:sz w:val="24"/>
                <w:szCs w:val="24"/>
              </w:rPr>
              <w:t xml:space="preserve"> i </w:t>
            </w:r>
            <w:r w:rsidR="0012526D">
              <w:rPr>
                <w:b/>
                <w:sz w:val="24"/>
                <w:szCs w:val="24"/>
              </w:rPr>
              <w:t xml:space="preserve">Zygmunta </w:t>
            </w:r>
            <w:proofErr w:type="spellStart"/>
            <w:r w:rsidR="0012526D">
              <w:rPr>
                <w:b/>
                <w:sz w:val="24"/>
                <w:szCs w:val="24"/>
              </w:rPr>
              <w:t>Żuraszka</w:t>
            </w:r>
            <w:proofErr w:type="spellEnd"/>
            <w:r w:rsidR="0012526D">
              <w:rPr>
                <w:b/>
                <w:sz w:val="24"/>
                <w:szCs w:val="24"/>
              </w:rPr>
              <w:t>, przeznaczonej do sprzedaży</w:t>
            </w:r>
            <w:r w:rsidR="00C151BC">
              <w:rPr>
                <w:b/>
                <w:sz w:val="24"/>
                <w:szCs w:val="24"/>
              </w:rPr>
              <w:t xml:space="preserve"> w </w:t>
            </w:r>
            <w:r w:rsidR="0012526D">
              <w:rPr>
                <w:b/>
                <w:sz w:val="24"/>
                <w:szCs w:val="24"/>
              </w:rPr>
              <w:t>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526D" w:rsidP="001252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526D">
        <w:rPr>
          <w:color w:val="000000"/>
          <w:sz w:val="24"/>
        </w:rPr>
        <w:t>Na podstawie art. 30 ust. 1 ustawy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dnia 8 marca 1990 r.</w:t>
      </w:r>
      <w:r w:rsidR="00C151BC" w:rsidRPr="0012526D">
        <w:rPr>
          <w:color w:val="000000"/>
          <w:sz w:val="24"/>
        </w:rPr>
        <w:t xml:space="preserve"> o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samorządzie gminnym (Dz. U.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2024 r. poz. 1465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późniejszymi zmianami), art. 13 ust. 1, art. 35 ust. 1</w:t>
      </w:r>
      <w:r w:rsidR="00C151BC" w:rsidRPr="0012526D">
        <w:rPr>
          <w:color w:val="000000"/>
          <w:sz w:val="24"/>
        </w:rPr>
        <w:t xml:space="preserve"> i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2, art. 37 ust. 1, art. 67 ust. 1</w:t>
      </w:r>
      <w:r w:rsidR="00C151BC" w:rsidRPr="0012526D">
        <w:rPr>
          <w:color w:val="000000"/>
          <w:sz w:val="24"/>
        </w:rPr>
        <w:t xml:space="preserve"> i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2 ustawy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dnia 21 sierpnia 1997 r.</w:t>
      </w:r>
      <w:r w:rsidR="00C151BC" w:rsidRPr="0012526D">
        <w:rPr>
          <w:color w:val="000000"/>
          <w:sz w:val="24"/>
        </w:rPr>
        <w:t xml:space="preserve"> o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gospodarce nieruchomościami (Dz. U.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2024 r. poz. 1145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późniejszymi zmianami) oraz § 5 uchwały Nr LXI/840/V/2009 Rady Miasta Poznania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13 października 2009 r.</w:t>
      </w:r>
      <w:r w:rsidR="00C151BC" w:rsidRPr="0012526D">
        <w:rPr>
          <w:color w:val="000000"/>
          <w:sz w:val="24"/>
        </w:rPr>
        <w:t xml:space="preserve"> w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12526D">
        <w:rPr>
          <w:color w:val="000000"/>
          <w:sz w:val="24"/>
        </w:rPr>
        <w:t>Wielk</w:t>
      </w:r>
      <w:proofErr w:type="spellEnd"/>
      <w:r w:rsidRPr="0012526D">
        <w:rPr>
          <w:color w:val="000000"/>
          <w:sz w:val="24"/>
        </w:rPr>
        <w:t>.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2019 r. poz. 10091</w:t>
      </w:r>
      <w:r w:rsidR="00C151BC" w:rsidRPr="0012526D">
        <w:rPr>
          <w:color w:val="000000"/>
          <w:sz w:val="24"/>
        </w:rPr>
        <w:t xml:space="preserve"> z</w:t>
      </w:r>
      <w:r w:rsidR="00C151BC">
        <w:rPr>
          <w:color w:val="000000"/>
          <w:sz w:val="24"/>
        </w:rPr>
        <w:t> </w:t>
      </w:r>
      <w:r w:rsidRPr="0012526D">
        <w:rPr>
          <w:color w:val="000000"/>
          <w:sz w:val="24"/>
        </w:rPr>
        <w:t>późniejszymi zmianami) zarządza się, co następuje:</w:t>
      </w:r>
    </w:p>
    <w:p w:rsidR="0012526D" w:rsidRDefault="0012526D" w:rsidP="0012526D">
      <w:pPr>
        <w:spacing w:line="360" w:lineRule="auto"/>
        <w:jc w:val="both"/>
        <w:rPr>
          <w:sz w:val="24"/>
        </w:rPr>
      </w:pPr>
    </w:p>
    <w:p w:rsidR="0012526D" w:rsidRDefault="0012526D" w:rsidP="00125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526D" w:rsidRDefault="0012526D" w:rsidP="0012526D">
      <w:pPr>
        <w:keepNext/>
        <w:spacing w:line="360" w:lineRule="auto"/>
        <w:rPr>
          <w:color w:val="000000"/>
          <w:sz w:val="24"/>
        </w:rPr>
      </w:pPr>
    </w:p>
    <w:p w:rsidR="0012526D" w:rsidRDefault="0012526D" w:rsidP="001252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526D">
        <w:rPr>
          <w:color w:val="000000"/>
          <w:sz w:val="24"/>
          <w:szCs w:val="24"/>
        </w:rPr>
        <w:t>Przeznacza się do sprzedaży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trybie przetargu ustnego nieograniczonego nieruchomość stanowiącą własność Miasta Poznania, położoną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Poznaniu</w:t>
      </w:r>
      <w:r w:rsidR="00C151BC" w:rsidRPr="0012526D">
        <w:rPr>
          <w:color w:val="000000"/>
          <w:sz w:val="24"/>
          <w:szCs w:val="24"/>
        </w:rPr>
        <w:t xml:space="preserve"> </w:t>
      </w:r>
      <w:r w:rsidR="00C151BC" w:rsidRPr="0012526D">
        <w:rPr>
          <w:b/>
          <w:bCs/>
          <w:color w:val="000000"/>
          <w:sz w:val="24"/>
          <w:szCs w:val="24"/>
        </w:rPr>
        <w:t>w</w:t>
      </w:r>
      <w:r w:rsidR="00C151BC">
        <w:rPr>
          <w:color w:val="000000"/>
          <w:sz w:val="24"/>
          <w:szCs w:val="24"/>
        </w:rPr>
        <w:t> </w:t>
      </w:r>
      <w:r w:rsidRPr="0012526D">
        <w:rPr>
          <w:b/>
          <w:bCs/>
          <w:color w:val="000000"/>
          <w:sz w:val="24"/>
          <w:szCs w:val="24"/>
        </w:rPr>
        <w:t>rejonie ulic:</w:t>
      </w:r>
      <w:r w:rsidRPr="0012526D">
        <w:rPr>
          <w:color w:val="000000"/>
          <w:sz w:val="24"/>
          <w:szCs w:val="24"/>
        </w:rPr>
        <w:t xml:space="preserve"> </w:t>
      </w:r>
      <w:r w:rsidRPr="0012526D">
        <w:rPr>
          <w:b/>
          <w:bCs/>
          <w:color w:val="000000"/>
          <w:sz w:val="24"/>
          <w:szCs w:val="24"/>
        </w:rPr>
        <w:t>Jana Henryka Dąbrowskiego</w:t>
      </w:r>
      <w:r w:rsidR="00C151BC" w:rsidRPr="0012526D">
        <w:rPr>
          <w:b/>
          <w:bCs/>
          <w:color w:val="000000"/>
          <w:sz w:val="24"/>
          <w:szCs w:val="24"/>
        </w:rPr>
        <w:t xml:space="preserve"> i</w:t>
      </w:r>
      <w:r w:rsidR="00C151BC">
        <w:rPr>
          <w:b/>
          <w:bCs/>
          <w:color w:val="000000"/>
          <w:sz w:val="24"/>
          <w:szCs w:val="24"/>
        </w:rPr>
        <w:t> </w:t>
      </w:r>
      <w:r w:rsidRPr="0012526D">
        <w:rPr>
          <w:b/>
          <w:bCs/>
          <w:color w:val="000000"/>
          <w:sz w:val="24"/>
          <w:szCs w:val="24"/>
        </w:rPr>
        <w:t xml:space="preserve">Zygmunta </w:t>
      </w:r>
      <w:proofErr w:type="spellStart"/>
      <w:r w:rsidRPr="0012526D">
        <w:rPr>
          <w:b/>
          <w:bCs/>
          <w:color w:val="000000"/>
          <w:sz w:val="24"/>
          <w:szCs w:val="24"/>
        </w:rPr>
        <w:t>Żuraszka</w:t>
      </w:r>
      <w:proofErr w:type="spellEnd"/>
      <w:r w:rsidRPr="0012526D">
        <w:rPr>
          <w:color w:val="000000"/>
          <w:sz w:val="24"/>
          <w:szCs w:val="24"/>
        </w:rPr>
        <w:t>, wymienioną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wykazie stanowiącym załącznik do zarządzenia.</w:t>
      </w:r>
    </w:p>
    <w:p w:rsidR="0012526D" w:rsidRDefault="0012526D" w:rsidP="0012526D">
      <w:pPr>
        <w:spacing w:line="360" w:lineRule="auto"/>
        <w:jc w:val="both"/>
        <w:rPr>
          <w:color w:val="000000"/>
          <w:sz w:val="24"/>
        </w:rPr>
      </w:pPr>
    </w:p>
    <w:p w:rsidR="0012526D" w:rsidRDefault="0012526D" w:rsidP="00125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526D" w:rsidRDefault="0012526D" w:rsidP="0012526D">
      <w:pPr>
        <w:keepNext/>
        <w:spacing w:line="360" w:lineRule="auto"/>
        <w:rPr>
          <w:color w:val="000000"/>
          <w:sz w:val="24"/>
        </w:rPr>
      </w:pPr>
    </w:p>
    <w:p w:rsidR="0012526D" w:rsidRDefault="0012526D" w:rsidP="001252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526D">
        <w:rPr>
          <w:color w:val="000000"/>
          <w:sz w:val="24"/>
          <w:szCs w:val="24"/>
        </w:rPr>
        <w:t>Ogłasza się wykaz nieruchomości przeznaczonej do sprzedaży, stanowiący załącznik do zarządzenia,</w:t>
      </w:r>
      <w:r w:rsidR="00C151BC" w:rsidRPr="0012526D">
        <w:rPr>
          <w:color w:val="000000"/>
          <w:sz w:val="24"/>
          <w:szCs w:val="24"/>
        </w:rPr>
        <w:t xml:space="preserve"> a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obejmujący nieruchomość opisaną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§ 1.</w:t>
      </w:r>
    </w:p>
    <w:p w:rsidR="0012526D" w:rsidRDefault="0012526D" w:rsidP="0012526D">
      <w:pPr>
        <w:spacing w:line="360" w:lineRule="auto"/>
        <w:jc w:val="both"/>
        <w:rPr>
          <w:color w:val="000000"/>
          <w:sz w:val="24"/>
        </w:rPr>
      </w:pPr>
    </w:p>
    <w:p w:rsidR="0012526D" w:rsidRDefault="0012526D" w:rsidP="00125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526D" w:rsidRDefault="0012526D" w:rsidP="0012526D">
      <w:pPr>
        <w:keepNext/>
        <w:spacing w:line="360" w:lineRule="auto"/>
        <w:rPr>
          <w:color w:val="000000"/>
          <w:sz w:val="24"/>
        </w:rPr>
      </w:pPr>
    </w:p>
    <w:p w:rsidR="0012526D" w:rsidRPr="0012526D" w:rsidRDefault="0012526D" w:rsidP="001252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526D">
        <w:rPr>
          <w:color w:val="000000"/>
          <w:sz w:val="24"/>
          <w:szCs w:val="24"/>
        </w:rPr>
        <w:t>1. Wykaz,</w:t>
      </w:r>
      <w:r w:rsidR="00C151BC" w:rsidRPr="0012526D">
        <w:rPr>
          <w:color w:val="000000"/>
          <w:sz w:val="24"/>
          <w:szCs w:val="24"/>
        </w:rPr>
        <w:t xml:space="preserve"> o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którym mowa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§ 2, podlega wywieszeniu na okres 21 dni na tablicy ogłoszeń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12526D" w:rsidRDefault="0012526D" w:rsidP="001252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526D">
        <w:rPr>
          <w:color w:val="000000"/>
          <w:sz w:val="24"/>
          <w:szCs w:val="24"/>
        </w:rPr>
        <w:t>2. Informacja</w:t>
      </w:r>
      <w:r w:rsidR="00C151BC" w:rsidRPr="0012526D">
        <w:rPr>
          <w:color w:val="000000"/>
          <w:sz w:val="24"/>
          <w:szCs w:val="24"/>
        </w:rPr>
        <w:t xml:space="preserve"> o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zamieszczeniu tego wykazu podana zostanie do publicznej wiadomości przez ogłoszenie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prasie lokalnej</w:t>
      </w:r>
      <w:r w:rsidR="00C151BC" w:rsidRPr="0012526D">
        <w:rPr>
          <w:color w:val="000000"/>
          <w:sz w:val="24"/>
          <w:szCs w:val="24"/>
        </w:rPr>
        <w:t xml:space="preserve"> o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zasięgu obejmującym co najmniej powiat, na terenie którego położona jest nieruchomość</w:t>
      </w:r>
    </w:p>
    <w:p w:rsidR="0012526D" w:rsidRDefault="0012526D" w:rsidP="0012526D">
      <w:pPr>
        <w:spacing w:line="360" w:lineRule="auto"/>
        <w:jc w:val="both"/>
        <w:rPr>
          <w:color w:val="000000"/>
          <w:sz w:val="24"/>
        </w:rPr>
      </w:pPr>
    </w:p>
    <w:p w:rsidR="0012526D" w:rsidRDefault="0012526D" w:rsidP="00125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526D" w:rsidRDefault="0012526D" w:rsidP="0012526D">
      <w:pPr>
        <w:keepNext/>
        <w:spacing w:line="360" w:lineRule="auto"/>
        <w:rPr>
          <w:color w:val="000000"/>
          <w:sz w:val="24"/>
        </w:rPr>
      </w:pPr>
    </w:p>
    <w:p w:rsidR="0012526D" w:rsidRDefault="0012526D" w:rsidP="001252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526D">
        <w:rPr>
          <w:color w:val="000000"/>
          <w:sz w:val="24"/>
          <w:szCs w:val="24"/>
        </w:rPr>
        <w:t>Uchyla się zarządzenie Nr 392/2020/P Prezydenta Miasta Poznania</w:t>
      </w:r>
      <w:r w:rsidR="00C151BC" w:rsidRPr="0012526D">
        <w:rPr>
          <w:color w:val="000000"/>
          <w:sz w:val="24"/>
          <w:szCs w:val="24"/>
        </w:rPr>
        <w:t xml:space="preserve"> z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dnia 1 czerwca 2020 r.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sprawie ogłoszenia wykazu nieruchomości położonej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Poznaniu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rejonie ulic: Jana Henryka Dąbrowskiego</w:t>
      </w:r>
      <w:r w:rsidR="00C151BC" w:rsidRPr="0012526D">
        <w:rPr>
          <w:color w:val="000000"/>
          <w:sz w:val="24"/>
          <w:szCs w:val="24"/>
        </w:rPr>
        <w:t xml:space="preserve"> i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 xml:space="preserve">Zygmunta </w:t>
      </w:r>
      <w:proofErr w:type="spellStart"/>
      <w:r w:rsidRPr="0012526D">
        <w:rPr>
          <w:color w:val="000000"/>
          <w:sz w:val="24"/>
          <w:szCs w:val="24"/>
        </w:rPr>
        <w:t>Żuraszka</w:t>
      </w:r>
      <w:proofErr w:type="spellEnd"/>
      <w:r w:rsidRPr="0012526D">
        <w:rPr>
          <w:color w:val="000000"/>
          <w:sz w:val="24"/>
          <w:szCs w:val="24"/>
        </w:rPr>
        <w:t>, przeznaczonej do sprzedaży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trybie przetargu ustnego nieograniczonego.</w:t>
      </w:r>
    </w:p>
    <w:p w:rsidR="0012526D" w:rsidRDefault="0012526D" w:rsidP="0012526D">
      <w:pPr>
        <w:spacing w:line="360" w:lineRule="auto"/>
        <w:jc w:val="both"/>
        <w:rPr>
          <w:color w:val="000000"/>
          <w:sz w:val="24"/>
        </w:rPr>
      </w:pPr>
    </w:p>
    <w:p w:rsidR="0012526D" w:rsidRDefault="0012526D" w:rsidP="00125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526D" w:rsidRDefault="0012526D" w:rsidP="0012526D">
      <w:pPr>
        <w:keepNext/>
        <w:spacing w:line="360" w:lineRule="auto"/>
        <w:rPr>
          <w:color w:val="000000"/>
          <w:sz w:val="24"/>
        </w:rPr>
      </w:pPr>
    </w:p>
    <w:p w:rsidR="0012526D" w:rsidRDefault="0012526D" w:rsidP="001252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526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2526D" w:rsidRDefault="0012526D" w:rsidP="0012526D">
      <w:pPr>
        <w:spacing w:line="360" w:lineRule="auto"/>
        <w:jc w:val="both"/>
        <w:rPr>
          <w:color w:val="000000"/>
          <w:sz w:val="24"/>
        </w:rPr>
      </w:pPr>
    </w:p>
    <w:p w:rsidR="0012526D" w:rsidRDefault="0012526D" w:rsidP="00125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2526D" w:rsidRDefault="0012526D" w:rsidP="0012526D">
      <w:pPr>
        <w:keepNext/>
        <w:spacing w:line="360" w:lineRule="auto"/>
        <w:rPr>
          <w:color w:val="000000"/>
          <w:sz w:val="24"/>
        </w:rPr>
      </w:pPr>
    </w:p>
    <w:p w:rsidR="0012526D" w:rsidRDefault="0012526D" w:rsidP="0012526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2526D">
        <w:rPr>
          <w:color w:val="000000"/>
          <w:sz w:val="24"/>
          <w:szCs w:val="24"/>
        </w:rPr>
        <w:t>Zarządzenie wchodzi</w:t>
      </w:r>
      <w:r w:rsidR="00C151BC" w:rsidRPr="0012526D">
        <w:rPr>
          <w:color w:val="000000"/>
          <w:sz w:val="24"/>
          <w:szCs w:val="24"/>
        </w:rPr>
        <w:t xml:space="preserve"> w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życie</w:t>
      </w:r>
      <w:r w:rsidR="00C151BC" w:rsidRPr="0012526D">
        <w:rPr>
          <w:color w:val="000000"/>
          <w:sz w:val="24"/>
          <w:szCs w:val="24"/>
        </w:rPr>
        <w:t xml:space="preserve"> z</w:t>
      </w:r>
      <w:r w:rsidR="00C151BC">
        <w:rPr>
          <w:color w:val="000000"/>
          <w:sz w:val="24"/>
          <w:szCs w:val="24"/>
        </w:rPr>
        <w:t> </w:t>
      </w:r>
      <w:r w:rsidRPr="0012526D">
        <w:rPr>
          <w:color w:val="000000"/>
          <w:sz w:val="24"/>
          <w:szCs w:val="24"/>
        </w:rPr>
        <w:t>dniem podpisania.</w:t>
      </w:r>
    </w:p>
    <w:p w:rsidR="0012526D" w:rsidRDefault="0012526D" w:rsidP="0012526D">
      <w:pPr>
        <w:spacing w:line="360" w:lineRule="auto"/>
        <w:jc w:val="both"/>
        <w:rPr>
          <w:color w:val="000000"/>
          <w:sz w:val="24"/>
        </w:rPr>
      </w:pPr>
    </w:p>
    <w:p w:rsidR="0012526D" w:rsidRDefault="0012526D" w:rsidP="00125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526D" w:rsidRDefault="0012526D" w:rsidP="00125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2526D" w:rsidRDefault="0012526D" w:rsidP="00125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2526D" w:rsidRPr="0012526D" w:rsidRDefault="0012526D" w:rsidP="00125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2526D" w:rsidRPr="0012526D" w:rsidSect="001252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6D" w:rsidRDefault="0012526D">
      <w:r>
        <w:separator/>
      </w:r>
    </w:p>
  </w:endnote>
  <w:endnote w:type="continuationSeparator" w:id="0">
    <w:p w:rsidR="0012526D" w:rsidRDefault="0012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6D" w:rsidRDefault="0012526D">
      <w:r>
        <w:separator/>
      </w:r>
    </w:p>
  </w:footnote>
  <w:footnote w:type="continuationSeparator" w:id="0">
    <w:p w:rsidR="0012526D" w:rsidRDefault="0012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5 r."/>
    <w:docVar w:name="AktNr" w:val="127/2025/P"/>
    <w:docVar w:name="Sprawa" w:val="ogłoszenia wykazu nieruchomości położonej w Poznaniu w rejonie ulic: Jana Henryka Dąbrowskiego i Zygmunta Żuraszka, przeznaczonej do sprzedaży w trybie przetargu ustnego nieograniczonego."/>
  </w:docVars>
  <w:rsids>
    <w:rsidRoot w:val="0012526D"/>
    <w:rsid w:val="00072485"/>
    <w:rsid w:val="000C07FF"/>
    <w:rsid w:val="000E2E12"/>
    <w:rsid w:val="0012526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51B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2025-02-20T12:46:00Z</dcterms:created>
  <dcterms:modified xsi:type="dcterms:W3CDTF">2025-02-20T12:46:00Z</dcterms:modified>
</cp:coreProperties>
</file>