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6DBF">
          <w:t>163/2025/P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6DBF">
        <w:rPr>
          <w:b/>
          <w:sz w:val="28"/>
        </w:rPr>
        <w:fldChar w:fldCharType="separate"/>
      </w:r>
      <w:r w:rsidR="00FD6DBF">
        <w:rPr>
          <w:b/>
          <w:sz w:val="28"/>
        </w:rPr>
        <w:t>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6DBF">
              <w:rPr>
                <w:b/>
                <w:sz w:val="24"/>
                <w:szCs w:val="24"/>
              </w:rPr>
              <w:fldChar w:fldCharType="separate"/>
            </w:r>
            <w:r w:rsidR="00FD6DBF">
              <w:rPr>
                <w:b/>
                <w:sz w:val="24"/>
                <w:szCs w:val="24"/>
              </w:rPr>
              <w:t>rozstrzygnięcia otwartego konkursu ofert nr 54/2025 na powierzenie realizacji zadań Miasta Poznania</w:t>
            </w:r>
            <w:r w:rsidR="00021746">
              <w:rPr>
                <w:b/>
                <w:sz w:val="24"/>
                <w:szCs w:val="24"/>
              </w:rPr>
              <w:t xml:space="preserve"> w </w:t>
            </w:r>
            <w:r w:rsidR="00FD6DBF">
              <w:rPr>
                <w:b/>
                <w:sz w:val="24"/>
                <w:szCs w:val="24"/>
              </w:rPr>
              <w:t>obszarze „Przeciwdziałanie uzależnieniom</w:t>
            </w:r>
            <w:r w:rsidR="00021746">
              <w:rPr>
                <w:b/>
                <w:sz w:val="24"/>
                <w:szCs w:val="24"/>
              </w:rPr>
              <w:t xml:space="preserve"> i </w:t>
            </w:r>
            <w:r w:rsidR="00FD6DBF">
              <w:rPr>
                <w:b/>
                <w:sz w:val="24"/>
                <w:szCs w:val="24"/>
              </w:rPr>
              <w:t>patologiom społecznym”</w:t>
            </w:r>
            <w:r w:rsidR="00021746">
              <w:rPr>
                <w:b/>
                <w:sz w:val="24"/>
                <w:szCs w:val="24"/>
              </w:rPr>
              <w:t xml:space="preserve"> w </w:t>
            </w:r>
            <w:r w:rsidR="00FD6DBF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6DBF" w:rsidP="00FD6D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6DBF">
        <w:rPr>
          <w:color w:val="000000"/>
          <w:sz w:val="24"/>
        </w:rPr>
        <w:t xml:space="preserve">Na podstawie </w:t>
      </w:r>
      <w:r w:rsidRPr="00FD6DBF">
        <w:rPr>
          <w:color w:val="000000"/>
          <w:sz w:val="24"/>
          <w:szCs w:val="24"/>
        </w:rPr>
        <w:t>art. 30 ust. 1</w:t>
      </w:r>
      <w:r w:rsidR="00021746" w:rsidRPr="00FD6DBF">
        <w:rPr>
          <w:color w:val="000000"/>
          <w:sz w:val="24"/>
          <w:szCs w:val="24"/>
        </w:rPr>
        <w:t xml:space="preserve"> i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ust. 2 pkt 4 ustawy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dnia 8 marca 1990 r.</w:t>
      </w:r>
      <w:r w:rsidR="00021746" w:rsidRPr="00FD6DBF">
        <w:rPr>
          <w:color w:val="000000"/>
          <w:sz w:val="24"/>
          <w:szCs w:val="24"/>
        </w:rPr>
        <w:t xml:space="preserve"> o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samorządzie gminnym (t.j. Dz. U.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2024 r. poz. 1465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późn. zm.), art. 5 ust. 4 pkt 1 ustawy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dnia 24 kwietnia 2003 r.</w:t>
      </w:r>
      <w:r w:rsidR="00021746" w:rsidRPr="00FD6DBF">
        <w:rPr>
          <w:color w:val="000000"/>
          <w:sz w:val="24"/>
          <w:szCs w:val="24"/>
        </w:rPr>
        <w:t xml:space="preserve"> o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działalności pożytku publicznego</w:t>
      </w:r>
      <w:r w:rsidR="00021746" w:rsidRPr="00FD6DBF">
        <w:rPr>
          <w:color w:val="000000"/>
          <w:sz w:val="24"/>
          <w:szCs w:val="24"/>
        </w:rPr>
        <w:t xml:space="preserve"> i</w:t>
      </w:r>
      <w:r w:rsidR="00021746">
        <w:rPr>
          <w:color w:val="000000"/>
          <w:sz w:val="24"/>
          <w:szCs w:val="24"/>
        </w:rPr>
        <w:t> </w:t>
      </w:r>
      <w:r w:rsidR="00021746" w:rsidRPr="00FD6DBF">
        <w:rPr>
          <w:color w:val="000000"/>
          <w:sz w:val="24"/>
          <w:szCs w:val="24"/>
        </w:rPr>
        <w:t>o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wolontariacie (t.j. Dz. U.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2024 r. poz. 1491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późn. zm.)</w:t>
      </w:r>
      <w:r w:rsidRPr="00FD6DBF">
        <w:rPr>
          <w:color w:val="000000"/>
          <w:sz w:val="24"/>
        </w:rPr>
        <w:t xml:space="preserve"> zarządza się, co następuje:</w:t>
      </w:r>
    </w:p>
    <w:p w:rsidR="00FD6DBF" w:rsidRDefault="00FD6DBF" w:rsidP="00FD6DBF">
      <w:pPr>
        <w:spacing w:line="360" w:lineRule="auto"/>
        <w:jc w:val="both"/>
        <w:rPr>
          <w:sz w:val="24"/>
        </w:rPr>
      </w:pPr>
    </w:p>
    <w:p w:rsidR="00FD6DBF" w:rsidRDefault="00FD6DBF" w:rsidP="00FD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6DBF" w:rsidRDefault="00FD6DBF" w:rsidP="00FD6DBF">
      <w:pPr>
        <w:keepNext/>
        <w:spacing w:line="360" w:lineRule="auto"/>
        <w:rPr>
          <w:color w:val="000000"/>
          <w:sz w:val="24"/>
        </w:rPr>
      </w:pPr>
    </w:p>
    <w:p w:rsidR="00FD6DBF" w:rsidRPr="00FD6DBF" w:rsidRDefault="00FD6DBF" w:rsidP="00FD6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6DBF">
        <w:rPr>
          <w:color w:val="000000"/>
          <w:sz w:val="24"/>
          <w:szCs w:val="24"/>
        </w:rPr>
        <w:t>1. Postanawia się wybrać realizatorów następujących zadań publicznych:</w:t>
      </w:r>
    </w:p>
    <w:p w:rsidR="00FD6DBF" w:rsidRPr="00FD6DBF" w:rsidRDefault="00FD6DBF" w:rsidP="00FD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6DBF">
        <w:rPr>
          <w:color w:val="000000"/>
          <w:sz w:val="24"/>
          <w:szCs w:val="24"/>
        </w:rPr>
        <w:t>1) Wsparcie działania Punktu Konsultacyjno-Diagnostycznego (profilaktyka HIV/AIDS) – 82 114,50 zł;</w:t>
      </w:r>
    </w:p>
    <w:p w:rsidR="00FD6DBF" w:rsidRPr="00FD6DBF" w:rsidRDefault="00FD6DBF" w:rsidP="00FD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6DBF">
        <w:rPr>
          <w:color w:val="000000"/>
          <w:sz w:val="24"/>
          <w:szCs w:val="24"/>
        </w:rPr>
        <w:t>2) Profilaktyka HIV/AIDS – testy</w:t>
      </w:r>
      <w:r w:rsidR="00021746" w:rsidRPr="00FD6DBF">
        <w:rPr>
          <w:color w:val="000000"/>
          <w:sz w:val="24"/>
          <w:szCs w:val="24"/>
        </w:rPr>
        <w:t xml:space="preserve"> i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edukacja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poznańskich klubach oraz podczas wydarzeń organizowanych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przestrzeni miejskiej – 70 000,00 zł;</w:t>
      </w:r>
    </w:p>
    <w:p w:rsidR="00FD6DBF" w:rsidRPr="00FD6DBF" w:rsidRDefault="00FD6DBF" w:rsidP="00FD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6DBF">
        <w:rPr>
          <w:color w:val="000000"/>
          <w:sz w:val="24"/>
          <w:szCs w:val="24"/>
        </w:rPr>
        <w:t>3) Zorganizowanie oraz przeprowadzenie cyklu szkolenia dla nauczycieli</w:t>
      </w:r>
      <w:r w:rsidR="00021746" w:rsidRPr="00FD6DBF">
        <w:rPr>
          <w:color w:val="000000"/>
          <w:sz w:val="24"/>
          <w:szCs w:val="24"/>
        </w:rPr>
        <w:t xml:space="preserve"> i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nauczycielek na temat profilaktyki HIV</w:t>
      </w:r>
      <w:r w:rsidR="00021746" w:rsidRPr="00FD6DBF">
        <w:rPr>
          <w:color w:val="000000"/>
          <w:sz w:val="24"/>
          <w:szCs w:val="24"/>
        </w:rPr>
        <w:t xml:space="preserve"> i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ryzykownych zachowań skierowanej do młodzieży – 30 000,00 zł;</w:t>
      </w:r>
    </w:p>
    <w:p w:rsidR="00FD6DBF" w:rsidRPr="00FD6DBF" w:rsidRDefault="00FD6DBF" w:rsidP="00FD6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6DBF">
        <w:rPr>
          <w:color w:val="000000"/>
          <w:sz w:val="24"/>
          <w:szCs w:val="24"/>
        </w:rPr>
        <w:t>2. Realizatorzy ww. zadań publicznych, których oferty zostały wybrane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ramach otwartego konkursu ofert nr 54/2025, ogłoszonego przez Prezydenta Miasta Poznania 20 stycznia 2025 roku, wymienieni zostają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załączniku do zarządzenia.</w:t>
      </w:r>
    </w:p>
    <w:p w:rsidR="00FD6DBF" w:rsidRDefault="00FD6DBF" w:rsidP="00FD6D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6DBF">
        <w:rPr>
          <w:color w:val="000000"/>
          <w:sz w:val="24"/>
          <w:szCs w:val="24"/>
        </w:rPr>
        <w:t>3. Postanawia się przyznać dotację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budżetu Miasta na realizację ww. zadań publicznych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obszarze przeciwdziałania uzależnieniom</w:t>
      </w:r>
      <w:r w:rsidR="00021746" w:rsidRPr="00FD6DBF">
        <w:rPr>
          <w:color w:val="000000"/>
          <w:sz w:val="24"/>
          <w:szCs w:val="24"/>
        </w:rPr>
        <w:t xml:space="preserve"> i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patologiom społecznym oraz przekazać na ten cel kwotę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wysokości 182 114,50 zł (słownie: sto osiemdziesiąt dwa tysiące sto czternaście złotych 50/100).</w:t>
      </w:r>
    </w:p>
    <w:p w:rsidR="00FD6DBF" w:rsidRDefault="00FD6DBF" w:rsidP="00FD6DBF">
      <w:pPr>
        <w:spacing w:line="360" w:lineRule="auto"/>
        <w:jc w:val="both"/>
        <w:rPr>
          <w:color w:val="000000"/>
          <w:sz w:val="24"/>
        </w:rPr>
      </w:pPr>
    </w:p>
    <w:p w:rsidR="00FD6DBF" w:rsidRDefault="00FD6DBF" w:rsidP="00FD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6DBF" w:rsidRDefault="00FD6DBF" w:rsidP="00FD6DBF">
      <w:pPr>
        <w:keepNext/>
        <w:spacing w:line="360" w:lineRule="auto"/>
        <w:rPr>
          <w:color w:val="000000"/>
          <w:sz w:val="24"/>
        </w:rPr>
      </w:pPr>
    </w:p>
    <w:p w:rsidR="00FD6DBF" w:rsidRDefault="00FD6DBF" w:rsidP="00FD6D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6DBF">
        <w:rPr>
          <w:color w:val="000000"/>
          <w:sz w:val="24"/>
          <w:szCs w:val="24"/>
        </w:rPr>
        <w:t>Wykonanie zarządzenia powierza się Dyrektorce Wydziału Zdrowia</w:t>
      </w:r>
      <w:r w:rsidR="00021746" w:rsidRPr="00FD6DBF">
        <w:rPr>
          <w:color w:val="000000"/>
          <w:sz w:val="24"/>
          <w:szCs w:val="24"/>
        </w:rPr>
        <w:t xml:space="preserve"> i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Spraw Społecznych</w:t>
      </w:r>
      <w:r w:rsidR="00021746" w:rsidRPr="00FD6DBF">
        <w:rPr>
          <w:color w:val="000000"/>
          <w:sz w:val="24"/>
          <w:szCs w:val="24"/>
        </w:rPr>
        <w:t xml:space="preserve"> i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czyni się ją odpowiedzialną za zawarcie umowy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podmiotami,</w:t>
      </w:r>
      <w:r w:rsidR="00021746" w:rsidRPr="00FD6DBF">
        <w:rPr>
          <w:color w:val="000000"/>
          <w:sz w:val="24"/>
          <w:szCs w:val="24"/>
        </w:rPr>
        <w:t xml:space="preserve"> o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których mowa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załączniku nr 1 do zarządzenia, za nadzór nad realizacją umów</w:t>
      </w:r>
      <w:r w:rsidR="00021746" w:rsidRPr="00FD6DBF">
        <w:rPr>
          <w:color w:val="000000"/>
          <w:sz w:val="24"/>
          <w:szCs w:val="24"/>
        </w:rPr>
        <w:t xml:space="preserve"> i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zobowiązanie wyżej wymienionych podmiotów do przedłożenia sprawozdania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wykonania zadania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terminie określonym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zawartej umowie.</w:t>
      </w:r>
    </w:p>
    <w:p w:rsidR="00FD6DBF" w:rsidRDefault="00FD6DBF" w:rsidP="00FD6DBF">
      <w:pPr>
        <w:spacing w:line="360" w:lineRule="auto"/>
        <w:jc w:val="both"/>
        <w:rPr>
          <w:color w:val="000000"/>
          <w:sz w:val="24"/>
        </w:rPr>
      </w:pPr>
    </w:p>
    <w:p w:rsidR="00FD6DBF" w:rsidRDefault="00FD6DBF" w:rsidP="00FD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6DBF" w:rsidRDefault="00FD6DBF" w:rsidP="00FD6DBF">
      <w:pPr>
        <w:keepNext/>
        <w:spacing w:line="360" w:lineRule="auto"/>
        <w:rPr>
          <w:color w:val="000000"/>
          <w:sz w:val="24"/>
        </w:rPr>
      </w:pPr>
    </w:p>
    <w:p w:rsidR="00FD6DBF" w:rsidRDefault="00FD6DBF" w:rsidP="00FD6D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6DBF">
        <w:rPr>
          <w:color w:val="000000"/>
          <w:sz w:val="24"/>
          <w:szCs w:val="24"/>
        </w:rPr>
        <w:t>Zarządzenie wchodzi</w:t>
      </w:r>
      <w:r w:rsidR="00021746" w:rsidRPr="00FD6DBF">
        <w:rPr>
          <w:color w:val="000000"/>
          <w:sz w:val="24"/>
          <w:szCs w:val="24"/>
        </w:rPr>
        <w:t xml:space="preserve"> w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życie</w:t>
      </w:r>
      <w:r w:rsidR="00021746" w:rsidRPr="00FD6DBF">
        <w:rPr>
          <w:color w:val="000000"/>
          <w:sz w:val="24"/>
          <w:szCs w:val="24"/>
        </w:rPr>
        <w:t xml:space="preserve"> z</w:t>
      </w:r>
      <w:r w:rsidR="00021746">
        <w:rPr>
          <w:color w:val="000000"/>
          <w:sz w:val="24"/>
          <w:szCs w:val="24"/>
        </w:rPr>
        <w:t> </w:t>
      </w:r>
      <w:r w:rsidRPr="00FD6DBF">
        <w:rPr>
          <w:color w:val="000000"/>
          <w:sz w:val="24"/>
          <w:szCs w:val="24"/>
        </w:rPr>
        <w:t>dniem podpisania.</w:t>
      </w:r>
    </w:p>
    <w:p w:rsidR="00FD6DBF" w:rsidRDefault="00FD6DBF" w:rsidP="00FD6DBF">
      <w:pPr>
        <w:spacing w:line="360" w:lineRule="auto"/>
        <w:jc w:val="both"/>
        <w:rPr>
          <w:color w:val="000000"/>
          <w:sz w:val="24"/>
        </w:rPr>
      </w:pPr>
    </w:p>
    <w:p w:rsidR="00FD6DBF" w:rsidRDefault="00FD6DBF" w:rsidP="00FD6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6DBF" w:rsidRDefault="00FD6DBF" w:rsidP="00FD6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D6DBF" w:rsidRDefault="00FD6DBF" w:rsidP="00FD6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D6DBF" w:rsidRPr="00FD6DBF" w:rsidRDefault="00FD6DBF" w:rsidP="00FD6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D6DBF" w:rsidRPr="00FD6DBF" w:rsidSect="00FD6D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BF" w:rsidRDefault="00FD6DBF">
      <w:r>
        <w:separator/>
      </w:r>
    </w:p>
  </w:endnote>
  <w:endnote w:type="continuationSeparator" w:id="0">
    <w:p w:rsidR="00FD6DBF" w:rsidRDefault="00FD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BF" w:rsidRDefault="00FD6DBF">
      <w:r>
        <w:separator/>
      </w:r>
    </w:p>
  </w:footnote>
  <w:footnote w:type="continuationSeparator" w:id="0">
    <w:p w:rsidR="00FD6DBF" w:rsidRDefault="00FD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5 r."/>
    <w:docVar w:name="AktNr" w:val="163/2025/P"/>
    <w:docVar w:name="Sprawa" w:val="rozstrzygnięcia otwartego konkursu ofert nr 54/2025 na powierzenie realizacji zadań Miasta Poznania w obszarze „Przeciwdziałanie uzależnieniom i patologiom społecznym” w 2025 roku."/>
  </w:docVars>
  <w:rsids>
    <w:rsidRoot w:val="00FD6DBF"/>
    <w:rsid w:val="000217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CD251-2009-44BC-B965-F1B0EA16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2025-03-04T13:01:00Z</dcterms:created>
  <dcterms:modified xsi:type="dcterms:W3CDTF">2025-03-04T13:01:00Z</dcterms:modified>
</cp:coreProperties>
</file>