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9F55A0">
        <w:tc>
          <w:tcPr>
            <w:tcW w:w="1368" w:type="dxa"/>
            <w:shd w:val="clear" w:color="auto" w:fill="auto"/>
          </w:tcPr>
          <w:p w:rsidR="00FA63B5" w:rsidRDefault="00FA63B5" w:rsidP="009F55A0">
            <w:pPr>
              <w:tabs>
                <w:tab w:val="left" w:leader="dot" w:pos="8505"/>
              </w:tabs>
              <w:spacing w:line="360" w:lineRule="auto"/>
            </w:pPr>
            <w:r>
              <w:t>w sprawie</w:t>
            </w:r>
          </w:p>
        </w:tc>
        <w:tc>
          <w:tcPr>
            <w:tcW w:w="7920" w:type="dxa"/>
            <w:shd w:val="clear" w:color="auto" w:fill="auto"/>
          </w:tcPr>
          <w:p w:rsidR="00FA63B5" w:rsidRDefault="00FA63B5" w:rsidP="009F55A0">
            <w:pPr>
              <w:spacing w:line="360" w:lineRule="auto"/>
              <w:jc w:val="both"/>
            </w:pPr>
            <w:r w:rsidRPr="009F55A0">
              <w:rPr>
                <w:b/>
              </w:rPr>
              <w:fldChar w:fldCharType="begin"/>
            </w:r>
            <w:r w:rsidRPr="009F55A0">
              <w:rPr>
                <w:b/>
              </w:rPr>
              <w:instrText xml:space="preserve"> DOCVARIABLE  Sprawa  \* MERGEFORMAT </w:instrText>
            </w:r>
            <w:r w:rsidRPr="009F55A0">
              <w:rPr>
                <w:b/>
              </w:rPr>
              <w:fldChar w:fldCharType="separate"/>
            </w:r>
            <w:r w:rsidR="00374623" w:rsidRPr="009F55A0">
              <w:rPr>
                <w:b/>
              </w:rPr>
              <w:t>nabycia przez Miasto Poznań nieruchomości położonej przy ulicy Lutyckiej.</w:t>
            </w:r>
            <w:r w:rsidRPr="009F55A0">
              <w:rPr>
                <w:b/>
              </w:rPr>
              <w:fldChar w:fldCharType="end"/>
            </w:r>
          </w:p>
        </w:tc>
      </w:tr>
    </w:tbl>
    <w:p w:rsidR="00FA63B5" w:rsidRPr="00374623" w:rsidRDefault="00FA63B5" w:rsidP="00374623">
      <w:pPr>
        <w:spacing w:line="360" w:lineRule="auto"/>
        <w:jc w:val="both"/>
      </w:pPr>
      <w:bookmarkStart w:id="1" w:name="z1"/>
      <w:bookmarkEnd w:id="1"/>
    </w:p>
    <w:p w:rsidR="00374623" w:rsidRPr="00374623" w:rsidRDefault="00374623" w:rsidP="00374623">
      <w:pPr>
        <w:autoSpaceDE w:val="0"/>
        <w:autoSpaceDN w:val="0"/>
        <w:adjustRightInd w:val="0"/>
        <w:spacing w:after="240" w:line="360" w:lineRule="auto"/>
        <w:jc w:val="both"/>
        <w:rPr>
          <w:color w:val="000000"/>
          <w:szCs w:val="20"/>
        </w:rPr>
      </w:pPr>
      <w:r w:rsidRPr="00374623">
        <w:rPr>
          <w:color w:val="000000"/>
          <w:szCs w:val="20"/>
        </w:rPr>
        <w:t>Nieruchomość położona</w:t>
      </w:r>
      <w:r w:rsidR="00DB359C" w:rsidRPr="00374623">
        <w:rPr>
          <w:color w:val="000000"/>
          <w:szCs w:val="20"/>
        </w:rPr>
        <w:t xml:space="preserve"> w</w:t>
      </w:r>
      <w:r w:rsidR="00DB359C">
        <w:rPr>
          <w:color w:val="000000"/>
          <w:szCs w:val="20"/>
        </w:rPr>
        <w:t> </w:t>
      </w:r>
      <w:r w:rsidRPr="00374623">
        <w:rPr>
          <w:color w:val="000000"/>
          <w:szCs w:val="20"/>
        </w:rPr>
        <w:t>Poznaniu przy ulicy Lutyckiej, oznaczona</w:t>
      </w:r>
      <w:r w:rsidR="00DB359C" w:rsidRPr="00374623">
        <w:rPr>
          <w:color w:val="000000"/>
          <w:szCs w:val="20"/>
        </w:rPr>
        <w:t xml:space="preserve"> w</w:t>
      </w:r>
      <w:r w:rsidR="00DB359C">
        <w:rPr>
          <w:color w:val="000000"/>
          <w:szCs w:val="20"/>
        </w:rPr>
        <w:t> </w:t>
      </w:r>
      <w:r w:rsidRPr="00374623">
        <w:rPr>
          <w:color w:val="000000"/>
          <w:szCs w:val="20"/>
        </w:rPr>
        <w:t>ewidencji gruntów: obręb Strzeszyn, arkusz mapy 13, działka nr 12</w:t>
      </w:r>
      <w:r w:rsidR="00DB359C" w:rsidRPr="00374623">
        <w:rPr>
          <w:color w:val="000000"/>
          <w:szCs w:val="20"/>
        </w:rPr>
        <w:t xml:space="preserve"> o</w:t>
      </w:r>
      <w:r w:rsidR="00DB359C">
        <w:rPr>
          <w:color w:val="000000"/>
          <w:szCs w:val="20"/>
        </w:rPr>
        <w:t> </w:t>
      </w:r>
      <w:r w:rsidRPr="00374623">
        <w:rPr>
          <w:color w:val="000000"/>
          <w:szCs w:val="20"/>
        </w:rPr>
        <w:t xml:space="preserve">pow. 20,8652 ha, dla której prowadzona jest księga wieczysta </w:t>
      </w:r>
      <w:r w:rsidR="006B3519">
        <w:rPr>
          <w:color w:val="000000"/>
          <w:szCs w:val="20"/>
        </w:rPr>
        <w:t>xxxx</w:t>
      </w:r>
      <w:r w:rsidRPr="00374623">
        <w:rPr>
          <w:color w:val="000000"/>
          <w:szCs w:val="20"/>
        </w:rPr>
        <w:t>, jest własnością osoby fizycznej.</w:t>
      </w:r>
    </w:p>
    <w:p w:rsidR="00374623" w:rsidRPr="00374623" w:rsidRDefault="00374623" w:rsidP="00374623">
      <w:pPr>
        <w:autoSpaceDE w:val="0"/>
        <w:autoSpaceDN w:val="0"/>
        <w:adjustRightInd w:val="0"/>
        <w:spacing w:after="240" w:line="360" w:lineRule="auto"/>
        <w:jc w:val="both"/>
        <w:rPr>
          <w:color w:val="000000"/>
          <w:szCs w:val="20"/>
        </w:rPr>
      </w:pPr>
      <w:r w:rsidRPr="00374623">
        <w:rPr>
          <w:color w:val="000000"/>
          <w:szCs w:val="20"/>
        </w:rPr>
        <w:t>Nieruchomość stanowi teren niezabudowany. Działka</w:t>
      </w:r>
      <w:r w:rsidR="00DB359C" w:rsidRPr="00374623">
        <w:rPr>
          <w:color w:val="000000"/>
          <w:szCs w:val="20"/>
        </w:rPr>
        <w:t xml:space="preserve"> w</w:t>
      </w:r>
      <w:r w:rsidR="00DB359C">
        <w:rPr>
          <w:color w:val="000000"/>
          <w:szCs w:val="20"/>
        </w:rPr>
        <w:t> </w:t>
      </w:r>
      <w:r w:rsidRPr="00374623">
        <w:rPr>
          <w:color w:val="000000"/>
          <w:szCs w:val="20"/>
        </w:rPr>
        <w:t>części południowo-zachodniej porośnięta jest licznymi drzewami</w:t>
      </w:r>
      <w:r w:rsidR="00DB359C" w:rsidRPr="00374623">
        <w:rPr>
          <w:color w:val="000000"/>
          <w:szCs w:val="20"/>
        </w:rPr>
        <w:t xml:space="preserve"> i</w:t>
      </w:r>
      <w:r w:rsidR="00DB359C">
        <w:rPr>
          <w:color w:val="000000"/>
          <w:szCs w:val="20"/>
        </w:rPr>
        <w:t> </w:t>
      </w:r>
      <w:r w:rsidRPr="00374623">
        <w:rPr>
          <w:color w:val="000000"/>
          <w:szCs w:val="20"/>
        </w:rPr>
        <w:t>krzewami,</w:t>
      </w:r>
      <w:r w:rsidR="00DB359C" w:rsidRPr="00374623">
        <w:rPr>
          <w:color w:val="000000"/>
          <w:szCs w:val="20"/>
        </w:rPr>
        <w:t xml:space="preserve"> a</w:t>
      </w:r>
      <w:r w:rsidR="00DB359C">
        <w:rPr>
          <w:color w:val="000000"/>
          <w:szCs w:val="20"/>
        </w:rPr>
        <w:t> </w:t>
      </w:r>
      <w:r w:rsidR="00DB359C" w:rsidRPr="00374623">
        <w:rPr>
          <w:color w:val="000000"/>
          <w:szCs w:val="20"/>
        </w:rPr>
        <w:t>w</w:t>
      </w:r>
      <w:r w:rsidR="00DB359C">
        <w:rPr>
          <w:color w:val="000000"/>
          <w:szCs w:val="20"/>
        </w:rPr>
        <w:t> </w:t>
      </w:r>
      <w:r w:rsidRPr="00374623">
        <w:rPr>
          <w:color w:val="000000"/>
          <w:szCs w:val="20"/>
        </w:rPr>
        <w:t>części północno–wschodniej pozbawiona jest roślinności.</w:t>
      </w:r>
      <w:r w:rsidR="00DB359C" w:rsidRPr="00374623">
        <w:rPr>
          <w:color w:val="000000"/>
          <w:szCs w:val="20"/>
        </w:rPr>
        <w:t xml:space="preserve"> W</w:t>
      </w:r>
      <w:r w:rsidR="00DB359C">
        <w:rPr>
          <w:color w:val="000000"/>
          <w:szCs w:val="20"/>
        </w:rPr>
        <w:t> </w:t>
      </w:r>
      <w:r w:rsidRPr="00374623">
        <w:rPr>
          <w:color w:val="000000"/>
          <w:szCs w:val="20"/>
        </w:rPr>
        <w:t>południowej części znajdują się niewielkie stawy. Przez teren działki przebiega dukt leśny przeznaczony do ruchu pieszego</w:t>
      </w:r>
      <w:r w:rsidR="00DB359C" w:rsidRPr="00374623">
        <w:rPr>
          <w:color w:val="000000"/>
          <w:szCs w:val="20"/>
        </w:rPr>
        <w:t xml:space="preserve"> i</w:t>
      </w:r>
      <w:r w:rsidR="00DB359C">
        <w:rPr>
          <w:color w:val="000000"/>
          <w:szCs w:val="20"/>
        </w:rPr>
        <w:t> </w:t>
      </w:r>
      <w:r w:rsidRPr="00374623">
        <w:rPr>
          <w:color w:val="000000"/>
          <w:szCs w:val="20"/>
        </w:rPr>
        <w:t xml:space="preserve">rowerowego. Nieruchomość znajduje się pomiędzy nieruchomościami komunalnymi administrowanymi przez Zakład Lasów Poznańskich, który stwierdził, iż stanowi ciągłość tego terenu oraz wykazuje duży potencjał przyrodniczy. Przez nieruchomość przebiega szlak rowerowy Transwielkopolskiej Trasy Rowerowej. </w:t>
      </w:r>
    </w:p>
    <w:p w:rsidR="00374623" w:rsidRPr="00374623" w:rsidRDefault="00374623" w:rsidP="00374623">
      <w:pPr>
        <w:autoSpaceDE w:val="0"/>
        <w:autoSpaceDN w:val="0"/>
        <w:adjustRightInd w:val="0"/>
        <w:spacing w:after="240" w:line="360" w:lineRule="auto"/>
        <w:jc w:val="both"/>
        <w:rPr>
          <w:color w:val="000000"/>
          <w:szCs w:val="20"/>
        </w:rPr>
      </w:pPr>
      <w:r w:rsidRPr="00374623">
        <w:rPr>
          <w:color w:val="000000"/>
          <w:szCs w:val="20"/>
        </w:rPr>
        <w:t>Zgodnie</w:t>
      </w:r>
      <w:r w:rsidR="00DB359C" w:rsidRPr="00374623">
        <w:rPr>
          <w:color w:val="000000"/>
          <w:szCs w:val="20"/>
        </w:rPr>
        <w:t xml:space="preserve"> z</w:t>
      </w:r>
      <w:r w:rsidR="00DB359C">
        <w:rPr>
          <w:color w:val="000000"/>
          <w:szCs w:val="20"/>
        </w:rPr>
        <w:t> </w:t>
      </w:r>
      <w:r w:rsidRPr="00374623">
        <w:rPr>
          <w:color w:val="000000"/>
          <w:szCs w:val="20"/>
        </w:rPr>
        <w:t>miejscowym planem zagospodarowania przestrzennego „dla obszaru północno-zachodniego klina zieleni</w:t>
      </w:r>
      <w:r w:rsidR="00DB359C" w:rsidRPr="00374623">
        <w:rPr>
          <w:color w:val="000000"/>
          <w:szCs w:val="20"/>
        </w:rPr>
        <w:t xml:space="preserve"> w</w:t>
      </w:r>
      <w:r w:rsidR="00DB359C">
        <w:rPr>
          <w:color w:val="000000"/>
          <w:szCs w:val="20"/>
        </w:rPr>
        <w:t> </w:t>
      </w:r>
      <w:r w:rsidRPr="00374623">
        <w:rPr>
          <w:color w:val="000000"/>
          <w:szCs w:val="20"/>
        </w:rPr>
        <w:t>Poznaniu część</w:t>
      </w:r>
      <w:r w:rsidR="00DB359C" w:rsidRPr="00374623">
        <w:rPr>
          <w:color w:val="000000"/>
          <w:szCs w:val="20"/>
        </w:rPr>
        <w:t xml:space="preserve"> A</w:t>
      </w:r>
      <w:r w:rsidR="00DB359C">
        <w:rPr>
          <w:color w:val="000000"/>
          <w:szCs w:val="20"/>
        </w:rPr>
        <w:t> </w:t>
      </w:r>
      <w:r w:rsidRPr="00374623">
        <w:rPr>
          <w:color w:val="000000"/>
          <w:szCs w:val="20"/>
        </w:rPr>
        <w:t>– Dolina Bogdanki” (uchwała zatwierdzająca CV/1208/IV/2006</w:t>
      </w:r>
      <w:r w:rsidR="00DB359C" w:rsidRPr="00374623">
        <w:rPr>
          <w:color w:val="000000"/>
          <w:szCs w:val="20"/>
        </w:rPr>
        <w:t xml:space="preserve"> z</w:t>
      </w:r>
      <w:r w:rsidR="00DB359C">
        <w:rPr>
          <w:color w:val="000000"/>
          <w:szCs w:val="20"/>
        </w:rPr>
        <w:t> </w:t>
      </w:r>
      <w:r w:rsidRPr="00374623">
        <w:rPr>
          <w:color w:val="000000"/>
          <w:szCs w:val="20"/>
        </w:rPr>
        <w:t>dnia 10 października 2006 r.) działka nr 12 przeznaczona jest pod: tereny zalesień</w:t>
      </w:r>
      <w:r w:rsidR="00DB359C" w:rsidRPr="00374623">
        <w:rPr>
          <w:color w:val="000000"/>
          <w:szCs w:val="20"/>
        </w:rPr>
        <w:t xml:space="preserve"> w</w:t>
      </w:r>
      <w:r w:rsidR="00DB359C">
        <w:rPr>
          <w:color w:val="000000"/>
          <w:szCs w:val="20"/>
        </w:rPr>
        <w:t> </w:t>
      </w:r>
      <w:r w:rsidRPr="00374623">
        <w:rPr>
          <w:color w:val="000000"/>
          <w:szCs w:val="20"/>
        </w:rPr>
        <w:t>klinie zieleni (symbol 3Kz-RL), teren lasów, łąk, wód powierzchniowych</w:t>
      </w:r>
      <w:r w:rsidR="00DB359C" w:rsidRPr="00374623">
        <w:rPr>
          <w:color w:val="000000"/>
          <w:szCs w:val="20"/>
        </w:rPr>
        <w:t xml:space="preserve"> i</w:t>
      </w:r>
      <w:r w:rsidR="00DB359C">
        <w:rPr>
          <w:color w:val="000000"/>
          <w:szCs w:val="20"/>
        </w:rPr>
        <w:t> </w:t>
      </w:r>
      <w:r w:rsidRPr="00374623">
        <w:rPr>
          <w:color w:val="000000"/>
          <w:szCs w:val="20"/>
        </w:rPr>
        <w:t>zieleni naturalnej</w:t>
      </w:r>
      <w:r w:rsidR="00DB359C" w:rsidRPr="00374623">
        <w:rPr>
          <w:color w:val="000000"/>
          <w:szCs w:val="20"/>
        </w:rPr>
        <w:t xml:space="preserve"> w</w:t>
      </w:r>
      <w:r w:rsidR="00DB359C">
        <w:rPr>
          <w:color w:val="000000"/>
          <w:szCs w:val="20"/>
        </w:rPr>
        <w:t> </w:t>
      </w:r>
      <w:r w:rsidRPr="00374623">
        <w:rPr>
          <w:color w:val="000000"/>
          <w:szCs w:val="20"/>
        </w:rPr>
        <w:t>klinie zieleni (symbol Kz-ZO) oraz tereny lasów</w:t>
      </w:r>
      <w:r w:rsidR="00DB359C" w:rsidRPr="00374623">
        <w:rPr>
          <w:color w:val="000000"/>
          <w:szCs w:val="20"/>
        </w:rPr>
        <w:t xml:space="preserve"> w</w:t>
      </w:r>
      <w:r w:rsidR="00DB359C">
        <w:rPr>
          <w:color w:val="000000"/>
          <w:szCs w:val="20"/>
        </w:rPr>
        <w:t> </w:t>
      </w:r>
      <w:r w:rsidRPr="00374623">
        <w:rPr>
          <w:color w:val="000000"/>
          <w:szCs w:val="20"/>
        </w:rPr>
        <w:t>klinie zieleni (symbol 1Kz-ZL).</w:t>
      </w:r>
    </w:p>
    <w:p w:rsidR="00374623" w:rsidRPr="00374623" w:rsidRDefault="00374623" w:rsidP="00374623">
      <w:pPr>
        <w:autoSpaceDE w:val="0"/>
        <w:autoSpaceDN w:val="0"/>
        <w:adjustRightInd w:val="0"/>
        <w:spacing w:after="240" w:line="360" w:lineRule="auto"/>
        <w:jc w:val="both"/>
        <w:rPr>
          <w:color w:val="000000"/>
          <w:szCs w:val="20"/>
        </w:rPr>
      </w:pPr>
      <w:r w:rsidRPr="00374623">
        <w:rPr>
          <w:color w:val="000000"/>
          <w:szCs w:val="20"/>
        </w:rPr>
        <w:t xml:space="preserve">Cena nieruchomości wynosi </w:t>
      </w:r>
      <w:r w:rsidR="006B3519">
        <w:rPr>
          <w:color w:val="000000"/>
          <w:szCs w:val="20"/>
        </w:rPr>
        <w:t>xxxx</w:t>
      </w:r>
      <w:r w:rsidRPr="00374623">
        <w:rPr>
          <w:color w:val="000000"/>
          <w:szCs w:val="20"/>
        </w:rPr>
        <w:t xml:space="preserve"> zł brutto (słownie: </w:t>
      </w:r>
      <w:r w:rsidR="006B3519">
        <w:rPr>
          <w:color w:val="000000"/>
          <w:szCs w:val="20"/>
        </w:rPr>
        <w:t>xxxx</w:t>
      </w:r>
      <w:r w:rsidRPr="00374623">
        <w:rPr>
          <w:color w:val="000000"/>
          <w:szCs w:val="20"/>
        </w:rPr>
        <w:t xml:space="preserve">). </w:t>
      </w:r>
    </w:p>
    <w:p w:rsidR="00374623" w:rsidRPr="00374623" w:rsidRDefault="00374623" w:rsidP="00374623">
      <w:pPr>
        <w:autoSpaceDE w:val="0"/>
        <w:autoSpaceDN w:val="0"/>
        <w:adjustRightInd w:val="0"/>
        <w:spacing w:after="240" w:line="360" w:lineRule="auto"/>
        <w:jc w:val="both"/>
        <w:rPr>
          <w:color w:val="000000"/>
          <w:szCs w:val="20"/>
        </w:rPr>
      </w:pPr>
      <w:r w:rsidRPr="00374623">
        <w:rPr>
          <w:color w:val="000000"/>
          <w:szCs w:val="20"/>
        </w:rPr>
        <w:t>Zgodnie</w:t>
      </w:r>
      <w:r w:rsidR="00DB359C" w:rsidRPr="00374623">
        <w:rPr>
          <w:color w:val="000000"/>
          <w:szCs w:val="20"/>
        </w:rPr>
        <w:t xml:space="preserve"> z</w:t>
      </w:r>
      <w:r w:rsidR="00DB359C">
        <w:rPr>
          <w:color w:val="000000"/>
          <w:szCs w:val="20"/>
        </w:rPr>
        <w:t> </w:t>
      </w:r>
      <w:r w:rsidRPr="00374623">
        <w:rPr>
          <w:color w:val="000000"/>
          <w:szCs w:val="20"/>
        </w:rPr>
        <w:t>§ 3 ust. 1 uchwały Nr LXI/840/V/2009 Rady Miasta Poznania</w:t>
      </w:r>
      <w:r w:rsidR="00DB359C" w:rsidRPr="00374623">
        <w:rPr>
          <w:color w:val="000000"/>
          <w:szCs w:val="20"/>
        </w:rPr>
        <w:t xml:space="preserve"> z</w:t>
      </w:r>
      <w:r w:rsidR="00DB359C">
        <w:rPr>
          <w:color w:val="000000"/>
          <w:szCs w:val="20"/>
        </w:rPr>
        <w:t> </w:t>
      </w:r>
      <w:r w:rsidRPr="00374623">
        <w:rPr>
          <w:color w:val="000000"/>
          <w:szCs w:val="20"/>
        </w:rPr>
        <w:t>dnia 13</w:t>
      </w:r>
      <w:r w:rsidR="00C2688C">
        <w:rPr>
          <w:color w:val="000000"/>
          <w:szCs w:val="20"/>
        </w:rPr>
        <w:t> </w:t>
      </w:r>
      <w:bookmarkStart w:id="2" w:name="_GoBack"/>
      <w:bookmarkEnd w:id="2"/>
      <w:r w:rsidRPr="00374623">
        <w:rPr>
          <w:color w:val="000000"/>
          <w:szCs w:val="20"/>
        </w:rPr>
        <w:t>października 2009 r.</w:t>
      </w:r>
      <w:r w:rsidR="00DB359C" w:rsidRPr="00374623">
        <w:rPr>
          <w:color w:val="000000"/>
          <w:szCs w:val="20"/>
        </w:rPr>
        <w:t xml:space="preserve"> w</w:t>
      </w:r>
      <w:r w:rsidR="00DB359C">
        <w:rPr>
          <w:color w:val="000000"/>
          <w:szCs w:val="20"/>
        </w:rPr>
        <w:t> </w:t>
      </w:r>
      <w:r w:rsidRPr="00374623">
        <w:rPr>
          <w:color w:val="000000"/>
          <w:szCs w:val="20"/>
        </w:rPr>
        <w:t xml:space="preserve">sprawie zasad gospodarowania nieruchomościami Miasta Poznania: „Poza przypadkami, gdy ustawa albo przepisy szczególne przewidują taki </w:t>
      </w:r>
      <w:r w:rsidRPr="00374623">
        <w:rPr>
          <w:color w:val="000000"/>
          <w:szCs w:val="20"/>
        </w:rPr>
        <w:lastRenderedPageBreak/>
        <w:t>obowiązek, Prezydent Miasta Poznania nabywa nieruchomości, gdy są one niezbędne do realizacji celów publicznych</w:t>
      </w:r>
      <w:r w:rsidR="00DB359C" w:rsidRPr="00374623">
        <w:rPr>
          <w:color w:val="000000"/>
          <w:szCs w:val="20"/>
        </w:rPr>
        <w:t xml:space="preserve"> i</w:t>
      </w:r>
      <w:r w:rsidR="00DB359C">
        <w:rPr>
          <w:color w:val="000000"/>
          <w:szCs w:val="20"/>
        </w:rPr>
        <w:t> </w:t>
      </w:r>
      <w:r w:rsidRPr="00374623">
        <w:rPr>
          <w:color w:val="000000"/>
          <w:szCs w:val="20"/>
        </w:rPr>
        <w:t>zadań własnych Miasta Poznania”.</w:t>
      </w:r>
    </w:p>
    <w:p w:rsidR="00374623" w:rsidRPr="00374623" w:rsidRDefault="00374623" w:rsidP="00374623">
      <w:pPr>
        <w:autoSpaceDE w:val="0"/>
        <w:autoSpaceDN w:val="0"/>
        <w:adjustRightInd w:val="0"/>
        <w:spacing w:after="240" w:line="360" w:lineRule="auto"/>
        <w:jc w:val="both"/>
        <w:rPr>
          <w:color w:val="000000"/>
          <w:szCs w:val="20"/>
        </w:rPr>
      </w:pPr>
      <w:r w:rsidRPr="00374623">
        <w:rPr>
          <w:color w:val="000000"/>
          <w:szCs w:val="20"/>
        </w:rPr>
        <w:t>Nabycie nieruchomości następuje</w:t>
      </w:r>
      <w:r w:rsidR="00DB359C" w:rsidRPr="00374623">
        <w:rPr>
          <w:color w:val="000000"/>
          <w:szCs w:val="20"/>
        </w:rPr>
        <w:t xml:space="preserve"> w</w:t>
      </w:r>
      <w:r w:rsidR="00DB359C">
        <w:rPr>
          <w:color w:val="000000"/>
          <w:szCs w:val="20"/>
        </w:rPr>
        <w:t> </w:t>
      </w:r>
      <w:r w:rsidRPr="00374623">
        <w:rPr>
          <w:color w:val="000000"/>
          <w:szCs w:val="20"/>
        </w:rPr>
        <w:t>celu wykonywania zadania własnego gminy określonego</w:t>
      </w:r>
      <w:r w:rsidR="00DB359C" w:rsidRPr="00374623">
        <w:rPr>
          <w:color w:val="000000"/>
          <w:szCs w:val="20"/>
        </w:rPr>
        <w:t xml:space="preserve"> w</w:t>
      </w:r>
      <w:r w:rsidR="00DB359C">
        <w:rPr>
          <w:color w:val="000000"/>
          <w:szCs w:val="20"/>
        </w:rPr>
        <w:t> </w:t>
      </w:r>
      <w:r w:rsidRPr="00374623">
        <w:rPr>
          <w:color w:val="000000"/>
          <w:szCs w:val="20"/>
        </w:rPr>
        <w:t>art. 7 ust. 1 pkt 12 ustawy</w:t>
      </w:r>
      <w:r w:rsidR="00DB359C" w:rsidRPr="00374623">
        <w:rPr>
          <w:color w:val="000000"/>
          <w:szCs w:val="20"/>
        </w:rPr>
        <w:t xml:space="preserve"> o</w:t>
      </w:r>
      <w:r w:rsidR="00DB359C">
        <w:rPr>
          <w:color w:val="000000"/>
          <w:szCs w:val="20"/>
        </w:rPr>
        <w:t> </w:t>
      </w:r>
      <w:r w:rsidRPr="00374623">
        <w:rPr>
          <w:color w:val="000000"/>
          <w:szCs w:val="20"/>
        </w:rPr>
        <w:t>samorządzie gminnym, opisanego jako zaspokajanie zbiorowych potrzeb wspólnoty,</w:t>
      </w:r>
      <w:r w:rsidR="00DB359C" w:rsidRPr="00374623">
        <w:rPr>
          <w:color w:val="000000"/>
          <w:szCs w:val="20"/>
        </w:rPr>
        <w:t xml:space="preserve"> w</w:t>
      </w:r>
      <w:r w:rsidR="00DB359C">
        <w:rPr>
          <w:color w:val="000000"/>
          <w:szCs w:val="20"/>
        </w:rPr>
        <w:t> </w:t>
      </w:r>
      <w:r w:rsidRPr="00374623">
        <w:rPr>
          <w:color w:val="000000"/>
          <w:szCs w:val="20"/>
        </w:rPr>
        <w:t>szczególności obejmujących sprawy zieleni gminnej</w:t>
      </w:r>
      <w:r w:rsidR="00DB359C" w:rsidRPr="00374623">
        <w:rPr>
          <w:color w:val="000000"/>
          <w:szCs w:val="20"/>
        </w:rPr>
        <w:t xml:space="preserve"> i</w:t>
      </w:r>
      <w:r w:rsidR="00DB359C">
        <w:rPr>
          <w:color w:val="000000"/>
          <w:szCs w:val="20"/>
        </w:rPr>
        <w:t> </w:t>
      </w:r>
      <w:r w:rsidRPr="00374623">
        <w:rPr>
          <w:color w:val="000000"/>
          <w:szCs w:val="20"/>
        </w:rPr>
        <w:t>zadrzewień.</w:t>
      </w:r>
    </w:p>
    <w:p w:rsidR="00374623" w:rsidRDefault="00374623" w:rsidP="00374623">
      <w:pPr>
        <w:spacing w:line="360" w:lineRule="auto"/>
        <w:jc w:val="both"/>
        <w:rPr>
          <w:color w:val="000000"/>
          <w:szCs w:val="20"/>
        </w:rPr>
      </w:pPr>
      <w:r w:rsidRPr="00374623">
        <w:rPr>
          <w:color w:val="000000"/>
          <w:szCs w:val="20"/>
        </w:rPr>
        <w:t>Mając na względzie powyższe, wydanie zarządzenia jest słuszne</w:t>
      </w:r>
      <w:r w:rsidR="00DB359C" w:rsidRPr="00374623">
        <w:rPr>
          <w:color w:val="000000"/>
          <w:szCs w:val="20"/>
        </w:rPr>
        <w:t xml:space="preserve"> i</w:t>
      </w:r>
      <w:r w:rsidR="00DB359C">
        <w:rPr>
          <w:color w:val="000000"/>
          <w:szCs w:val="20"/>
        </w:rPr>
        <w:t> </w:t>
      </w:r>
      <w:r w:rsidRPr="00374623">
        <w:rPr>
          <w:color w:val="000000"/>
          <w:szCs w:val="20"/>
        </w:rPr>
        <w:t>uzasadnione.</w:t>
      </w:r>
    </w:p>
    <w:p w:rsidR="00374623" w:rsidRDefault="00374623" w:rsidP="00374623">
      <w:pPr>
        <w:spacing w:line="360" w:lineRule="auto"/>
        <w:jc w:val="both"/>
      </w:pPr>
    </w:p>
    <w:p w:rsidR="00374623" w:rsidRDefault="00374623" w:rsidP="00374623">
      <w:pPr>
        <w:keepNext/>
        <w:spacing w:line="360" w:lineRule="auto"/>
        <w:jc w:val="center"/>
      </w:pPr>
      <w:r>
        <w:t>DYREKTOR WYDZIAŁU</w:t>
      </w:r>
    </w:p>
    <w:p w:rsidR="00374623" w:rsidRPr="00374623" w:rsidRDefault="00374623" w:rsidP="00374623">
      <w:pPr>
        <w:keepNext/>
        <w:spacing w:line="360" w:lineRule="auto"/>
        <w:jc w:val="center"/>
      </w:pPr>
      <w:r>
        <w:t>(-) Magda Albińska</w:t>
      </w:r>
    </w:p>
    <w:sectPr w:rsidR="00374623" w:rsidRPr="00374623" w:rsidSect="0037462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5A0" w:rsidRDefault="009F55A0">
      <w:r>
        <w:separator/>
      </w:r>
    </w:p>
  </w:endnote>
  <w:endnote w:type="continuationSeparator" w:id="0">
    <w:p w:rsidR="009F55A0" w:rsidRDefault="009F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5A0" w:rsidRDefault="009F55A0">
      <w:r>
        <w:separator/>
      </w:r>
    </w:p>
  </w:footnote>
  <w:footnote w:type="continuationSeparator" w:id="0">
    <w:p w:rsidR="009F55A0" w:rsidRDefault="009F5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nabycia przez Miasto Poznań nieruchomości położonej przy ulicy Lutyckiej."/>
  </w:docVars>
  <w:rsids>
    <w:rsidRoot w:val="00374623"/>
    <w:rsid w:val="000607A3"/>
    <w:rsid w:val="001B1D53"/>
    <w:rsid w:val="0022095A"/>
    <w:rsid w:val="002946C5"/>
    <w:rsid w:val="002C29F3"/>
    <w:rsid w:val="00374623"/>
    <w:rsid w:val="006B3519"/>
    <w:rsid w:val="00796326"/>
    <w:rsid w:val="009F55A0"/>
    <w:rsid w:val="00A87E1B"/>
    <w:rsid w:val="00AA04BE"/>
    <w:rsid w:val="00BB1A14"/>
    <w:rsid w:val="00C2688C"/>
    <w:rsid w:val="00DB359C"/>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13FE6"/>
  <w15:chartTrackingRefBased/>
  <w15:docId w15:val="{C3381A27-294E-4735-BC8C-DDDD268E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330</Words>
  <Characters>1980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4</cp:revision>
  <cp:lastPrinted>2009-01-15T10:01:00Z</cp:lastPrinted>
  <dcterms:created xsi:type="dcterms:W3CDTF">2025-03-06T09:02:00Z</dcterms:created>
  <dcterms:modified xsi:type="dcterms:W3CDTF">2025-03-06T09:04:00Z</dcterms:modified>
</cp:coreProperties>
</file>