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F51" w:rsidRPr="00F67F51" w:rsidRDefault="00F67F51" w:rsidP="00F67F51">
      <w:pPr>
        <w:pStyle w:val="Nagwek2"/>
        <w:spacing w:line="240" w:lineRule="auto"/>
        <w:ind w:right="-648" w:firstLine="5"/>
        <w:jc w:val="right"/>
        <w:rPr>
          <w:rFonts w:ascii="Times New Roman" w:hAnsi="Times New Roman"/>
          <w:b/>
          <w:iCs/>
          <w:color w:val="000000" w:themeColor="text1"/>
          <w:sz w:val="20"/>
          <w:szCs w:val="20"/>
        </w:rPr>
      </w:pPr>
      <w:r w:rsidRPr="00F67F51">
        <w:rPr>
          <w:rFonts w:ascii="Times New Roman" w:hAnsi="Times New Roman"/>
          <w:b/>
          <w:iCs/>
          <w:color w:val="000000" w:themeColor="text1"/>
          <w:sz w:val="20"/>
          <w:szCs w:val="20"/>
        </w:rPr>
        <w:t>Załączn</w:t>
      </w:r>
      <w:r w:rsidR="00035E4D">
        <w:rPr>
          <w:rFonts w:ascii="Times New Roman" w:hAnsi="Times New Roman"/>
          <w:b/>
          <w:iCs/>
          <w:color w:val="000000" w:themeColor="text1"/>
          <w:sz w:val="20"/>
          <w:szCs w:val="20"/>
        </w:rPr>
        <w:t xml:space="preserve">ik do zarządzenia Nr </w:t>
      </w:r>
      <w:r w:rsidR="000E493C">
        <w:rPr>
          <w:rFonts w:ascii="Times New Roman" w:hAnsi="Times New Roman"/>
          <w:b/>
          <w:iCs/>
          <w:color w:val="000000" w:themeColor="text1"/>
          <w:sz w:val="20"/>
          <w:szCs w:val="20"/>
        </w:rPr>
        <w:t>320</w:t>
      </w:r>
      <w:r w:rsidR="00035E4D">
        <w:rPr>
          <w:rFonts w:ascii="Times New Roman" w:hAnsi="Times New Roman"/>
          <w:b/>
          <w:iCs/>
          <w:color w:val="000000" w:themeColor="text1"/>
          <w:sz w:val="20"/>
          <w:szCs w:val="20"/>
        </w:rPr>
        <w:t>/2025</w:t>
      </w:r>
      <w:r w:rsidRPr="00F67F51">
        <w:rPr>
          <w:rFonts w:ascii="Times New Roman" w:hAnsi="Times New Roman"/>
          <w:b/>
          <w:iCs/>
          <w:color w:val="000000" w:themeColor="text1"/>
          <w:sz w:val="20"/>
          <w:szCs w:val="20"/>
        </w:rPr>
        <w:t>/P</w:t>
      </w:r>
    </w:p>
    <w:p w:rsidR="00F67F51" w:rsidRPr="00F67F51" w:rsidRDefault="00F67F51" w:rsidP="00F67F51">
      <w:pPr>
        <w:pStyle w:val="Nagwek2"/>
        <w:spacing w:line="240" w:lineRule="auto"/>
        <w:ind w:right="-648" w:firstLine="5"/>
        <w:jc w:val="right"/>
        <w:rPr>
          <w:rFonts w:ascii="Times New Roman" w:hAnsi="Times New Roman"/>
          <w:b/>
          <w:iCs/>
          <w:color w:val="000000" w:themeColor="text1"/>
          <w:sz w:val="20"/>
          <w:szCs w:val="20"/>
        </w:rPr>
      </w:pPr>
      <w:r w:rsidRPr="00F67F51">
        <w:rPr>
          <w:rFonts w:ascii="Times New Roman" w:hAnsi="Times New Roman"/>
          <w:b/>
          <w:iCs/>
          <w:color w:val="000000" w:themeColor="text1"/>
          <w:sz w:val="20"/>
          <w:szCs w:val="20"/>
        </w:rPr>
        <w:t>PREZYDENTA MIASTA POZNANIA</w:t>
      </w:r>
    </w:p>
    <w:p w:rsidR="00F67F51" w:rsidRPr="00F67F51" w:rsidRDefault="00F67F51" w:rsidP="00F67F51">
      <w:pPr>
        <w:pStyle w:val="Nagwek2"/>
        <w:spacing w:line="240" w:lineRule="auto"/>
        <w:ind w:right="-648" w:firstLine="5"/>
        <w:jc w:val="right"/>
        <w:rPr>
          <w:rFonts w:ascii="Times New Roman" w:hAnsi="Times New Roman"/>
          <w:b/>
          <w:color w:val="000000" w:themeColor="text1"/>
          <w:sz w:val="20"/>
        </w:rPr>
      </w:pPr>
      <w:r w:rsidRPr="00F67F51">
        <w:rPr>
          <w:rFonts w:ascii="Times New Roman" w:hAnsi="Times New Roman"/>
          <w:b/>
          <w:iCs/>
          <w:color w:val="000000" w:themeColor="text1"/>
          <w:sz w:val="20"/>
          <w:szCs w:val="20"/>
        </w:rPr>
        <w:t xml:space="preserve">z dnia </w:t>
      </w:r>
      <w:r w:rsidR="000E493C">
        <w:rPr>
          <w:rFonts w:ascii="Times New Roman" w:hAnsi="Times New Roman"/>
          <w:b/>
          <w:iCs/>
          <w:color w:val="000000" w:themeColor="text1"/>
          <w:sz w:val="20"/>
          <w:szCs w:val="20"/>
        </w:rPr>
        <w:t>18.04.2025 r</w:t>
      </w:r>
      <w:bookmarkStart w:id="0" w:name="_GoBack"/>
      <w:bookmarkEnd w:id="0"/>
      <w:r w:rsidRPr="00F67F51">
        <w:rPr>
          <w:rFonts w:ascii="Times New Roman" w:hAnsi="Times New Roman"/>
          <w:b/>
          <w:iCs/>
          <w:color w:val="000000" w:themeColor="text1"/>
          <w:sz w:val="20"/>
          <w:szCs w:val="20"/>
        </w:rPr>
        <w:t>.</w:t>
      </w:r>
    </w:p>
    <w:p w:rsidR="00E92656" w:rsidRDefault="00E92656" w:rsidP="00D47B2F">
      <w:pPr>
        <w:ind w:left="-851" w:right="-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8682A" w:rsidRPr="00F67F51" w:rsidRDefault="00F8682A" w:rsidP="00D47B2F">
      <w:pPr>
        <w:ind w:left="-851" w:right="-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7F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WYKAZ</w:t>
      </w:r>
    </w:p>
    <w:p w:rsidR="00F8682A" w:rsidRPr="00F67F51" w:rsidRDefault="00F8682A" w:rsidP="006C0F23">
      <w:pPr>
        <w:tabs>
          <w:tab w:val="left" w:pos="-851"/>
        </w:tabs>
        <w:spacing w:after="360" w:line="240" w:lineRule="auto"/>
        <w:ind w:right="-567" w:hanging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7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nieruchomości przeznaczonej do sprzedaży w trybie przetargu ustnego ograniczonego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2"/>
        <w:gridCol w:w="8108"/>
      </w:tblGrid>
      <w:tr w:rsidR="00035E4D" w:rsidRPr="00F67F51" w:rsidTr="0013422F">
        <w:tc>
          <w:tcPr>
            <w:tcW w:w="2382" w:type="dxa"/>
          </w:tcPr>
          <w:p w:rsidR="00035E4D" w:rsidRPr="00F67F51" w:rsidRDefault="00035E4D" w:rsidP="00035E4D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F67F51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Położenie nieruchomości</w:t>
            </w:r>
          </w:p>
        </w:tc>
        <w:tc>
          <w:tcPr>
            <w:tcW w:w="8108" w:type="dxa"/>
          </w:tcPr>
          <w:p w:rsidR="00035E4D" w:rsidRPr="00F67F51" w:rsidRDefault="00035E4D" w:rsidP="00035E4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67F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Poznań,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przy</w:t>
            </w:r>
            <w:r w:rsidRPr="00F67F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ul.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Edmunda </w:t>
            </w:r>
            <w:r w:rsidRPr="00F67F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Taczanowskiego</w:t>
            </w:r>
          </w:p>
        </w:tc>
      </w:tr>
      <w:tr w:rsidR="00035E4D" w:rsidRPr="00F67F51" w:rsidTr="0013422F">
        <w:tc>
          <w:tcPr>
            <w:tcW w:w="2382" w:type="dxa"/>
          </w:tcPr>
          <w:p w:rsidR="00035E4D" w:rsidRPr="004D3553" w:rsidRDefault="00035E4D" w:rsidP="00035E4D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35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Oznaczenia geodezyjne</w:t>
            </w:r>
          </w:p>
        </w:tc>
        <w:tc>
          <w:tcPr>
            <w:tcW w:w="8108" w:type="dxa"/>
          </w:tcPr>
          <w:p w:rsidR="00035E4D" w:rsidRPr="00E72897" w:rsidRDefault="00035E4D" w:rsidP="00035E4D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E728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obręb Górczyn arkusz 1 działka 162 (Bp) pow. 32 m</w:t>
            </w:r>
            <w:r w:rsidRPr="00E728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E728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KW PO1P/00124449/8</w:t>
            </w:r>
          </w:p>
          <w:p w:rsidR="00035E4D" w:rsidRPr="00E72897" w:rsidRDefault="00035E4D" w:rsidP="00035E4D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Według księgi wieczystej </w:t>
            </w:r>
            <w:r w:rsidRPr="00E7289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PO1P/00124449/8</w:t>
            </w:r>
            <w:r w:rsidRPr="00E72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właściciel: Miasto Poznań</w:t>
            </w:r>
          </w:p>
          <w:p w:rsidR="00035E4D" w:rsidRPr="00683D04" w:rsidRDefault="00035E4D" w:rsidP="00035E4D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Działy III i IV ww. księgi wieczystej nie wykazują żadnych obciążeń.</w:t>
            </w:r>
          </w:p>
        </w:tc>
      </w:tr>
      <w:tr w:rsidR="00F67F51" w:rsidRPr="00F67F51" w:rsidTr="0013422F">
        <w:tc>
          <w:tcPr>
            <w:tcW w:w="2382" w:type="dxa"/>
          </w:tcPr>
          <w:p w:rsidR="00F8682A" w:rsidRPr="004D3553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35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Opis nieruchomości</w:t>
            </w:r>
          </w:p>
        </w:tc>
        <w:tc>
          <w:tcPr>
            <w:tcW w:w="8108" w:type="dxa"/>
          </w:tcPr>
          <w:p w:rsidR="00035E4D" w:rsidRPr="002459C3" w:rsidRDefault="00035E4D" w:rsidP="00035E4D">
            <w:pPr>
              <w:pStyle w:val="Tekstpodstawowy3"/>
              <w:numPr>
                <w:ilvl w:val="0"/>
                <w:numId w:val="22"/>
              </w:numPr>
              <w:suppressAutoHyphens/>
              <w:spacing w:before="60" w:after="0" w:line="240" w:lineRule="auto"/>
              <w:ind w:left="198" w:hanging="198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położona w zachodniej części Poznania, przy ulicy Edmunda Taczanowskiego (droga</w:t>
            </w:r>
            <w:r w:rsidR="00BA31E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o nawierzchni asfaltowej);</w:t>
            </w:r>
          </w:p>
          <w:p w:rsidR="00035E4D" w:rsidRPr="002459C3" w:rsidRDefault="00035E4D" w:rsidP="00035E4D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niezabudowana, kształ</w:t>
            </w:r>
            <w:r w:rsidR="002F4843"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t</w:t>
            </w:r>
            <w:r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zbliżony</w:t>
            </w:r>
            <w:r w:rsidR="002F4843"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do trójkąta, ukształtowani</w:t>
            </w:r>
            <w:r w:rsidR="00BD42F8"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e</w:t>
            </w:r>
            <w:r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terenu płaski</w:t>
            </w:r>
            <w:r w:rsidR="00BD42F8"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e, porośnięta roślinnością</w:t>
            </w:r>
            <w:r w:rsidR="00806523"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trawiastą i krzewami</w:t>
            </w:r>
            <w:r w:rsidR="00BD42F8"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, </w:t>
            </w:r>
            <w:r w:rsidR="006E65B1"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w większości </w:t>
            </w:r>
            <w:r w:rsidR="006E65B1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utwardzona wylewką betonową;</w:t>
            </w:r>
          </w:p>
          <w:p w:rsidR="00035E4D" w:rsidRPr="002459C3" w:rsidRDefault="00035E4D" w:rsidP="002F4843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na działce </w:t>
            </w:r>
            <w:r w:rsidR="00B127EB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są</w:t>
            </w:r>
            <w:r w:rsidR="002F4843"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elementy infrastruktury technicznej, w tym</w:t>
            </w:r>
            <w:r w:rsidRPr="002459C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:</w:t>
            </w:r>
            <w:r w:rsidR="002F4843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nadziemne przewody elektroenergetyczne (przyłącze biegnące od słupa elektroenergetycznego znajdującego się na dz. 10/12 do budynku mieszkalnego na dz.</w:t>
            </w:r>
            <w:r w:rsidR="00B127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F4843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155), podziemny przewód wodociągowy (przyłącze biegnące od sieci wodociągowej znajdującej w dz. 6/2 do budynku mieszkalnego na </w:t>
            </w:r>
            <w:r w:rsidR="0007286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dz. </w:t>
            </w:r>
            <w:r w:rsidR="002F4843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163) oraz inne nakłady, m.in. </w:t>
            </w: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trzepak o konstrukcji stalowej (fragment trzepaka </w:t>
            </w:r>
            <w:r w:rsidR="00B127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mieści</w:t>
            </w:r>
            <w:r w:rsidR="00B127EB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się również w obrębie działki sąsiedniej </w:t>
            </w:r>
            <w:r w:rsidR="006E65B1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63)</w:t>
            </w:r>
            <w:r w:rsidR="002459C3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2459C3" w:rsidRPr="002459C3" w:rsidRDefault="002459C3" w:rsidP="002459C3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nieruchomość </w:t>
            </w:r>
            <w:r w:rsidR="00B127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127EB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ogrodzona wspólnie z przyległą działką 163 i całkowicie włączona do tej posesji</w:t>
            </w:r>
            <w:r w:rsidR="0007286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2459C3" w:rsidRPr="002459C3" w:rsidRDefault="00072860" w:rsidP="002459C3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odgrodzona </w:t>
            </w:r>
            <w:r w:rsidR="002459C3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 działek sąsiednich, przy czym:</w:t>
            </w:r>
          </w:p>
          <w:p w:rsidR="002459C3" w:rsidRPr="002459C3" w:rsidRDefault="002459C3" w:rsidP="002459C3">
            <w:pPr>
              <w:pStyle w:val="Tekstpodstawowy3"/>
              <w:numPr>
                <w:ilvl w:val="0"/>
                <w:numId w:val="44"/>
              </w:numPr>
              <w:suppressAutoHyphens/>
              <w:spacing w:after="0" w:line="240" w:lineRule="auto"/>
              <w:ind w:left="602" w:hanging="283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 strony ul. Taczanowskiego – ogrodzeniem w postaci słupów o konstrukcji murowanej oraz bramy i furtki o konstrukcji stalowej (ogrodzenie pokrywa się z przebiegiem granicy),</w:t>
            </w:r>
          </w:p>
          <w:p w:rsidR="002459C3" w:rsidRPr="002459C3" w:rsidRDefault="002459C3" w:rsidP="002459C3">
            <w:pPr>
              <w:pStyle w:val="Tekstpodstawowy3"/>
              <w:numPr>
                <w:ilvl w:val="0"/>
                <w:numId w:val="44"/>
              </w:numPr>
              <w:suppressAutoHyphens/>
              <w:spacing w:after="0" w:line="240" w:lineRule="auto"/>
              <w:ind w:left="602" w:hanging="283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 strony działki 155 ogrodzeniem w postaci płotu o konstrukcji stalowej (ogrodzenie pokrywa się z przebiegiem granicy),</w:t>
            </w:r>
          </w:p>
          <w:p w:rsidR="00035E4D" w:rsidRPr="002459C3" w:rsidRDefault="00035E4D" w:rsidP="002459C3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nieruchomość </w:t>
            </w:r>
            <w:r w:rsidR="002459C3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jest </w:t>
            </w: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objęta umową najmu nr D/35/1160 z dnia 21 września 2016 r. </w:t>
            </w:r>
            <w:r w:rsidR="002459C3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zawartą z osobą fizyczną, na czas nieoznaczony,</w:t>
            </w: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cel: teren przylegający do posesji, </w:t>
            </w:r>
            <w:r w:rsidR="002459C3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obowiązującą od</w:t>
            </w:r>
            <w:r w:rsidR="002459C3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1 września 2016 r.;</w:t>
            </w:r>
          </w:p>
          <w:p w:rsidR="00BD42F8" w:rsidRPr="00E92656" w:rsidRDefault="00BD42F8" w:rsidP="00E92656">
            <w:pPr>
              <w:pStyle w:val="Tekstpodstawowy3"/>
              <w:numPr>
                <w:ilvl w:val="0"/>
                <w:numId w:val="22"/>
              </w:numPr>
              <w:suppressAutoHyphens/>
              <w:spacing w:line="240" w:lineRule="auto"/>
              <w:ind w:left="198" w:hanging="198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sąsiedztwo stanowią</w:t>
            </w:r>
            <w:r w:rsidR="00035E4D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główni</w:t>
            </w:r>
            <w:r w:rsidR="00035E4D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 obszary z zabudową</w:t>
            </w: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mieszkaniową</w:t>
            </w:r>
            <w:r w:rsidR="00035E4D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jednorodzinną i drobnymi usługami</w:t>
            </w: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035E4D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 pobliżu zlokalizowany</w:t>
            </w:r>
            <w:r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E65B1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035E4D" w:rsidRPr="002459C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pojedynczy budynek wielorodzinny oraz szkoła</w:t>
            </w:r>
            <w:r w:rsidR="00E926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F67F51" w:rsidRPr="00F67F51" w:rsidTr="0013422F">
        <w:tc>
          <w:tcPr>
            <w:tcW w:w="2382" w:type="dxa"/>
          </w:tcPr>
          <w:p w:rsidR="00F8682A" w:rsidRPr="00FA5C31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C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Przeznaczenie nieruchomości</w:t>
            </w:r>
            <w:r w:rsidRPr="00FA5C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 sposób</w:t>
            </w:r>
          </w:p>
          <w:p w:rsidR="00F8682A" w:rsidRPr="00FA5C31" w:rsidRDefault="00F8682A" w:rsidP="00554647">
            <w:pPr>
              <w:pStyle w:val="Akapitzlist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C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zagospodarowania </w:t>
            </w:r>
          </w:p>
        </w:tc>
        <w:tc>
          <w:tcPr>
            <w:tcW w:w="8108" w:type="dxa"/>
          </w:tcPr>
          <w:p w:rsidR="00035E4D" w:rsidRDefault="00035E4D" w:rsidP="00035E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57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Nieruchomość znajduje się na terenie, na którym obecnie nie obowiązuje miejscowy plan zagospodarowania przestrzennego. </w:t>
            </w:r>
          </w:p>
          <w:p w:rsidR="003A0E80" w:rsidRPr="007A57D9" w:rsidRDefault="003A0E80" w:rsidP="00035E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Dla nieruchomości nie została wydana decyzja o warunkach zabudowy i zagospodarowaniu terenu.</w:t>
            </w:r>
          </w:p>
          <w:p w:rsidR="00035E4D" w:rsidRPr="00B33FD5" w:rsidRDefault="00035E4D" w:rsidP="00035E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3F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Studium uwarunkowań i kierunków zagospodarowania przestrzennego miasta Poznania, zatwier</w:t>
            </w:r>
            <w:r w:rsidRPr="00B33F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dzonym uchwałą Nr LXXXVIII/1670/VIII/2023 Rady Miasta Poznania </w:t>
            </w:r>
            <w:r w:rsidRPr="00880FAF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z dnia 11 lipca 2023</w:t>
            </w:r>
            <w:r w:rsidRPr="00B33F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r., nieruchomość położona jest na terenie oznaczonym symbolem:</w:t>
            </w:r>
            <w:r w:rsidRPr="00B33FD5">
              <w:rPr>
                <w:snapToGrid w:val="0"/>
                <w:color w:val="000000" w:themeColor="text1"/>
                <w:spacing w:val="-4"/>
              </w:rPr>
              <w:t xml:space="preserve"> </w:t>
            </w:r>
            <w:r w:rsidRPr="00B33F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MN/U – tereny </w:t>
            </w:r>
            <w:r w:rsidR="00B51F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zabudowy </w:t>
            </w:r>
            <w:r w:rsidRPr="00B33F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mieszkaniowej jednorodzinnej lub zabudowy usługowej</w:t>
            </w:r>
            <w:r w:rsidR="00B51F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dla których określa się wiodący kierunek przeznaczenia – zabudowę mieszkaniową jednorodzinną lub zabudowę usługową, uzupełniający kierunek przeznaczenia – zieleń (np.: parki, skwery), tereny sportu i rekreacji, tereny komunikacji i infrastruktury technicznej</w:t>
            </w:r>
            <w:r w:rsidRPr="00B33F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B33F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35E4D" w:rsidRPr="0024527D" w:rsidRDefault="00035E4D" w:rsidP="003A0E80">
            <w:pPr>
              <w:spacing w:before="6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2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Powyższe potwierdził Wydział Urbanistyki i Architektury Urzędu Miasta Poznania w piśmie</w:t>
            </w:r>
            <w:r w:rsidRPr="002452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nr UA-IV.6724.1984.2023 z dnia </w:t>
            </w:r>
            <w:r w:rsidR="00B51F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452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51F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kwietnia 2025</w:t>
            </w:r>
            <w:r w:rsidRPr="002452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51F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2452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035E4D" w:rsidRPr="0024527D" w:rsidRDefault="00035E4D" w:rsidP="00035E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452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Sposób zagospodarowania:</w:t>
            </w:r>
          </w:p>
          <w:p w:rsidR="00035E4D" w:rsidRPr="0024527D" w:rsidRDefault="00035E4D" w:rsidP="00035E4D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145" w:hanging="14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452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nie istnieje możliwość zagospodarowania działki 162 jako odrębnej nieruchomości;</w:t>
            </w:r>
          </w:p>
          <w:p w:rsidR="004752CA" w:rsidRPr="00F67F51" w:rsidRDefault="00035E4D" w:rsidP="00035E4D">
            <w:pPr>
              <w:pStyle w:val="Akapitzlist"/>
              <w:numPr>
                <w:ilvl w:val="0"/>
                <w:numId w:val="38"/>
              </w:numPr>
              <w:spacing w:after="120" w:line="240" w:lineRule="auto"/>
              <w:ind w:left="148" w:hanging="142"/>
              <w:jc w:val="both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0"/>
                <w:szCs w:val="20"/>
              </w:rPr>
            </w:pPr>
            <w:r w:rsidRPr="0024527D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4527D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działka 162 może poprawić warunki zagospodarowania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jednej z </w:t>
            </w:r>
            <w:r w:rsidRPr="0024527D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</w:rPr>
              <w:t>nieruchomości przyległ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</w:rPr>
              <w:t>ych</w:t>
            </w:r>
            <w:r w:rsidR="0013422F" w:rsidRPr="003A0E80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.</w:t>
            </w:r>
          </w:p>
        </w:tc>
      </w:tr>
      <w:tr w:rsidR="00035E4D" w:rsidRPr="00F67F51" w:rsidTr="0013422F">
        <w:trPr>
          <w:trHeight w:val="381"/>
        </w:trPr>
        <w:tc>
          <w:tcPr>
            <w:tcW w:w="2382" w:type="dxa"/>
          </w:tcPr>
          <w:p w:rsidR="00035E4D" w:rsidRPr="00FA5C31" w:rsidRDefault="00035E4D" w:rsidP="00035E4D">
            <w:pPr>
              <w:pStyle w:val="Akapitzlist"/>
              <w:numPr>
                <w:ilvl w:val="0"/>
                <w:numId w:val="13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C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Forma i tryb zbycia</w:t>
            </w:r>
          </w:p>
        </w:tc>
        <w:tc>
          <w:tcPr>
            <w:tcW w:w="8108" w:type="dxa"/>
          </w:tcPr>
          <w:p w:rsidR="00035E4D" w:rsidRPr="00566F37" w:rsidRDefault="00035E4D" w:rsidP="00035E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66F3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Sprzedaż w trybie przetargu ustnego ograniczonego do właścicieli </w:t>
            </w:r>
            <w:r w:rsidRPr="00566F37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nieruchomości przyległych</w:t>
            </w:r>
          </w:p>
        </w:tc>
      </w:tr>
      <w:tr w:rsidR="00035E4D" w:rsidRPr="00F67F51" w:rsidTr="0013422F">
        <w:tc>
          <w:tcPr>
            <w:tcW w:w="2382" w:type="dxa"/>
          </w:tcPr>
          <w:p w:rsidR="00035E4D" w:rsidRPr="00FA5C31" w:rsidRDefault="00035E4D" w:rsidP="00035E4D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C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 nieruchomości</w:t>
            </w:r>
          </w:p>
        </w:tc>
        <w:tc>
          <w:tcPr>
            <w:tcW w:w="8108" w:type="dxa"/>
          </w:tcPr>
          <w:p w:rsidR="00035E4D" w:rsidRPr="00566F37" w:rsidRDefault="00FC0DBD" w:rsidP="00035E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035E4D" w:rsidRPr="00566F3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000,- zł</w:t>
            </w:r>
            <w:r w:rsidR="00035E4D" w:rsidRPr="00566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(słownie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złotych</w:t>
            </w:r>
            <w:r w:rsidR="00035E4D" w:rsidRPr="00566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trzydzieści</w:t>
            </w:r>
            <w:r w:rsidR="00035E4D" w:rsidRPr="00566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tysięcy) – zwolnienie z podatku VAT </w:t>
            </w:r>
          </w:p>
        </w:tc>
      </w:tr>
      <w:tr w:rsidR="00035E4D" w:rsidRPr="00F67F51" w:rsidTr="0013422F">
        <w:tc>
          <w:tcPr>
            <w:tcW w:w="2382" w:type="dxa"/>
          </w:tcPr>
          <w:p w:rsidR="00035E4D" w:rsidRPr="00FA5C31" w:rsidRDefault="00035E4D" w:rsidP="00035E4D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C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Termin płatności</w:t>
            </w:r>
          </w:p>
        </w:tc>
        <w:tc>
          <w:tcPr>
            <w:tcW w:w="8108" w:type="dxa"/>
          </w:tcPr>
          <w:p w:rsidR="00035E4D" w:rsidRPr="002B6F09" w:rsidRDefault="00035E4D" w:rsidP="00035E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F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 nieruchomości uzyskana w przetargu podlega zapłacie nie później niż do dnia zawarcia umowy przenoszącej własność nieruchomości</w:t>
            </w:r>
          </w:p>
        </w:tc>
      </w:tr>
      <w:tr w:rsidR="00F67F51" w:rsidRPr="00F67F51" w:rsidTr="0013422F">
        <w:tc>
          <w:tcPr>
            <w:tcW w:w="2382" w:type="dxa"/>
            <w:tcBorders>
              <w:bottom w:val="double" w:sz="4" w:space="0" w:color="auto"/>
            </w:tcBorders>
          </w:tcPr>
          <w:p w:rsidR="00F8682A" w:rsidRPr="00FA5C31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C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Informacje dodatkowe</w:t>
            </w:r>
          </w:p>
        </w:tc>
        <w:tc>
          <w:tcPr>
            <w:tcW w:w="8108" w:type="dxa"/>
            <w:tcBorders>
              <w:bottom w:val="double" w:sz="4" w:space="0" w:color="auto"/>
            </w:tcBorders>
          </w:tcPr>
          <w:p w:rsidR="00035E4D" w:rsidRPr="006A720A" w:rsidRDefault="00035E4D" w:rsidP="00035E4D">
            <w:pPr>
              <w:numPr>
                <w:ilvl w:val="0"/>
                <w:numId w:val="40"/>
              </w:numPr>
              <w:spacing w:before="60" w:after="20" w:line="240" w:lineRule="auto"/>
              <w:ind w:left="315" w:hanging="315"/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pacing w:val="-4"/>
                <w:sz w:val="20"/>
                <w:szCs w:val="20"/>
                <w:lang w:eastAsia="pl-PL"/>
              </w:rPr>
            </w:pPr>
            <w:r w:rsidRPr="006A720A">
              <w:rPr>
                <w:rFonts w:ascii="Times New Roman" w:hAnsi="Times New Roman" w:cs="Times New Roman"/>
                <w:b/>
                <w:snapToGrid w:val="0"/>
                <w:color w:val="000000" w:themeColor="text1"/>
                <w:spacing w:val="-4"/>
                <w:sz w:val="20"/>
                <w:szCs w:val="20"/>
              </w:rPr>
              <w:t>Wyznacza się termin 6 tygodni</w:t>
            </w:r>
            <w:r w:rsidRPr="006A720A">
              <w:rPr>
                <w:rFonts w:ascii="Times New Roman" w:hAnsi="Times New Roman" w:cs="Times New Roman"/>
                <w:snapToGrid w:val="0"/>
                <w:color w:val="000000" w:themeColor="text1"/>
                <w:spacing w:val="-4"/>
                <w:sz w:val="20"/>
                <w:szCs w:val="20"/>
              </w:rPr>
              <w:t>,</w:t>
            </w:r>
            <w:r w:rsidRPr="006A720A">
              <w:rPr>
                <w:rFonts w:ascii="Times New Roman" w:hAnsi="Times New Roman" w:cs="Times New Roman"/>
                <w:b/>
                <w:snapToGrid w:val="0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A720A">
              <w:rPr>
                <w:rFonts w:ascii="Times New Roman" w:hAnsi="Times New Roman" w:cs="Times New Roman"/>
                <w:snapToGrid w:val="0"/>
                <w:color w:val="000000" w:themeColor="text1"/>
                <w:spacing w:val="-4"/>
                <w:sz w:val="20"/>
                <w:szCs w:val="20"/>
              </w:rPr>
              <w:t xml:space="preserve">licząc od dnia wywieszenia wykazu, </w:t>
            </w:r>
            <w:r w:rsidRPr="006A720A">
              <w:rPr>
                <w:rFonts w:ascii="Times New Roman" w:hAnsi="Times New Roman" w:cs="Times New Roman"/>
                <w:b/>
                <w:snapToGrid w:val="0"/>
                <w:color w:val="000000" w:themeColor="text1"/>
                <w:spacing w:val="-4"/>
                <w:sz w:val="20"/>
                <w:szCs w:val="20"/>
              </w:rPr>
              <w:t>do złożenia wniosku przez osoby, którym przysługuje pierwszeństwo w nabyciu nieruchomości</w:t>
            </w:r>
            <w:r w:rsidRPr="006A720A">
              <w:rPr>
                <w:rFonts w:ascii="Times New Roman" w:hAnsi="Times New Roman" w:cs="Times New Roman"/>
                <w:snapToGrid w:val="0"/>
                <w:color w:val="000000" w:themeColor="text1"/>
                <w:spacing w:val="-4"/>
                <w:sz w:val="20"/>
                <w:szCs w:val="20"/>
              </w:rPr>
              <w:t xml:space="preserve">, na podstawie art. 34 ust. 1 pkt 1 i 2 ustawy z dnia 21 sierpnia 1997 r. o gospodarce nieruchomościami. </w:t>
            </w:r>
          </w:p>
          <w:p w:rsidR="00035E4D" w:rsidRPr="006A720A" w:rsidRDefault="00035E4D" w:rsidP="00035E4D">
            <w:pPr>
              <w:spacing w:after="60"/>
              <w:ind w:left="315"/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pacing w:val="-4"/>
                <w:sz w:val="20"/>
                <w:szCs w:val="20"/>
              </w:rPr>
            </w:pPr>
            <w:r w:rsidRPr="006A720A">
              <w:rPr>
                <w:rFonts w:ascii="Times New Roman" w:hAnsi="Times New Roman" w:cs="Times New Roman"/>
                <w:b/>
                <w:snapToGrid w:val="0"/>
                <w:color w:val="000000" w:themeColor="text1"/>
                <w:spacing w:val="-4"/>
                <w:sz w:val="20"/>
                <w:szCs w:val="20"/>
              </w:rPr>
              <w:t xml:space="preserve">Powyżej wspomniane osoby korzystają z pierwszeństwa w nabyciu nieruchomości, jeżeli złożą oświadczenie, że wyrażają zgodę na cenę ustaloną w sposób określony w ustawie </w:t>
            </w:r>
            <w:r w:rsidRPr="006A720A">
              <w:rPr>
                <w:rFonts w:ascii="Times New Roman" w:hAnsi="Times New Roman" w:cs="Times New Roman"/>
                <w:snapToGrid w:val="0"/>
                <w:color w:val="000000" w:themeColor="text1"/>
                <w:spacing w:val="-4"/>
                <w:sz w:val="20"/>
                <w:szCs w:val="20"/>
              </w:rPr>
              <w:t>(zgodnie z art. 34 ust. 5 ustawy z dnia 21 sierpnia 1997 r. o gospodarce nieruchomościami).</w:t>
            </w:r>
          </w:p>
          <w:p w:rsidR="00035E4D" w:rsidRPr="00E92656" w:rsidRDefault="00035E4D" w:rsidP="00035E4D">
            <w:pPr>
              <w:pStyle w:val="Akapitzlist"/>
              <w:numPr>
                <w:ilvl w:val="0"/>
                <w:numId w:val="40"/>
              </w:numPr>
              <w:spacing w:before="60" w:after="0" w:line="240" w:lineRule="auto"/>
              <w:ind w:left="315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E9265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</w:rPr>
              <w:t>Nabywca nieruchomości ponosi koszty notarialne i sądowe</w:t>
            </w:r>
            <w:r w:rsidRPr="00E92656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, których wysokość określi notariusz.</w:t>
            </w:r>
          </w:p>
          <w:p w:rsidR="00035E4D" w:rsidRPr="00E92656" w:rsidRDefault="00035E4D" w:rsidP="00035E4D">
            <w:pPr>
              <w:pStyle w:val="Akapitzlist"/>
              <w:numPr>
                <w:ilvl w:val="0"/>
                <w:numId w:val="40"/>
              </w:numPr>
              <w:spacing w:after="40" w:line="240" w:lineRule="auto"/>
              <w:ind w:left="315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E9265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</w:rPr>
              <w:t>Na nabywcy spoczywa obowiązek podatkowy</w:t>
            </w:r>
            <w:r w:rsidRPr="00E92656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w podatku od nieruchomości wynikający</w:t>
            </w:r>
            <w:r w:rsidR="00E92656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92656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z ustawy z dnia 12 stycznia 1991 r. o podatkach i opłatach lokalnych (Dz. U. z 2023 r. poz. 70 ze zm.)</w:t>
            </w:r>
            <w:r w:rsidR="00E51451" w:rsidRPr="00E92656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.</w:t>
            </w:r>
          </w:p>
          <w:p w:rsidR="00035E4D" w:rsidRPr="001E78A7" w:rsidRDefault="00035E4D" w:rsidP="00035E4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5" w:hanging="31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E78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 wniosek zainteresowanego inwestora:</w:t>
            </w:r>
          </w:p>
          <w:p w:rsidR="002D0C8F" w:rsidRPr="002D0C8F" w:rsidRDefault="002D0C8F" w:rsidP="002D0C8F">
            <w:pPr>
              <w:numPr>
                <w:ilvl w:val="0"/>
                <w:numId w:val="48"/>
              </w:numPr>
              <w:spacing w:after="0" w:line="240" w:lineRule="auto"/>
              <w:ind w:left="630" w:hanging="283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eastAsia="pl-PL"/>
              </w:rPr>
            </w:pPr>
            <w:r w:rsidRPr="002D0C8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szczegółowe</w:t>
            </w:r>
            <w:r w:rsidRPr="002D0C8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informacje o zapisach w </w:t>
            </w:r>
            <w:r w:rsidRPr="002D0C8F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Studium</w:t>
            </w:r>
            <w:r w:rsidRPr="002D0C8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2D0C8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można uzyskać</w:t>
            </w:r>
            <w:r w:rsidRPr="002D0C8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2D0C8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 formie wypisu i wyrysu</w:t>
            </w:r>
            <w:r w:rsidR="00E926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</w:r>
            <w:r w:rsidRPr="002D0C8F">
              <w:rPr>
                <w:rFonts w:ascii="Times New Roman" w:hAnsi="Times New Roman" w:cs="Times New Roman"/>
                <w:sz w:val="20"/>
                <w:szCs w:val="20"/>
              </w:rPr>
              <w:t>w Miejskiej Pracowni Urbanistycznej lub w formie informacji o kierunkach zagospoda</w:t>
            </w:r>
            <w:r w:rsidRPr="002D0C8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rowania przestrzennego terenu w </w:t>
            </w:r>
            <w:r w:rsidRPr="002D0C8F">
              <w:rPr>
                <w:rFonts w:ascii="Times New Roman" w:hAnsi="Times New Roman" w:cs="Times New Roman"/>
                <w:i/>
                <w:sz w:val="20"/>
                <w:szCs w:val="20"/>
              </w:rPr>
              <w:t>Studium</w:t>
            </w:r>
            <w:r w:rsidRPr="002D0C8F">
              <w:rPr>
                <w:rFonts w:ascii="Times New Roman" w:hAnsi="Times New Roman" w:cs="Times New Roman"/>
                <w:sz w:val="20"/>
                <w:szCs w:val="20"/>
              </w:rPr>
              <w:t>, sporządzonej przez Wydział Urbanistyki</w:t>
            </w:r>
            <w:r w:rsidR="00DC3A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0C8F">
              <w:rPr>
                <w:rFonts w:ascii="Times New Roman" w:hAnsi="Times New Roman" w:cs="Times New Roman"/>
                <w:sz w:val="20"/>
                <w:szCs w:val="20"/>
              </w:rPr>
              <w:t>i Architektury Urzędu Miasta Poznania,</w:t>
            </w:r>
          </w:p>
          <w:p w:rsidR="00035E4D" w:rsidRPr="001E78A7" w:rsidRDefault="00035E4D" w:rsidP="002D0C8F">
            <w:pPr>
              <w:numPr>
                <w:ilvl w:val="0"/>
                <w:numId w:val="48"/>
              </w:numPr>
              <w:spacing w:after="0" w:line="240" w:lineRule="auto"/>
              <w:ind w:left="630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8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szczegółowe informacje o istniejącym uzbrojeniu i możliwości (lub jej braku) przyłączenia się do istniejących mediów </w:t>
            </w:r>
            <w:r w:rsidRPr="001E7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określają poszczególni gestorzy sieci przesyłowych,</w:t>
            </w:r>
          </w:p>
          <w:p w:rsidR="00035E4D" w:rsidRPr="001E78A7" w:rsidRDefault="00035E4D" w:rsidP="002D0C8F">
            <w:pPr>
              <w:pStyle w:val="Akapitzlist"/>
              <w:numPr>
                <w:ilvl w:val="0"/>
                <w:numId w:val="48"/>
              </w:numPr>
              <w:spacing w:after="40" w:line="240" w:lineRule="auto"/>
              <w:ind w:left="630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8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obsługę komunikacyjną terenu oraz warunki dostępu do drogi publicznej </w:t>
            </w:r>
            <w:r w:rsidRPr="001E7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określa Zarząd Dróg Miejskich.</w:t>
            </w:r>
          </w:p>
          <w:p w:rsidR="00035E4D" w:rsidRPr="001E78A7" w:rsidRDefault="00035E4D" w:rsidP="00035E4D">
            <w:pPr>
              <w:pStyle w:val="Akapitzlist"/>
              <w:numPr>
                <w:ilvl w:val="0"/>
                <w:numId w:val="40"/>
              </w:numPr>
              <w:tabs>
                <w:tab w:val="left" w:pos="283"/>
              </w:tabs>
              <w:spacing w:before="120" w:after="0" w:line="240" w:lineRule="auto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8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Kwestię usunięcia drzew i krzewów z terenu nieruchomości</w:t>
            </w:r>
            <w:r w:rsidRPr="001E7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regulują przepisy ustawy</w:t>
            </w:r>
            <w:r w:rsidRPr="001E7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z dnia 16 kwietnia 2004 r. o ochronie przyrody (Dz. U. z 2024 r. poz. 1478 ze zm.). </w:t>
            </w:r>
          </w:p>
          <w:p w:rsidR="00035E4D" w:rsidRPr="001E78A7" w:rsidRDefault="00035E4D" w:rsidP="00035E4D">
            <w:pPr>
              <w:pStyle w:val="Akapitzlist"/>
              <w:numPr>
                <w:ilvl w:val="0"/>
                <w:numId w:val="40"/>
              </w:numPr>
              <w:spacing w:before="60" w:after="0" w:line="240" w:lineRule="auto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8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Kwestię własności urządzeń podziemnych</w:t>
            </w:r>
            <w:r w:rsidRPr="001E7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reguluje art. 49 Kodeksu cywilnego</w:t>
            </w:r>
            <w:r w:rsidRPr="001E7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(Dz. U. z 2024 r. poz. 1061 ze zm.), a kwestię ustanowienia służebności </w:t>
            </w:r>
            <w:proofErr w:type="spellStart"/>
            <w:r w:rsidRPr="001E7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przesyłu</w:t>
            </w:r>
            <w:proofErr w:type="spellEnd"/>
            <w:r w:rsidRPr="001E7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rzecz gestorów sieci regulują art. 305</w:t>
            </w:r>
            <w:r w:rsidRPr="001E7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1E7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-305</w:t>
            </w:r>
            <w:r w:rsidRPr="001E7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Pr="001E7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Kodeksu cywilnego. </w:t>
            </w:r>
          </w:p>
          <w:p w:rsidR="00035E4D" w:rsidRPr="00DC3AC3" w:rsidRDefault="00035E4D" w:rsidP="00035E4D">
            <w:pPr>
              <w:pStyle w:val="Akapitzlist"/>
              <w:numPr>
                <w:ilvl w:val="0"/>
                <w:numId w:val="40"/>
              </w:numPr>
              <w:spacing w:before="60" w:after="0" w:line="240" w:lineRule="auto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AC3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Z uwagi na znajdujące się na nieruchomości elementy infrastruktury technicznej, właści</w:t>
            </w:r>
            <w:r w:rsidRPr="00DC3AC3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softHyphen/>
              <w:t xml:space="preserve">cielom sieci przesyłowych mogą przysługiwać roszczenia o ustanowienie służebności </w:t>
            </w:r>
            <w:proofErr w:type="spellStart"/>
            <w:r w:rsidRPr="00DC3AC3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przesyłu</w:t>
            </w:r>
            <w:proofErr w:type="spellEnd"/>
            <w:r w:rsidRPr="00DC3AC3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w stosunku do nieruchomości lub jej części.</w:t>
            </w:r>
          </w:p>
          <w:p w:rsidR="00DC3AC3" w:rsidRPr="00DC3AC3" w:rsidRDefault="00DC3AC3" w:rsidP="00DC3AC3">
            <w:pPr>
              <w:pStyle w:val="Akapitzlist"/>
              <w:numPr>
                <w:ilvl w:val="0"/>
                <w:numId w:val="40"/>
              </w:numPr>
              <w:spacing w:before="60" w:after="0" w:line="240" w:lineRule="auto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AC3">
              <w:rPr>
                <w:rFonts w:ascii="Times New Roman" w:hAnsi="Times New Roman" w:cs="Times New Roman"/>
                <w:b/>
                <w:snapToGrid w:val="0"/>
                <w:spacing w:val="-4"/>
                <w:sz w:val="20"/>
                <w:szCs w:val="20"/>
              </w:rPr>
              <w:t>Zgodnie z</w:t>
            </w:r>
            <w:r w:rsidRPr="00DC3AC3">
              <w:rPr>
                <w:rFonts w:ascii="Times New Roman" w:hAnsi="Times New Roman" w:cs="Times New Roman"/>
                <w:snapToGrid w:val="0"/>
                <w:color w:val="FF0000"/>
                <w:spacing w:val="-4"/>
                <w:sz w:val="20"/>
                <w:szCs w:val="20"/>
              </w:rPr>
              <w:t xml:space="preserve"> </w:t>
            </w:r>
            <w:r w:rsidRPr="00DC3AC3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a</w:t>
            </w:r>
            <w:r w:rsidRPr="00DC3AC3">
              <w:rPr>
                <w:rFonts w:ascii="Times New Roman" w:hAnsi="Times New Roman" w:cs="Times New Roman"/>
                <w:b/>
                <w:snapToGrid w:val="0"/>
                <w:spacing w:val="-4"/>
                <w:sz w:val="20"/>
                <w:szCs w:val="20"/>
              </w:rPr>
              <w:t xml:space="preserve">rt. 678 </w:t>
            </w:r>
            <w:r w:rsidRPr="00DC3AC3">
              <w:rPr>
                <w:rFonts w:ascii="Times New Roman" w:hAnsi="Times New Roman" w:cs="Times New Roman"/>
                <w:b/>
                <w:snapToGrid w:val="0"/>
                <w:spacing w:val="-4"/>
                <w:sz w:val="20"/>
              </w:rPr>
              <w:t xml:space="preserve">§ 1 </w:t>
            </w:r>
            <w:r w:rsidRPr="00DC3AC3">
              <w:rPr>
                <w:rFonts w:ascii="Times New Roman" w:hAnsi="Times New Roman" w:cs="Times New Roman"/>
                <w:b/>
                <w:snapToGrid w:val="0"/>
                <w:spacing w:val="-4"/>
                <w:sz w:val="20"/>
                <w:szCs w:val="20"/>
              </w:rPr>
              <w:t>Kodeksu cywilnego w</w:t>
            </w:r>
            <w:r w:rsidRPr="00DC3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razie zbycia rzeczy najętej w czasie trwania najmu nabywca wstępuje w stosunek najmu na miejsce zbywcy; może jednak wypowiedzieć najem z zachowaniem ustawowych terminów wypowiedzenia</w:t>
            </w:r>
            <w:r w:rsidRPr="00DC3A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5E4D" w:rsidRPr="006160D4" w:rsidRDefault="00035E4D" w:rsidP="00035E4D">
            <w:pPr>
              <w:pStyle w:val="Akapitzlist"/>
              <w:numPr>
                <w:ilvl w:val="0"/>
                <w:numId w:val="40"/>
              </w:numPr>
              <w:spacing w:before="60" w:after="0" w:line="240" w:lineRule="auto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0"/>
                <w:szCs w:val="20"/>
              </w:rPr>
            </w:pPr>
            <w:proofErr w:type="spellStart"/>
            <w:r w:rsidRPr="006160D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Aquanet</w:t>
            </w:r>
            <w:proofErr w:type="spellEnd"/>
            <w:r w:rsidRPr="006160D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 Retencja Sp. z o.o. </w:t>
            </w:r>
            <w:r w:rsidR="00E92656" w:rsidRPr="00E764E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w</w:t>
            </w:r>
            <w:r w:rsidR="00E9265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160D4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pi</w:t>
            </w:r>
            <w:r w:rsidR="00E92656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śmie</w:t>
            </w:r>
            <w:r w:rsidRPr="006160D4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nr DW/WO/29629/2024 z dnia 20 marca 2024 r. </w:t>
            </w:r>
            <w:r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dotyczącym nieruchomości położonej przy </w:t>
            </w:r>
            <w:r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ul.</w:t>
            </w:r>
            <w:r w:rsidRPr="006160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12F23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Edmunda </w:t>
            </w:r>
            <w:r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Taczanowskiego </w:t>
            </w:r>
            <w:proofErr w:type="spellStart"/>
            <w:r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obr</w:t>
            </w:r>
            <w:proofErr w:type="spellEnd"/>
            <w:r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. Górczyn ark. 1 działka 162</w:t>
            </w:r>
            <w:r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poinformowała m.in., że:</w:t>
            </w:r>
            <w:r w:rsidRPr="00616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(…)</w:t>
            </w:r>
            <w:r w:rsidRPr="006160D4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</w:p>
          <w:p w:rsidR="00035E4D" w:rsidRPr="006160D4" w:rsidRDefault="00035E4D" w:rsidP="00035E4D">
            <w:pPr>
              <w:pStyle w:val="Akapitzlist"/>
              <w:spacing w:after="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(…) </w:t>
            </w:r>
            <w:r w:rsidRPr="006160D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0"/>
                <w:szCs w:val="20"/>
              </w:rPr>
              <w:t>Na wysokości przedmiotowej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0"/>
                <w:szCs w:val="20"/>
              </w:rPr>
              <w:t xml:space="preserve"> nieruchomości</w:t>
            </w:r>
            <w:r w:rsidRPr="006160D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160D4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(…)</w:t>
            </w:r>
            <w:r w:rsidRPr="006160D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0"/>
                <w:szCs w:val="20"/>
              </w:rPr>
              <w:t xml:space="preserve"> położony jest kanał deszczowy DN1200. Właścicielem kanału jest Zarząd Dróg Miejskich, kan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0"/>
                <w:szCs w:val="20"/>
              </w:rPr>
              <w:t xml:space="preserve">ał podlega eksploatacji przez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0"/>
                <w:szCs w:val="20"/>
              </w:rPr>
              <w:t>Aqua</w:t>
            </w:r>
            <w:r w:rsidRPr="006160D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0"/>
                <w:szCs w:val="20"/>
              </w:rPr>
              <w:t>net</w:t>
            </w:r>
            <w:proofErr w:type="spellEnd"/>
            <w:r w:rsidRPr="006160D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0"/>
                <w:szCs w:val="20"/>
              </w:rPr>
              <w:t xml:space="preserve"> Retencja Sp. z o.o. Plan Inwestycji Gospodarowania Wodami Opadowymi (PIGWO) na lata 2024 – 2028 nie przewiduje realizacji inwestycji na wysokości nieruchomości. </w:t>
            </w:r>
          </w:p>
          <w:p w:rsidR="00035E4D" w:rsidRPr="006160D4" w:rsidRDefault="00035E4D" w:rsidP="00035E4D">
            <w:pPr>
              <w:pStyle w:val="Akapitzlist"/>
              <w:spacing w:after="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16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(…)</w:t>
            </w:r>
            <w:r w:rsidRPr="006160D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Na przedmiotowej działce brak infrastruktury deszczowej będącej własnością lub eksploatowanej przez </w:t>
            </w:r>
            <w:proofErr w:type="spellStart"/>
            <w:r w:rsidRPr="006160D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Aquanet</w:t>
            </w:r>
            <w:proofErr w:type="spellEnd"/>
            <w:r w:rsidRPr="006160D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S.A. </w:t>
            </w:r>
          </w:p>
          <w:p w:rsidR="00035E4D" w:rsidRPr="006160D4" w:rsidRDefault="00035E4D" w:rsidP="00035E4D">
            <w:pPr>
              <w:pStyle w:val="Akapitzlist"/>
              <w:spacing w:after="12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6160D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0"/>
                <w:szCs w:val="20"/>
              </w:rPr>
              <w:t xml:space="preserve">W celu wydania opinii o możliwości przyłączenia do sieci kanalizacji deszczowej na terenie </w:t>
            </w:r>
            <w:r w:rsidRPr="006160D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0"/>
                <w:szCs w:val="20"/>
              </w:rPr>
              <w:br/>
              <w:t>m. Poznania  konieczne jest wypełnienie wniosku dostępnego na stronie internetowej</w:t>
            </w:r>
            <w:r w:rsidR="00712F23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712F23" w:rsidRPr="00712F2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(…)</w:t>
            </w:r>
            <w:r w:rsidR="00712F2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.</w:t>
            </w:r>
            <w:r w:rsidRPr="00712F2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</w:p>
          <w:p w:rsidR="00035E4D" w:rsidRPr="00CC1111" w:rsidRDefault="00035E4D" w:rsidP="00035E4D">
            <w:pPr>
              <w:pStyle w:val="Akapitzlist"/>
              <w:numPr>
                <w:ilvl w:val="0"/>
                <w:numId w:val="40"/>
              </w:numPr>
              <w:spacing w:before="60" w:after="120" w:line="240" w:lineRule="auto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1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Aquanet</w:t>
            </w:r>
            <w:proofErr w:type="spellEnd"/>
            <w:r w:rsidRPr="00CC11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S.A.</w:t>
            </w:r>
            <w:r w:rsidRPr="00CC1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3586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CC1111"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 w:rsidR="00363586">
              <w:rPr>
                <w:rFonts w:ascii="Times New Roman" w:hAnsi="Times New Roman" w:cs="Times New Roman"/>
                <w:sz w:val="20"/>
                <w:szCs w:val="20"/>
              </w:rPr>
              <w:t>śmie</w:t>
            </w:r>
            <w:r w:rsidRPr="00CC1111">
              <w:rPr>
                <w:rFonts w:ascii="Times New Roman" w:hAnsi="Times New Roman" w:cs="Times New Roman"/>
                <w:sz w:val="20"/>
                <w:szCs w:val="20"/>
              </w:rPr>
              <w:t xml:space="preserve"> nr DW/IBM/602/30662/2024 z dnia 22 marca 2024 r. </w:t>
            </w:r>
            <w:r w:rsidRPr="00CC111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dotyczącym </w:t>
            </w:r>
            <w:r w:rsidR="00712F23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nieruchomości położonej przy </w:t>
            </w:r>
            <w:r w:rsidR="00712F23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ul.</w:t>
            </w:r>
            <w:r w:rsidR="00712F23" w:rsidRPr="006160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12F23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Edmunda Taczanowskiego </w:t>
            </w:r>
            <w:proofErr w:type="spellStart"/>
            <w:r w:rsidR="00712F23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obr</w:t>
            </w:r>
            <w:proofErr w:type="spellEnd"/>
            <w:r w:rsidR="00712F23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. Górczyn ark. 1 działka 162</w:t>
            </w:r>
            <w:r w:rsidR="00712F23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C1111">
              <w:rPr>
                <w:rFonts w:ascii="Times New Roman" w:hAnsi="Times New Roman" w:cs="Times New Roman"/>
                <w:sz w:val="20"/>
                <w:szCs w:val="20"/>
              </w:rPr>
              <w:t>poinformowała m.in., że:</w:t>
            </w:r>
            <w:r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C1111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035E4D" w:rsidRPr="00CC1111" w:rsidRDefault="009E7E18" w:rsidP="00035E4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598" w:hanging="28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7E18">
              <w:rPr>
                <w:rFonts w:ascii="Times New Roman" w:hAnsi="Times New Roman" w:cs="Times New Roman"/>
                <w:iCs/>
                <w:sz w:val="20"/>
                <w:szCs w:val="20"/>
              </w:rPr>
              <w:t>(…)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 działce nr geod. 162 jest przyłącze wodociągowe, będące własnością </w:t>
            </w:r>
            <w:r w:rsidR="00035E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i w eksploatacji </w:t>
            </w:r>
            <w:proofErr w:type="spellStart"/>
            <w:r w:rsidR="00035E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Aquanet</w:t>
            </w:r>
            <w:proofErr w:type="spellEnd"/>
            <w:r w:rsidR="00035E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</w:t>
            </w:r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A,</w:t>
            </w:r>
            <w:r w:rsidR="00035E4D" w:rsidRPr="00CC111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035E4D" w:rsidRPr="00CC1111" w:rsidRDefault="009E7E18" w:rsidP="00035E4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598" w:hanging="28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7E18">
              <w:rPr>
                <w:rFonts w:ascii="Times New Roman" w:hAnsi="Times New Roman" w:cs="Times New Roman"/>
                <w:iCs/>
                <w:sz w:val="20"/>
                <w:szCs w:val="20"/>
              </w:rPr>
              <w:t>(…)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terenie działki nr geod. 162 zlokalizowane jest przyłącze wodociągowe o średnicy 32 mm z rur PE zaopatrujące w wodę posesję  przy ulicy T</w:t>
            </w:r>
            <w:r w:rsidR="00035E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aczanowskiego nr 28 w Poznaniu (</w:t>
            </w:r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działka nr geod. 163).</w:t>
            </w:r>
          </w:p>
          <w:p w:rsidR="00035E4D" w:rsidRPr="00CC1111" w:rsidRDefault="009E7E18" w:rsidP="00035E4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598" w:hanging="28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7E18">
              <w:rPr>
                <w:rFonts w:ascii="Times New Roman" w:hAnsi="Times New Roman" w:cs="Times New Roman"/>
                <w:iCs/>
                <w:sz w:val="20"/>
                <w:szCs w:val="20"/>
              </w:rPr>
              <w:t>(…)</w:t>
            </w:r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Przyłącze wodociągowe, o którym mowa w pkt. 2 jest wykonane od sieci wodociągowej w ulicy Taczanowskiego i przebiega przez teren działek nr geod</w:t>
            </w:r>
            <w:r w:rsidR="00035E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6/2, 162, 163</w:t>
            </w:r>
            <w:r w:rsidR="00035E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35E4D" w:rsidRPr="00CC111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(…) </w:t>
            </w:r>
          </w:p>
          <w:p w:rsidR="00035E4D" w:rsidRPr="00CC1111" w:rsidRDefault="009E7E18" w:rsidP="00035E4D">
            <w:pPr>
              <w:pStyle w:val="Akapitzlist"/>
              <w:numPr>
                <w:ilvl w:val="0"/>
                <w:numId w:val="42"/>
              </w:numPr>
              <w:spacing w:after="120" w:line="240" w:lineRule="auto"/>
              <w:ind w:left="59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7E18">
              <w:rPr>
                <w:rFonts w:ascii="Times New Roman" w:hAnsi="Times New Roman" w:cs="Times New Roman"/>
                <w:iCs/>
                <w:sz w:val="20"/>
                <w:szCs w:val="20"/>
              </w:rPr>
              <w:t>(…)</w:t>
            </w:r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 ww. przyłącza opisanego w pkt.</w:t>
            </w:r>
            <w:r w:rsidR="00035E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 zgodnie z wytycznymi </w:t>
            </w:r>
            <w:proofErr w:type="spellStart"/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Aquanet</w:t>
            </w:r>
            <w:proofErr w:type="spellEnd"/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SA należy zachować pasy ochronne, pozbawione zabudowy i zadrzewienia, o szerokości liczonej od osi przewodu</w:t>
            </w:r>
            <w:r w:rsidR="00035E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każdej strony po 1,5 m.</w:t>
            </w:r>
          </w:p>
          <w:p w:rsidR="00035E4D" w:rsidRPr="00CC1111" w:rsidRDefault="009E7E18" w:rsidP="00035E4D">
            <w:pPr>
              <w:pStyle w:val="Akapitzlist"/>
              <w:numPr>
                <w:ilvl w:val="0"/>
                <w:numId w:val="42"/>
              </w:numPr>
              <w:spacing w:after="120" w:line="240" w:lineRule="auto"/>
              <w:ind w:left="59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7E18">
              <w:rPr>
                <w:rFonts w:ascii="Times New Roman" w:hAnsi="Times New Roman" w:cs="Times New Roman"/>
                <w:iCs/>
                <w:sz w:val="20"/>
                <w:szCs w:val="20"/>
              </w:rPr>
              <w:t>(…)</w:t>
            </w:r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Istnieje możliwość przeniesienia (przebudowy) przyłącza opisanego w pkt. 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wykonania nowego przyłącza dla potrzeb posesji przy ulicy Taczanowskiego nr 28 bezpośrednio od sieci wodociągowej o średnicy 150 mm z rur żeliwnych zlokalizowanej na działkach nr geod. 10/12, 10/14. Zwracamy uwagę, że w przypadku budowy nowego przyłącza ww. posesji od tej sieci konieczne będzie uzyskanie zgody właściciela działek nr geod</w:t>
            </w:r>
            <w:r w:rsidR="00035E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10/12, 10/14 na wejście w teren w celu wykonania przyłącza oraz na lokalizację fragmentu przyłącza i </w:t>
            </w:r>
            <w:proofErr w:type="spellStart"/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przesył</w:t>
            </w:r>
            <w:proofErr w:type="spellEnd"/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wody.</w:t>
            </w:r>
          </w:p>
          <w:p w:rsidR="00035E4D" w:rsidRDefault="00A64F5B" w:rsidP="00A64F5B">
            <w:pPr>
              <w:pStyle w:val="Akapitzlist"/>
              <w:numPr>
                <w:ilvl w:val="0"/>
                <w:numId w:val="42"/>
              </w:numPr>
              <w:spacing w:after="240" w:line="240" w:lineRule="auto"/>
              <w:ind w:left="59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7E1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(…)</w:t>
            </w:r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Aquanet</w:t>
            </w:r>
            <w:proofErr w:type="spellEnd"/>
            <w:r w:rsidR="00035E4D" w:rsidRPr="00CC1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SA na dzień dzisiejszy nie planuje przełożenia bądź likwidacji przyłącza wodociągowego opisanego w pkt. 2 powyżej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A64F5B" w:rsidRPr="00CC1111" w:rsidRDefault="00A64F5B" w:rsidP="00A64F5B">
            <w:pPr>
              <w:pStyle w:val="Akapitzlist"/>
              <w:spacing w:after="240" w:line="240" w:lineRule="auto"/>
              <w:ind w:left="59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B4165" w:rsidRPr="003B4165" w:rsidRDefault="00035E4D" w:rsidP="00A64F5B">
            <w:pPr>
              <w:pStyle w:val="Akapitzlist"/>
              <w:numPr>
                <w:ilvl w:val="0"/>
                <w:numId w:val="40"/>
              </w:numPr>
              <w:spacing w:before="120" w:after="120" w:line="240" w:lineRule="auto"/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3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Enea Operator sp. z o.o.</w:t>
            </w:r>
            <w:r w:rsidRPr="00683D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3586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683D04"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 w:rsidR="00363586">
              <w:rPr>
                <w:rFonts w:ascii="Times New Roman" w:hAnsi="Times New Roman" w:cs="Times New Roman"/>
                <w:sz w:val="20"/>
                <w:szCs w:val="20"/>
              </w:rPr>
              <w:t>śmie</w:t>
            </w:r>
            <w:r w:rsidRPr="00683D04">
              <w:rPr>
                <w:rFonts w:ascii="Times New Roman" w:hAnsi="Times New Roman" w:cs="Times New Roman"/>
                <w:sz w:val="20"/>
                <w:szCs w:val="20"/>
              </w:rPr>
              <w:t xml:space="preserve"> nr OD5/MU1/K/2024/15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3D04">
              <w:rPr>
                <w:rFonts w:ascii="Times New Roman" w:hAnsi="Times New Roman" w:cs="Times New Roman"/>
                <w:sz w:val="20"/>
                <w:szCs w:val="20"/>
              </w:rPr>
              <w:t xml:space="preserve"> z dnia 14 maja 2024 r. </w:t>
            </w:r>
            <w:r w:rsidR="003B4165">
              <w:rPr>
                <w:rFonts w:ascii="Times New Roman" w:hAnsi="Times New Roman" w:cs="Times New Roman"/>
                <w:sz w:val="20"/>
                <w:szCs w:val="20"/>
              </w:rPr>
              <w:t xml:space="preserve">dotyczącym </w:t>
            </w:r>
            <w:r w:rsidR="003B4165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nieruchomości położonej przy </w:t>
            </w:r>
            <w:r w:rsidR="003B4165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ul.</w:t>
            </w:r>
            <w:r w:rsidR="003B4165" w:rsidRPr="006160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B4165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Edmunda Taczanowskiego </w:t>
            </w:r>
            <w:proofErr w:type="spellStart"/>
            <w:r w:rsidR="003B4165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obr</w:t>
            </w:r>
            <w:proofErr w:type="spellEnd"/>
            <w:r w:rsidR="003B4165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. Górczyn ark. 1 działka 162</w:t>
            </w:r>
            <w:r w:rsidR="003B4165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83D04">
              <w:rPr>
                <w:rFonts w:ascii="Times New Roman" w:hAnsi="Times New Roman" w:cs="Times New Roman"/>
                <w:iCs/>
                <w:sz w:val="20"/>
                <w:szCs w:val="20"/>
              </w:rPr>
              <w:t>poinformowała m.in., że</w:t>
            </w:r>
            <w:r w:rsidRPr="00683D04">
              <w:rPr>
                <w:rFonts w:ascii="Times New Roman" w:hAnsi="Times New Roman" w:cs="Times New Roman"/>
                <w:sz w:val="20"/>
                <w:szCs w:val="20"/>
              </w:rPr>
              <w:t xml:space="preserve">: (…)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 ww. działce gruntu znajduj</w:t>
            </w:r>
            <w:r w:rsidR="003B4165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683D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się odcinek linii napowietrznej niskiego napięcia o przewodach nieizolowanych </w:t>
            </w:r>
            <w:proofErr w:type="spellStart"/>
            <w:r w:rsidRPr="00683D04">
              <w:rPr>
                <w:rFonts w:ascii="Times New Roman" w:hAnsi="Times New Roman" w:cs="Times New Roman"/>
                <w:i/>
                <w:sz w:val="20"/>
                <w:szCs w:val="20"/>
              </w:rPr>
              <w:t>nn</w:t>
            </w:r>
            <w:proofErr w:type="spellEnd"/>
            <w:r w:rsidRPr="00683D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0,4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683D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035E4D" w:rsidRPr="00141D7D" w:rsidRDefault="00035E4D" w:rsidP="003B4165">
            <w:pPr>
              <w:pStyle w:val="Akapitzlist"/>
              <w:spacing w:before="120" w:after="120" w:line="240" w:lineRule="auto"/>
              <w:ind w:left="31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3D04">
              <w:rPr>
                <w:rFonts w:ascii="Times New Roman" w:hAnsi="Times New Roman" w:cs="Times New Roman"/>
                <w:i/>
                <w:sz w:val="20"/>
                <w:szCs w:val="20"/>
              </w:rPr>
              <w:t>Opracowując plan zagospodarowania terenu dla ww. nieruchomości uwzględnić należy konieczność zachowania odległości poziomej 1,5</w:t>
            </w:r>
            <w:r w:rsidR="003B41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83D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 od ww. infrastruktury el-en i zapewnienia dostępu dla naszych służb eksploatacyjnych, a także powstrzymać się od </w:t>
            </w:r>
            <w:proofErr w:type="spellStart"/>
            <w:r w:rsidRPr="00683D04">
              <w:rPr>
                <w:rFonts w:ascii="Times New Roman" w:hAnsi="Times New Roman" w:cs="Times New Roman"/>
                <w:i/>
                <w:sz w:val="20"/>
                <w:szCs w:val="20"/>
              </w:rPr>
              <w:t>nasadzeń</w:t>
            </w:r>
            <w:proofErr w:type="spellEnd"/>
            <w:r w:rsidRPr="00683D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zieleni wysokiej. </w:t>
            </w:r>
          </w:p>
          <w:p w:rsidR="00035E4D" w:rsidRPr="00683D04" w:rsidRDefault="00035E4D" w:rsidP="00035E4D">
            <w:pPr>
              <w:pStyle w:val="Akapitzlist"/>
              <w:spacing w:after="120" w:line="240" w:lineRule="auto"/>
              <w:ind w:left="31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3D04">
              <w:rPr>
                <w:rFonts w:ascii="Times New Roman" w:hAnsi="Times New Roman" w:cs="Times New Roman"/>
                <w:i/>
                <w:sz w:val="20"/>
                <w:szCs w:val="20"/>
              </w:rPr>
              <w:t>Jako właściciel ww. infrastruktury nie widzimy przeciwskazań do zastąpienia przyłącza napowietrznego przyłączem kablowym o niekolizyjnej trasie, co może zostać zrealizowane kosztem i staraniem osoby zainteresowanej. W celu potwierdzenia możliwości jej przebudowy konieczne będzie opracowanie właściwej dokumentacji projektowej i uzyskanie uzgodnień</w:t>
            </w:r>
            <w:r w:rsidR="00C630F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683D04">
              <w:rPr>
                <w:rFonts w:ascii="Times New Roman" w:hAnsi="Times New Roman" w:cs="Times New Roman"/>
                <w:i/>
                <w:sz w:val="20"/>
                <w:szCs w:val="20"/>
              </w:rPr>
              <w:t>i decyzji administracyjnych zgodnie z obowiązującymi przepisami prawa, w tym</w:t>
            </w:r>
            <w:r w:rsidR="00C630F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683D04">
              <w:rPr>
                <w:rFonts w:ascii="Times New Roman" w:hAnsi="Times New Roman" w:cs="Times New Roman"/>
                <w:i/>
                <w:sz w:val="20"/>
                <w:szCs w:val="20"/>
              </w:rPr>
              <w:t>w szczególności ustawy Prawo Budowlane.</w:t>
            </w:r>
          </w:p>
          <w:p w:rsidR="00035E4D" w:rsidRPr="001E4472" w:rsidRDefault="00035E4D" w:rsidP="00035E4D">
            <w:pPr>
              <w:spacing w:after="240"/>
              <w:ind w:left="31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4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 mogłoby wprowadzić w błąd potencjalnego nabywcę.</w:t>
            </w:r>
          </w:p>
          <w:p w:rsidR="00035E4D" w:rsidRPr="00C11FE2" w:rsidRDefault="00035E4D" w:rsidP="00035E4D">
            <w:pPr>
              <w:pStyle w:val="Akapitzlist"/>
              <w:numPr>
                <w:ilvl w:val="0"/>
                <w:numId w:val="40"/>
              </w:numPr>
              <w:spacing w:after="120" w:line="240" w:lineRule="auto"/>
              <w:ind w:left="312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60D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Enea Oświetlenie sp. z o.o.</w:t>
            </w:r>
            <w:r w:rsidRPr="00616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63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00616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</w:t>
            </w:r>
            <w:r w:rsidR="00363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śmie</w:t>
            </w:r>
            <w:r w:rsidRPr="00616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 WEA24P001760 z dnia 11 marca 2024 r. </w:t>
            </w:r>
            <w:r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dotyczącym </w:t>
            </w:r>
            <w:r w:rsidR="00C11FE2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nieruchomości położonej przy </w:t>
            </w:r>
            <w:r w:rsidR="00C11FE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ul.</w:t>
            </w:r>
            <w:r w:rsidR="00C11FE2" w:rsidRPr="006160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11FE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Edmunda Taczanowskiego </w:t>
            </w:r>
            <w:proofErr w:type="spellStart"/>
            <w:r w:rsidR="00C11FE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obr</w:t>
            </w:r>
            <w:proofErr w:type="spellEnd"/>
            <w:r w:rsidR="00C11FE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. Górczyn ark. 1 działka 162</w:t>
            </w:r>
            <w:r w:rsidR="00C11FE2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poinformowała m.in., że</w:t>
            </w:r>
            <w:r w:rsidRPr="00616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(…) </w:t>
            </w:r>
            <w:r w:rsidRPr="006160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na ww. nieruchomości ani w pobliżu wskazanej działki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6160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Enea Oświetlenie sp. z o.o. nie posiada żadnej infrastruktury. </w:t>
            </w:r>
          </w:p>
          <w:p w:rsidR="00C11FE2" w:rsidRPr="006160D4" w:rsidRDefault="00C11FE2" w:rsidP="00C11FE2">
            <w:pPr>
              <w:pStyle w:val="Akapitzlist"/>
              <w:spacing w:after="120" w:line="240" w:lineRule="auto"/>
              <w:ind w:left="31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035E4D" w:rsidRPr="00C11FE2" w:rsidRDefault="00035E4D" w:rsidP="00035E4D">
            <w:pPr>
              <w:pStyle w:val="Akapitzlist"/>
              <w:numPr>
                <w:ilvl w:val="0"/>
                <w:numId w:val="40"/>
              </w:numPr>
              <w:tabs>
                <w:tab w:val="left" w:pos="147"/>
              </w:tabs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Spółka Gazownictwa sp. z o.o.</w:t>
            </w:r>
            <w:r w:rsidRPr="00B95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8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 Zakład Gazowniczy w Poznaniu</w:t>
            </w:r>
            <w:r w:rsidRPr="00B95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3586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B958E7"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 w:rsidR="00363586">
              <w:rPr>
                <w:rFonts w:ascii="Times New Roman" w:hAnsi="Times New Roman" w:cs="Times New Roman"/>
                <w:sz w:val="20"/>
                <w:szCs w:val="20"/>
              </w:rPr>
              <w:t>śmie</w:t>
            </w:r>
            <w:r w:rsidRPr="00B958E7">
              <w:rPr>
                <w:rFonts w:ascii="Times New Roman" w:hAnsi="Times New Roman" w:cs="Times New Roman"/>
                <w:sz w:val="20"/>
                <w:szCs w:val="20"/>
              </w:rPr>
              <w:t xml:space="preserve"> nr PSGPO.ZMSM.763.6140.107528.24 z dnia 15 marca 2024 r. </w:t>
            </w:r>
            <w:r w:rsidRPr="00B958E7">
              <w:rPr>
                <w:rFonts w:ascii="Times New Roman" w:hAnsi="Times New Roman" w:cs="Times New Roman"/>
                <w:iCs/>
                <w:sz w:val="20"/>
                <w:szCs w:val="20"/>
              </w:rPr>
              <w:t>poinformowała m.in.</w:t>
            </w:r>
            <w:r w:rsidR="00C11FE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C11FE2" w:rsidRPr="00B958E7">
              <w:rPr>
                <w:rFonts w:ascii="Times New Roman" w:hAnsi="Times New Roman" w:cs="Times New Roman"/>
                <w:iCs/>
                <w:sz w:val="20"/>
                <w:szCs w:val="20"/>
              </w:rPr>
              <w:t>że</w:t>
            </w:r>
            <w:r w:rsidR="00C11FE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(…) </w:t>
            </w:r>
            <w:r w:rsidR="00C11FE2" w:rsidRPr="00C11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 działce nr 162, </w:t>
            </w:r>
            <w:r w:rsidR="00C11FE2" w:rsidRPr="00C11FE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ark. 1, </w:t>
            </w:r>
            <w:proofErr w:type="spellStart"/>
            <w:r w:rsidR="00C11FE2" w:rsidRPr="00C11FE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obr</w:t>
            </w:r>
            <w:proofErr w:type="spellEnd"/>
            <w:r w:rsidR="00C11FE2" w:rsidRPr="00C11FE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. Górczyn, </w:t>
            </w:r>
            <w:r w:rsidR="00C11FE2" w:rsidRPr="00C11FE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Polska Spółka Gazownictwa sp. z o.o.</w:t>
            </w:r>
            <w:r w:rsidRPr="00B95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8E7">
              <w:rPr>
                <w:rFonts w:ascii="Times New Roman" w:hAnsi="Times New Roman" w:cs="Times New Roman"/>
                <w:i/>
                <w:sz w:val="20"/>
                <w:szCs w:val="20"/>
              </w:rPr>
              <w:t>nie posiada jakiejkolwiek infrastruktury gazowej.</w:t>
            </w:r>
          </w:p>
          <w:p w:rsidR="00C11FE2" w:rsidRPr="00C11FE2" w:rsidRDefault="00C11FE2" w:rsidP="00C11FE2">
            <w:pPr>
              <w:pStyle w:val="Akapitzlis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035E4D" w:rsidRPr="004604DD" w:rsidRDefault="00035E4D" w:rsidP="00035E4D">
            <w:pPr>
              <w:pStyle w:val="Akapitzlist"/>
              <w:numPr>
                <w:ilvl w:val="0"/>
                <w:numId w:val="40"/>
              </w:numPr>
              <w:tabs>
                <w:tab w:val="left" w:pos="0"/>
              </w:tabs>
              <w:spacing w:after="0" w:line="240" w:lineRule="auto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4604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Veolia</w:t>
            </w:r>
            <w:proofErr w:type="spellEnd"/>
            <w:r w:rsidRPr="004604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Energia Poznań S.A</w:t>
            </w:r>
            <w:r w:rsidRPr="004604D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. </w:t>
            </w:r>
            <w:r w:rsidR="00363586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w piśmie</w:t>
            </w:r>
            <w:r w:rsidRPr="004604D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nr KE/T/DCH-7.4-350/2024 z dnia 14 marca 2024 r.</w:t>
            </w:r>
            <w:r w:rsidRPr="004604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1FE2">
              <w:rPr>
                <w:rFonts w:ascii="Times New Roman" w:hAnsi="Times New Roman" w:cs="Times New Roman"/>
                <w:sz w:val="20"/>
                <w:szCs w:val="20"/>
              </w:rPr>
              <w:t xml:space="preserve">dotyczącym </w:t>
            </w:r>
            <w:r w:rsidR="00C11FE2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nieruchomości położonej przy </w:t>
            </w:r>
            <w:r w:rsidR="00C11FE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ul.</w:t>
            </w:r>
            <w:r w:rsidR="00C11FE2" w:rsidRPr="006160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11FE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Edmunda Taczanowskiego </w:t>
            </w:r>
            <w:proofErr w:type="spellStart"/>
            <w:r w:rsidR="00C11FE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obr</w:t>
            </w:r>
            <w:proofErr w:type="spellEnd"/>
            <w:r w:rsidR="00C11FE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. Górczyn ark. 1 działka 162</w:t>
            </w:r>
            <w:r w:rsidR="00C11FE2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604D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poinformowała m.in., że</w:t>
            </w:r>
            <w:r w:rsidRPr="004604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(…) </w:t>
            </w:r>
            <w:r w:rsidRPr="004604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na powyższej nieruchomości nie jest zlokalizowana żadna infrastruktura cieplna, która byłaby naszą własnością znajdującą się w ewidencji środków trwałych </w:t>
            </w:r>
            <w:proofErr w:type="spellStart"/>
            <w:r w:rsidRPr="004604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Veolia</w:t>
            </w:r>
            <w:proofErr w:type="spellEnd"/>
            <w:r w:rsidRPr="004604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Energia Poznań S.A. oraz była czynna i użytkowana.</w:t>
            </w:r>
          </w:p>
          <w:p w:rsidR="00035E4D" w:rsidRDefault="00035E4D" w:rsidP="00035E4D">
            <w:pPr>
              <w:pStyle w:val="Akapitzlist"/>
              <w:tabs>
                <w:tab w:val="left" w:pos="0"/>
              </w:tabs>
              <w:spacing w:after="12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604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Jednocześnie informujemy, że przedmiotowa działka znajduje się poza obszarem zasilania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poznańskiej </w:t>
            </w:r>
            <w:r w:rsidRPr="004604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miejskiej sieci cieplnej i na wskazanym obszarze nie planujemy żadnych inwestycji związanych z budową sieci cieplnej.</w:t>
            </w:r>
          </w:p>
          <w:p w:rsidR="00C11FE2" w:rsidRPr="004604DD" w:rsidRDefault="00C11FE2" w:rsidP="00035E4D">
            <w:pPr>
              <w:pStyle w:val="Akapitzlist"/>
              <w:tabs>
                <w:tab w:val="left" w:pos="0"/>
              </w:tabs>
              <w:spacing w:after="12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:rsidR="00035E4D" w:rsidRPr="003E04D4" w:rsidRDefault="00035E4D" w:rsidP="00035E4D">
            <w:pPr>
              <w:pStyle w:val="Akapitzlist"/>
              <w:numPr>
                <w:ilvl w:val="0"/>
                <w:numId w:val="40"/>
              </w:numPr>
              <w:tabs>
                <w:tab w:val="left" w:pos="0"/>
              </w:tabs>
              <w:spacing w:before="60" w:after="60" w:line="240" w:lineRule="auto"/>
              <w:ind w:left="315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4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Netia S.A. działając w imieniu firmy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TOWERLINK POLAND</w:t>
            </w:r>
            <w:r w:rsidRPr="003E04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Sp. z o.o. (dawniej POLKOMTEL Infrastruktura Sp. z o.o.) </w:t>
            </w:r>
            <w:r w:rsidRPr="003E04D4">
              <w:rPr>
                <w:rFonts w:ascii="Times New Roman" w:hAnsi="Times New Roman" w:cs="Times New Roman"/>
                <w:sz w:val="20"/>
                <w:szCs w:val="20"/>
              </w:rPr>
              <w:t xml:space="preserve">w piśmie nr NTTG-508-2233/24 z dnia 18 kwietnia 2024 r. </w:t>
            </w:r>
            <w:r w:rsidR="00D76BA7">
              <w:rPr>
                <w:rFonts w:ascii="Times New Roman" w:hAnsi="Times New Roman" w:cs="Times New Roman"/>
                <w:sz w:val="20"/>
                <w:szCs w:val="20"/>
              </w:rPr>
              <w:t xml:space="preserve">dotyczącym </w:t>
            </w:r>
            <w:r w:rsidR="00D76BA7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nieruchomości położonej przy </w:t>
            </w:r>
            <w:r w:rsidR="00D76BA7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ul.</w:t>
            </w:r>
            <w:r w:rsidR="00D76BA7" w:rsidRPr="006160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76BA7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Edmunda Taczanowskiego </w:t>
            </w:r>
            <w:proofErr w:type="spellStart"/>
            <w:r w:rsidR="00D76BA7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obr</w:t>
            </w:r>
            <w:proofErr w:type="spellEnd"/>
            <w:r w:rsidR="00D76BA7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. Górczyn ark. 1 działka 162</w:t>
            </w:r>
            <w:r w:rsidR="00D76BA7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E04D4">
              <w:rPr>
                <w:rFonts w:ascii="Times New Roman" w:hAnsi="Times New Roman" w:cs="Times New Roman"/>
                <w:sz w:val="20"/>
                <w:szCs w:val="20"/>
              </w:rPr>
              <w:t>poinformowała m.in., że:</w:t>
            </w:r>
            <w:r w:rsidRPr="003E04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04D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3E04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infrastruktura teletechniczna TOWERLINK POLAND Sp. z o.o. znajduje się poza zakresem działki przewidzianej do sprzedaży.</w:t>
            </w:r>
          </w:p>
          <w:p w:rsidR="00035E4D" w:rsidRPr="003E04D4" w:rsidRDefault="00035E4D" w:rsidP="00035E4D">
            <w:pPr>
              <w:pStyle w:val="Akapitzlist"/>
              <w:tabs>
                <w:tab w:val="left" w:pos="0"/>
              </w:tabs>
              <w:spacing w:before="60" w:after="60" w:line="240" w:lineRule="auto"/>
              <w:ind w:left="31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04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Powyższe uzgodnienie podlega aktualizacji po 12 miesiącach od daty jego wydania.</w:t>
            </w:r>
          </w:p>
          <w:p w:rsidR="00035E4D" w:rsidRDefault="00035E4D" w:rsidP="00035E4D">
            <w:pPr>
              <w:pStyle w:val="Akapitzlist"/>
              <w:tabs>
                <w:tab w:val="left" w:pos="0"/>
              </w:tabs>
              <w:spacing w:before="60" w:after="120" w:line="240" w:lineRule="auto"/>
              <w:ind w:left="3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04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związku z dynamicznym rozwojem świadczonych usług i rozbudową własnej infrastruktury teletechnicznej, TOWERLINK POLAND Sp. z o.o. zastrzega sobie prawo zmiany w/w postanowień.</w:t>
            </w:r>
          </w:p>
          <w:p w:rsidR="00D76BA7" w:rsidRPr="003E04D4" w:rsidRDefault="00D76BA7" w:rsidP="00035E4D">
            <w:pPr>
              <w:pStyle w:val="Akapitzlist"/>
              <w:tabs>
                <w:tab w:val="left" w:pos="0"/>
              </w:tabs>
              <w:spacing w:before="60" w:after="120" w:line="240" w:lineRule="auto"/>
              <w:ind w:left="3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035E4D" w:rsidRPr="00D76BA7" w:rsidRDefault="00035E4D" w:rsidP="00035E4D">
            <w:pPr>
              <w:pStyle w:val="Akapitzlist"/>
              <w:numPr>
                <w:ilvl w:val="0"/>
                <w:numId w:val="40"/>
              </w:numPr>
              <w:tabs>
                <w:tab w:val="left" w:pos="0"/>
              </w:tabs>
              <w:spacing w:before="60" w:after="120" w:line="240" w:lineRule="auto"/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Netia S.A. </w:t>
            </w:r>
            <w:r w:rsidRPr="0015058E">
              <w:rPr>
                <w:rFonts w:ascii="Times New Roman" w:hAnsi="Times New Roman" w:cs="Times New Roman"/>
                <w:sz w:val="20"/>
                <w:szCs w:val="20"/>
              </w:rPr>
              <w:t xml:space="preserve">w piśmie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50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kwietnia</w:t>
            </w:r>
            <w:r w:rsidRPr="0015058E">
              <w:rPr>
                <w:rFonts w:ascii="Times New Roman" w:hAnsi="Times New Roman" w:cs="Times New Roman"/>
                <w:sz w:val="20"/>
                <w:szCs w:val="20"/>
              </w:rPr>
              <w:t xml:space="preserve"> 2024 r. </w:t>
            </w:r>
            <w:r w:rsidR="00D76BA7">
              <w:rPr>
                <w:rFonts w:ascii="Times New Roman" w:hAnsi="Times New Roman" w:cs="Times New Roman"/>
                <w:sz w:val="20"/>
                <w:szCs w:val="20"/>
              </w:rPr>
              <w:t xml:space="preserve">dotyczącym </w:t>
            </w:r>
            <w:r w:rsidR="00D76BA7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nieruchomości położonej przy </w:t>
            </w:r>
            <w:r w:rsidR="00D76BA7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ul.</w:t>
            </w:r>
            <w:r w:rsidR="00D76BA7" w:rsidRPr="006160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76BA7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Edmunda Taczanowskiego </w:t>
            </w:r>
            <w:proofErr w:type="spellStart"/>
            <w:r w:rsidR="00D76BA7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obr</w:t>
            </w:r>
            <w:proofErr w:type="spellEnd"/>
            <w:r w:rsidR="00D76BA7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. Górczyn ark. 1 działka 162</w:t>
            </w:r>
            <w:r w:rsidR="00D76BA7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15058E">
              <w:rPr>
                <w:rFonts w:ascii="Times New Roman" w:hAnsi="Times New Roman" w:cs="Times New Roman"/>
                <w:sz w:val="20"/>
                <w:szCs w:val="20"/>
              </w:rPr>
              <w:t>poinformowała m.in., że:</w:t>
            </w:r>
            <w:r w:rsidRPr="001505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5058E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1505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 posiada swojej sieci na w/w nieruchomości. </w:t>
            </w:r>
          </w:p>
          <w:p w:rsidR="00D76BA7" w:rsidRPr="0015058E" w:rsidRDefault="00D76BA7" w:rsidP="00D76BA7">
            <w:pPr>
              <w:pStyle w:val="Akapitzlist"/>
              <w:tabs>
                <w:tab w:val="left" w:pos="0"/>
              </w:tabs>
              <w:spacing w:before="60" w:after="120" w:line="240" w:lineRule="auto"/>
              <w:ind w:left="31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35E4D" w:rsidRPr="006160D4" w:rsidRDefault="00035E4D" w:rsidP="00035E4D">
            <w:pPr>
              <w:pStyle w:val="Akapitzlist"/>
              <w:numPr>
                <w:ilvl w:val="0"/>
                <w:numId w:val="40"/>
              </w:numPr>
              <w:tabs>
                <w:tab w:val="left" w:pos="0"/>
              </w:tabs>
              <w:spacing w:before="60" w:after="60" w:line="240" w:lineRule="auto"/>
              <w:ind w:left="315" w:hanging="31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79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Orange Polska S.A. </w:t>
            </w:r>
            <w:r w:rsidRPr="0006798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</w:t>
            </w:r>
            <w:r w:rsidRPr="000679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679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piśmie nr 2403210060/TTDSILU/KJ/01 z dnia 21 marca 2024 r. </w:t>
            </w:r>
            <w:r w:rsidR="009C082D">
              <w:rPr>
                <w:rFonts w:ascii="Times New Roman" w:hAnsi="Times New Roman" w:cs="Times New Roman"/>
                <w:sz w:val="20"/>
                <w:szCs w:val="20"/>
              </w:rPr>
              <w:t xml:space="preserve">dotyczącym </w:t>
            </w:r>
            <w:r w:rsidR="009C082D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nieruchomości położonej przy </w:t>
            </w:r>
            <w:r w:rsidR="009C082D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ul.</w:t>
            </w:r>
            <w:r w:rsidR="009C082D" w:rsidRPr="006160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9C082D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Edmunda Taczanowskiego </w:t>
            </w:r>
            <w:proofErr w:type="spellStart"/>
            <w:r w:rsidR="009C082D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obr</w:t>
            </w:r>
            <w:proofErr w:type="spellEnd"/>
            <w:r w:rsidR="009C082D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. Górczyn ark. 1 działka 162</w:t>
            </w:r>
            <w:r w:rsidR="009C082D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06798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poinformowała m.in., że</w:t>
            </w:r>
            <w:r w:rsidRPr="000679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06798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0679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(…)</w:t>
            </w:r>
            <w:r w:rsidRPr="0006798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w gruncie przedmiotowej działki nie posiadamy  zaewidencjonowanej sieci teletechnicznej. </w:t>
            </w:r>
          </w:p>
          <w:p w:rsidR="00035E4D" w:rsidRPr="00067989" w:rsidRDefault="00035E4D" w:rsidP="00135242">
            <w:pPr>
              <w:pStyle w:val="Akapitzlist"/>
              <w:tabs>
                <w:tab w:val="left" w:pos="0"/>
              </w:tabs>
              <w:spacing w:before="60" w:after="12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798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Mając powyższe na względzie dla wskazanej nieruchomości nie ma konieczności podawania pasów ochronnych.</w:t>
            </w:r>
          </w:p>
          <w:p w:rsidR="00035E4D" w:rsidRPr="00141D7D" w:rsidRDefault="00035E4D" w:rsidP="00135242">
            <w:pPr>
              <w:pStyle w:val="Akapitzlist"/>
              <w:numPr>
                <w:ilvl w:val="0"/>
                <w:numId w:val="40"/>
              </w:numPr>
              <w:spacing w:before="120" w:after="0" w:line="240" w:lineRule="auto"/>
              <w:ind w:left="318" w:hanging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41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Fiberhost</w:t>
            </w:r>
            <w:proofErr w:type="spellEnd"/>
            <w:r w:rsidRPr="00141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S.A. </w:t>
            </w:r>
            <w:r w:rsidRPr="00141D7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41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41D7D">
              <w:rPr>
                <w:rFonts w:ascii="Times New Roman" w:hAnsi="Times New Roman" w:cs="Times New Roman"/>
                <w:sz w:val="20"/>
                <w:szCs w:val="20"/>
              </w:rPr>
              <w:t>piśmie nr WTINEA-9679 z dnia 1</w:t>
            </w:r>
            <w:r w:rsidR="00135242">
              <w:rPr>
                <w:rFonts w:ascii="Times New Roman" w:hAnsi="Times New Roman" w:cs="Times New Roman"/>
                <w:sz w:val="20"/>
                <w:szCs w:val="20"/>
              </w:rPr>
              <w:t>2 marca</w:t>
            </w:r>
            <w:r w:rsidRPr="00141D7D">
              <w:rPr>
                <w:rFonts w:ascii="Times New Roman" w:hAnsi="Times New Roman" w:cs="Times New Roman"/>
                <w:sz w:val="20"/>
                <w:szCs w:val="20"/>
              </w:rPr>
              <w:t xml:space="preserve"> 2024 r. </w:t>
            </w:r>
            <w:r w:rsidR="00135242">
              <w:rPr>
                <w:rFonts w:ascii="Times New Roman" w:hAnsi="Times New Roman" w:cs="Times New Roman"/>
                <w:sz w:val="20"/>
                <w:szCs w:val="20"/>
              </w:rPr>
              <w:t xml:space="preserve">dotyczącym </w:t>
            </w:r>
            <w:r w:rsidR="00135242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nieruchomości położonej przy </w:t>
            </w:r>
            <w:r w:rsidR="0013524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ul.</w:t>
            </w:r>
            <w:r w:rsidR="00135242" w:rsidRPr="006160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3524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Edmunda Taczanowskiego </w:t>
            </w:r>
            <w:proofErr w:type="spellStart"/>
            <w:r w:rsidR="0013524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obr</w:t>
            </w:r>
            <w:proofErr w:type="spellEnd"/>
            <w:r w:rsidR="0013524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. Górczyn ark. 1 działka 162</w:t>
            </w:r>
            <w:r w:rsidR="00135242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141D7D">
              <w:rPr>
                <w:rFonts w:ascii="Times New Roman" w:hAnsi="Times New Roman" w:cs="Times New Roman"/>
                <w:iCs/>
                <w:sz w:val="20"/>
                <w:szCs w:val="20"/>
              </w:rPr>
              <w:t>poinformowała m.in., że: (…)</w:t>
            </w:r>
            <w:r w:rsidR="0013524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135242" w:rsidRPr="004604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na dzień 12.03.2024 r</w:t>
            </w:r>
            <w:r w:rsidR="0013524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  <w:r w:rsidR="00135242" w:rsidRPr="00141D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41D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 wskazanym obszarze nie posiada infrastruktury technicznej. Kabel </w:t>
            </w:r>
            <w:proofErr w:type="spellStart"/>
            <w:r w:rsidRPr="00141D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Fiberhost</w:t>
            </w:r>
            <w:proofErr w:type="spellEnd"/>
            <w:r w:rsidRPr="00141D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znajduje się w kanalizacji OPL. </w:t>
            </w:r>
          </w:p>
          <w:p w:rsidR="00035E4D" w:rsidRDefault="00035E4D" w:rsidP="00035E4D">
            <w:pPr>
              <w:pStyle w:val="Akapitzlist"/>
              <w:spacing w:before="60" w:after="240" w:line="240" w:lineRule="auto"/>
              <w:ind w:left="315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41D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Przy natrafieniu w trakcie wizji lokalnej dokonywanej przez projektanta lub podczas robót ziemnych, na </w:t>
            </w:r>
            <w:r w:rsidRPr="001352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urządzenia </w:t>
            </w:r>
            <w:proofErr w:type="spellStart"/>
            <w:r w:rsidRPr="001352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Fibe</w:t>
            </w:r>
            <w:r w:rsidR="00135242" w:rsidRPr="001352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1352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host</w:t>
            </w:r>
            <w:proofErr w:type="spellEnd"/>
            <w:r w:rsidRPr="001352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S.A. nie naniesione na podkład mapowy, należy je </w:t>
            </w:r>
            <w:r w:rsidRPr="00135242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zabezpieczyć i powiadomić </w:t>
            </w:r>
            <w:proofErr w:type="spellStart"/>
            <w:r w:rsidRPr="00135242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Fibe</w:t>
            </w:r>
            <w:r w:rsidR="00135242" w:rsidRPr="00135242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r</w:t>
            </w:r>
            <w:r w:rsidRPr="00135242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host</w:t>
            </w:r>
            <w:proofErr w:type="spellEnd"/>
            <w:r w:rsidRPr="00135242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S. A.</w:t>
            </w:r>
            <w:r w:rsidRPr="001352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35242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1352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</w:t>
            </w:r>
            <w:r w:rsidRPr="00141D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celu ustalenia trybu dalszego postępowania.</w:t>
            </w:r>
          </w:p>
          <w:p w:rsidR="00135242" w:rsidRPr="00141D7D" w:rsidRDefault="00135242" w:rsidP="00035E4D">
            <w:pPr>
              <w:pStyle w:val="Akapitzlist"/>
              <w:spacing w:before="60" w:after="240" w:line="240" w:lineRule="auto"/>
              <w:ind w:left="315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035E4D" w:rsidRPr="004604DD" w:rsidRDefault="00035E4D" w:rsidP="00035E4D">
            <w:pPr>
              <w:pStyle w:val="Akapitzlist"/>
              <w:numPr>
                <w:ilvl w:val="0"/>
                <w:numId w:val="40"/>
              </w:numPr>
              <w:tabs>
                <w:tab w:val="left" w:pos="147"/>
              </w:tabs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604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Operator WSS</w:t>
            </w:r>
            <w:r w:rsidRPr="004604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04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p. z o.o.</w:t>
            </w:r>
            <w:r w:rsidRPr="004604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63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004604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</w:t>
            </w:r>
            <w:r w:rsidR="00363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śmie </w:t>
            </w:r>
            <w:r w:rsidRPr="004604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WTWSS-10723 z dnia 12 marca 2024 r. </w:t>
            </w:r>
            <w:r w:rsidR="00135242">
              <w:rPr>
                <w:rFonts w:ascii="Times New Roman" w:hAnsi="Times New Roman" w:cs="Times New Roman"/>
                <w:sz w:val="20"/>
                <w:szCs w:val="20"/>
              </w:rPr>
              <w:t xml:space="preserve">dotyczącym </w:t>
            </w:r>
            <w:r w:rsidR="00135242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nieruchomości położonej przy </w:t>
            </w:r>
            <w:r w:rsidR="0013524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ul.</w:t>
            </w:r>
            <w:r w:rsidR="00135242" w:rsidRPr="006160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3524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Edmunda Taczanowskiego </w:t>
            </w:r>
            <w:proofErr w:type="spellStart"/>
            <w:r w:rsidR="0013524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obr</w:t>
            </w:r>
            <w:proofErr w:type="spellEnd"/>
            <w:r w:rsidR="00135242" w:rsidRPr="00712F2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. Górczyn ark. 1 działka 162</w:t>
            </w:r>
            <w:r w:rsidR="00135242" w:rsidRPr="006160D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604D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poinformowała m.in.</w:t>
            </w:r>
            <w:r w:rsidR="0013524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4604D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że</w:t>
            </w:r>
            <w:r w:rsidRPr="004604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(…) </w:t>
            </w:r>
            <w:r w:rsidRPr="004604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na dzień 12.03.2024 r. na projektowanym obszarze nie wy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</w:t>
            </w:r>
            <w:r w:rsidRPr="004604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tępuje infrastruktura WSS. </w:t>
            </w:r>
          </w:p>
          <w:p w:rsidR="00035E4D" w:rsidRDefault="00035E4D" w:rsidP="00035E4D">
            <w:pPr>
              <w:pStyle w:val="Akapitzlist"/>
              <w:tabs>
                <w:tab w:val="left" w:pos="147"/>
              </w:tabs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604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W przypadku odkrycia w trakcie robót ziemnych urządzeń telekomunikacyjnych należących do WSS S.A. nienaniesionych na planie należ</w:t>
            </w:r>
            <w:r w:rsidR="0013524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y je</w:t>
            </w:r>
            <w:r w:rsidRPr="004604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zabezpieczyć i powiadomić upoważnionego przedstawiciela WSS S.A.</w:t>
            </w:r>
          </w:p>
          <w:p w:rsidR="00135242" w:rsidRPr="004604DD" w:rsidRDefault="00135242" w:rsidP="00035E4D">
            <w:pPr>
              <w:pStyle w:val="Akapitzlist"/>
              <w:tabs>
                <w:tab w:val="left" w:pos="147"/>
              </w:tabs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:rsidR="00035E4D" w:rsidRPr="005C7A59" w:rsidRDefault="00035E4D" w:rsidP="005C7A59">
            <w:pPr>
              <w:pStyle w:val="Akapitzlist"/>
              <w:numPr>
                <w:ilvl w:val="0"/>
                <w:numId w:val="40"/>
              </w:numPr>
              <w:spacing w:before="120" w:after="0" w:line="240" w:lineRule="auto"/>
              <w:ind w:left="318" w:hanging="318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141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 Dróg Miejskich</w:t>
            </w:r>
            <w:r w:rsidRPr="00141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7A59">
              <w:rPr>
                <w:rFonts w:ascii="Times New Roman" w:hAnsi="Times New Roman" w:cs="Times New Roman"/>
                <w:sz w:val="20"/>
                <w:szCs w:val="20"/>
              </w:rPr>
              <w:t xml:space="preserve">w piśmie nr </w:t>
            </w:r>
            <w:r w:rsidRPr="005C7A5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ZDM-IT.081.46.2024.2 z dnia 19 marca 2024 r. </w:t>
            </w:r>
            <w:r w:rsidR="005C7A59" w:rsidRPr="005C7A59">
              <w:rPr>
                <w:rFonts w:ascii="Times New Roman" w:hAnsi="Times New Roman" w:cs="Times New Roman"/>
                <w:sz w:val="20"/>
                <w:szCs w:val="20"/>
              </w:rPr>
              <w:t xml:space="preserve">dotyczącym </w:t>
            </w:r>
            <w:r w:rsidR="005C7A59" w:rsidRPr="005C7A5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nieruchomości położonej przy ul.</w:t>
            </w:r>
            <w:r w:rsidR="005C7A59" w:rsidRPr="005C7A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C7A59" w:rsidRPr="005C7A5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Edmunda Taczanowskiego </w:t>
            </w:r>
            <w:proofErr w:type="spellStart"/>
            <w:r w:rsidR="005C7A59" w:rsidRPr="005C7A5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obr</w:t>
            </w:r>
            <w:proofErr w:type="spellEnd"/>
            <w:r w:rsidR="005C7A59" w:rsidRPr="005C7A5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. Górczyn ark. 1 działka 162 </w:t>
            </w:r>
            <w:r w:rsidRPr="005C7A59">
              <w:rPr>
                <w:rFonts w:ascii="Times New Roman" w:hAnsi="Times New Roman" w:cs="Times New Roman"/>
                <w:iCs/>
                <w:sz w:val="20"/>
                <w:szCs w:val="20"/>
              </w:rPr>
              <w:t>poinformował m.in., że</w:t>
            </w:r>
            <w:r w:rsidRPr="005C7A5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C7A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C7A59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5C7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7A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nieruchomość posiada </w:t>
            </w:r>
            <w:r w:rsidR="005C7A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5C7A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istniejącym zjazdem - bezpośredni dostęp do drogi publicznej ul. Taczanowskiego. </w:t>
            </w:r>
          </w:p>
          <w:p w:rsidR="00202435" w:rsidRPr="005C7A59" w:rsidRDefault="00035E4D" w:rsidP="005C7A59">
            <w:pPr>
              <w:spacing w:after="120" w:line="240" w:lineRule="auto"/>
              <w:ind w:left="34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7A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Działka nr 162 jest zbędna na cele drogowe, nie znajduje się w administracji ZDM.</w:t>
            </w:r>
            <w:r w:rsidR="003635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5C7A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przedmiotowej nieruchomości brak jest elementów infrastruktury administrowanych przez ZDM. Zarząd Dróg nie planuje inwestycji drogowych na przedmiotowej działce.</w:t>
            </w:r>
            <w:r w:rsidR="005C7A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C7A59" w:rsidRPr="005C7A59">
              <w:rPr>
                <w:rFonts w:ascii="Times New Roman" w:hAnsi="Times New Roman" w:cs="Times New Roman"/>
                <w:iCs/>
                <w:sz w:val="20"/>
                <w:szCs w:val="20"/>
              </w:rPr>
              <w:t>(…)</w:t>
            </w:r>
          </w:p>
        </w:tc>
      </w:tr>
    </w:tbl>
    <w:p w:rsidR="00F8682A" w:rsidRPr="00F67F51" w:rsidRDefault="00F8682A" w:rsidP="00363586">
      <w:pPr>
        <w:ind w:right="-569"/>
        <w:jc w:val="both"/>
        <w:rPr>
          <w:color w:val="FF0000"/>
        </w:rPr>
      </w:pPr>
    </w:p>
    <w:sectPr w:rsidR="00F8682A" w:rsidRPr="00F67F51" w:rsidSect="0076611A">
      <w:footerReference w:type="default" r:id="rId7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47F" w:rsidRDefault="0096047F" w:rsidP="004F15AF">
      <w:pPr>
        <w:spacing w:after="0" w:line="240" w:lineRule="auto"/>
      </w:pPr>
      <w:r>
        <w:separator/>
      </w:r>
    </w:p>
  </w:endnote>
  <w:endnote w:type="continuationSeparator" w:id="0">
    <w:p w:rsidR="0096047F" w:rsidRDefault="0096047F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15" w:rsidRDefault="008C5615">
    <w:pPr>
      <w:pStyle w:val="Stopka"/>
      <w:jc w:val="center"/>
    </w:pPr>
    <w:r w:rsidRPr="00707D70">
      <w:rPr>
        <w:rFonts w:ascii="Times New Roman" w:hAnsi="Times New Roman" w:cs="Times New Roman"/>
        <w:sz w:val="20"/>
        <w:szCs w:val="20"/>
      </w:rPr>
      <w:fldChar w:fldCharType="begin"/>
    </w:r>
    <w:r w:rsidRPr="00707D70">
      <w:rPr>
        <w:rFonts w:ascii="Times New Roman" w:hAnsi="Times New Roman" w:cs="Times New Roman"/>
        <w:sz w:val="20"/>
        <w:szCs w:val="20"/>
      </w:rPr>
      <w:instrText>PAGE   \* MERGEFORMAT</w:instrText>
    </w:r>
    <w:r w:rsidRPr="00707D70">
      <w:rPr>
        <w:rFonts w:ascii="Times New Roman" w:hAnsi="Times New Roman" w:cs="Times New Roman"/>
        <w:sz w:val="20"/>
        <w:szCs w:val="20"/>
      </w:rPr>
      <w:fldChar w:fldCharType="separate"/>
    </w:r>
    <w:r w:rsidR="00880FAF">
      <w:rPr>
        <w:rFonts w:ascii="Times New Roman" w:hAnsi="Times New Roman" w:cs="Times New Roman"/>
        <w:noProof/>
        <w:sz w:val="20"/>
        <w:szCs w:val="20"/>
      </w:rPr>
      <w:t>4</w:t>
    </w:r>
    <w:r w:rsidRPr="00707D70"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>/</w:t>
    </w:r>
    <w:r w:rsidR="00820468">
      <w:rPr>
        <w:rFonts w:ascii="Times New Roman" w:hAnsi="Times New Roman" w:cs="Times New Roman"/>
        <w:sz w:val="20"/>
        <w:szCs w:val="20"/>
      </w:rPr>
      <w:t>4</w:t>
    </w:r>
  </w:p>
  <w:p w:rsidR="008C5615" w:rsidRDefault="008C5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47F" w:rsidRDefault="0096047F" w:rsidP="004F15AF">
      <w:pPr>
        <w:spacing w:after="0" w:line="240" w:lineRule="auto"/>
      </w:pPr>
      <w:r>
        <w:separator/>
      </w:r>
    </w:p>
  </w:footnote>
  <w:footnote w:type="continuationSeparator" w:id="0">
    <w:p w:rsidR="0096047F" w:rsidRDefault="0096047F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5309"/>
    <w:multiLevelType w:val="hybridMultilevel"/>
    <w:tmpl w:val="E9005076"/>
    <w:lvl w:ilvl="0" w:tplc="1FBA92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601038"/>
    <w:multiLevelType w:val="hybridMultilevel"/>
    <w:tmpl w:val="56F44792"/>
    <w:lvl w:ilvl="0" w:tplc="CED68EB0">
      <w:start w:val="1"/>
      <w:numFmt w:val="lowerLetter"/>
      <w:lvlText w:val="%1)"/>
      <w:lvlJc w:val="left"/>
      <w:pPr>
        <w:ind w:left="67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23D1944"/>
    <w:multiLevelType w:val="multilevel"/>
    <w:tmpl w:val="32A413CA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rFonts w:hint="default"/>
        <w:b w:val="0"/>
        <w:i w:val="0"/>
        <w:color w:val="auto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41"/>
        </w:tabs>
        <w:ind w:left="114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83D3990"/>
    <w:multiLevelType w:val="hybridMultilevel"/>
    <w:tmpl w:val="F0069936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037A5E"/>
    <w:multiLevelType w:val="hybridMultilevel"/>
    <w:tmpl w:val="5872A8F0"/>
    <w:lvl w:ilvl="0" w:tplc="5D1678F2">
      <w:start w:val="1"/>
      <w:numFmt w:val="decimal"/>
      <w:lvlText w:val="%1."/>
      <w:lvlJc w:val="left"/>
      <w:pPr>
        <w:ind w:left="365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0A1D244A"/>
    <w:multiLevelType w:val="hybridMultilevel"/>
    <w:tmpl w:val="EAC2BA5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F44294"/>
    <w:multiLevelType w:val="multilevel"/>
    <w:tmpl w:val="B99AD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141"/>
        </w:tabs>
        <w:ind w:left="1141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8E4FF9"/>
    <w:multiLevelType w:val="hybridMultilevel"/>
    <w:tmpl w:val="7B782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CE031A7"/>
    <w:multiLevelType w:val="hybridMultilevel"/>
    <w:tmpl w:val="2BEA2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D3289"/>
    <w:multiLevelType w:val="hybridMultilevel"/>
    <w:tmpl w:val="F07C7710"/>
    <w:lvl w:ilvl="0" w:tplc="0415000F">
      <w:start w:val="1"/>
      <w:numFmt w:val="decimal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0" w15:restartNumberingAfterBreak="0">
    <w:nsid w:val="12377954"/>
    <w:multiLevelType w:val="hybridMultilevel"/>
    <w:tmpl w:val="AAB2237C"/>
    <w:lvl w:ilvl="0" w:tplc="3AE4B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E6A75"/>
    <w:multiLevelType w:val="hybridMultilevel"/>
    <w:tmpl w:val="22C8B76E"/>
    <w:lvl w:ilvl="0" w:tplc="DD9AF87A">
      <w:start w:val="1"/>
      <w:numFmt w:val="decimal"/>
      <w:lvlText w:val="%1."/>
      <w:lvlJc w:val="left"/>
      <w:pPr>
        <w:ind w:left="67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14B81650"/>
    <w:multiLevelType w:val="hybridMultilevel"/>
    <w:tmpl w:val="52B43652"/>
    <w:lvl w:ilvl="0" w:tplc="0415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3" w15:restartNumberingAfterBreak="0">
    <w:nsid w:val="18010597"/>
    <w:multiLevelType w:val="hybridMultilevel"/>
    <w:tmpl w:val="628865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5C4D99"/>
    <w:multiLevelType w:val="hybridMultilevel"/>
    <w:tmpl w:val="3D460A12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D13988"/>
    <w:multiLevelType w:val="hybridMultilevel"/>
    <w:tmpl w:val="BE2E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1532F2D"/>
    <w:multiLevelType w:val="hybridMultilevel"/>
    <w:tmpl w:val="965A89A6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9E52AF"/>
    <w:multiLevelType w:val="hybridMultilevel"/>
    <w:tmpl w:val="9B7A0B3E"/>
    <w:lvl w:ilvl="0" w:tplc="0415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19" w15:restartNumberingAfterBreak="0">
    <w:nsid w:val="2E0D663B"/>
    <w:multiLevelType w:val="hybridMultilevel"/>
    <w:tmpl w:val="0A5256C2"/>
    <w:lvl w:ilvl="0" w:tplc="A7504322">
      <w:start w:val="1"/>
      <w:numFmt w:val="decimal"/>
      <w:lvlText w:val="%1."/>
      <w:lvlJc w:val="left"/>
      <w:pPr>
        <w:ind w:left="678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2EF95000"/>
    <w:multiLevelType w:val="hybridMultilevel"/>
    <w:tmpl w:val="AB14A360"/>
    <w:lvl w:ilvl="0" w:tplc="3AE4B4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E52E27"/>
    <w:multiLevelType w:val="hybridMultilevel"/>
    <w:tmpl w:val="B6B490F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9F4FEF"/>
    <w:multiLevelType w:val="singleLevel"/>
    <w:tmpl w:val="C54C82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3C0079FF"/>
    <w:multiLevelType w:val="hybridMultilevel"/>
    <w:tmpl w:val="3146BABA"/>
    <w:lvl w:ilvl="0" w:tplc="142087A0">
      <w:start w:val="1"/>
      <w:numFmt w:val="bullet"/>
      <w:lvlText w:val=""/>
      <w:lvlJc w:val="left"/>
      <w:pPr>
        <w:ind w:left="100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15AAF"/>
    <w:multiLevelType w:val="hybridMultilevel"/>
    <w:tmpl w:val="E29AB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B32F8"/>
    <w:multiLevelType w:val="hybridMultilevel"/>
    <w:tmpl w:val="A4306726"/>
    <w:lvl w:ilvl="0" w:tplc="5D1678F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F2CD0"/>
    <w:multiLevelType w:val="hybridMultilevel"/>
    <w:tmpl w:val="DA0EEED6"/>
    <w:lvl w:ilvl="0" w:tplc="5D1678F2">
      <w:start w:val="1"/>
      <w:numFmt w:val="decimal"/>
      <w:lvlText w:val="%1."/>
      <w:lvlJc w:val="left"/>
      <w:pPr>
        <w:ind w:left="365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7" w15:restartNumberingAfterBreak="0">
    <w:nsid w:val="4A491397"/>
    <w:multiLevelType w:val="hybridMultilevel"/>
    <w:tmpl w:val="5824DD0E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B927134"/>
    <w:multiLevelType w:val="hybridMultilevel"/>
    <w:tmpl w:val="2D5C8BAC"/>
    <w:lvl w:ilvl="0" w:tplc="FFFFFFFF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9" w15:restartNumberingAfterBreak="0">
    <w:nsid w:val="544F2B33"/>
    <w:multiLevelType w:val="hybridMultilevel"/>
    <w:tmpl w:val="EBFE19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59E556B"/>
    <w:multiLevelType w:val="hybridMultilevel"/>
    <w:tmpl w:val="72606C6C"/>
    <w:lvl w:ilvl="0" w:tplc="ED5EF8F4">
      <w:start w:val="1"/>
      <w:numFmt w:val="decimal"/>
      <w:lvlText w:val="%1.)"/>
      <w:lvlJc w:val="left"/>
      <w:pPr>
        <w:ind w:left="678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1" w15:restartNumberingAfterBreak="0">
    <w:nsid w:val="5A0F2F26"/>
    <w:multiLevelType w:val="hybridMultilevel"/>
    <w:tmpl w:val="DC58CFE6"/>
    <w:lvl w:ilvl="0" w:tplc="0415000D">
      <w:start w:val="1"/>
      <w:numFmt w:val="bullet"/>
      <w:lvlText w:val=""/>
      <w:lvlJc w:val="left"/>
      <w:pPr>
        <w:ind w:left="9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32" w15:restartNumberingAfterBreak="0">
    <w:nsid w:val="5A832705"/>
    <w:multiLevelType w:val="hybridMultilevel"/>
    <w:tmpl w:val="DEF28C10"/>
    <w:lvl w:ilvl="0" w:tplc="D4F68A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838E7"/>
    <w:multiLevelType w:val="hybridMultilevel"/>
    <w:tmpl w:val="CE7876C8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4" w15:restartNumberingAfterBreak="0">
    <w:nsid w:val="6A977553"/>
    <w:multiLevelType w:val="hybridMultilevel"/>
    <w:tmpl w:val="AA4EF16E"/>
    <w:lvl w:ilvl="0" w:tplc="D3CCE7A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326A8A8C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color w:val="000000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35" w15:restartNumberingAfterBreak="0">
    <w:nsid w:val="6DA179E8"/>
    <w:multiLevelType w:val="hybridMultilevel"/>
    <w:tmpl w:val="2F0AD98A"/>
    <w:lvl w:ilvl="0" w:tplc="0415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36" w15:restartNumberingAfterBreak="0">
    <w:nsid w:val="6DDF4D12"/>
    <w:multiLevelType w:val="hybridMultilevel"/>
    <w:tmpl w:val="BEA8E93E"/>
    <w:lvl w:ilvl="0" w:tplc="A7F033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A76A18"/>
    <w:multiLevelType w:val="hybridMultilevel"/>
    <w:tmpl w:val="2B0CD8C6"/>
    <w:lvl w:ilvl="0" w:tplc="CB866AAA">
      <w:start w:val="1"/>
      <w:numFmt w:val="decimal"/>
      <w:lvlText w:val="%1."/>
      <w:lvlJc w:val="left"/>
      <w:pPr>
        <w:ind w:left="1080" w:hanging="360"/>
      </w:pPr>
      <w:rPr>
        <w:rFonts w:cs="Calibri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71275F"/>
    <w:multiLevelType w:val="hybridMultilevel"/>
    <w:tmpl w:val="9E3279B6"/>
    <w:lvl w:ilvl="0" w:tplc="55C4D17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9" w15:restartNumberingAfterBreak="0">
    <w:nsid w:val="731C4309"/>
    <w:multiLevelType w:val="hybridMultilevel"/>
    <w:tmpl w:val="7D72E52C"/>
    <w:lvl w:ilvl="0" w:tplc="F1D89988">
      <w:start w:val="1"/>
      <w:numFmt w:val="decimal"/>
      <w:lvlText w:val="%1."/>
      <w:lvlJc w:val="left"/>
      <w:pPr>
        <w:ind w:left="67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0" w15:restartNumberingAfterBreak="0">
    <w:nsid w:val="755A44C2"/>
    <w:multiLevelType w:val="hybridMultilevel"/>
    <w:tmpl w:val="2EC47D3C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7F384A"/>
    <w:multiLevelType w:val="hybridMultilevel"/>
    <w:tmpl w:val="2B9448DE"/>
    <w:lvl w:ilvl="0" w:tplc="D3CCE7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6F73712"/>
    <w:multiLevelType w:val="hybridMultilevel"/>
    <w:tmpl w:val="D61EE6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0676D7"/>
    <w:multiLevelType w:val="hybridMultilevel"/>
    <w:tmpl w:val="F566D43A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7F9502D"/>
    <w:multiLevelType w:val="hybridMultilevel"/>
    <w:tmpl w:val="087CC3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06FD4"/>
    <w:multiLevelType w:val="hybridMultilevel"/>
    <w:tmpl w:val="E8B4D4C0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DBC6B85"/>
    <w:multiLevelType w:val="hybridMultilevel"/>
    <w:tmpl w:val="2A64CD6C"/>
    <w:lvl w:ilvl="0" w:tplc="3208BC9E">
      <w:start w:val="1"/>
      <w:numFmt w:val="decimal"/>
      <w:lvlText w:val="%1)"/>
      <w:lvlJc w:val="left"/>
      <w:pPr>
        <w:ind w:left="67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7" w15:restartNumberingAfterBreak="0">
    <w:nsid w:val="7E3209BB"/>
    <w:multiLevelType w:val="hybridMultilevel"/>
    <w:tmpl w:val="FEE657BA"/>
    <w:lvl w:ilvl="0" w:tplc="0D2CD5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EC472B7"/>
    <w:multiLevelType w:val="hybridMultilevel"/>
    <w:tmpl w:val="5C4EB9BC"/>
    <w:lvl w:ilvl="0" w:tplc="B5DEB08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9" w:hanging="360"/>
      </w:pPr>
    </w:lvl>
    <w:lvl w:ilvl="2" w:tplc="0415001B" w:tentative="1">
      <w:start w:val="1"/>
      <w:numFmt w:val="lowerRoman"/>
      <w:lvlText w:val="%3."/>
      <w:lvlJc w:val="right"/>
      <w:pPr>
        <w:ind w:left="2089" w:hanging="180"/>
      </w:pPr>
    </w:lvl>
    <w:lvl w:ilvl="3" w:tplc="0415000F" w:tentative="1">
      <w:start w:val="1"/>
      <w:numFmt w:val="decimal"/>
      <w:lvlText w:val="%4."/>
      <w:lvlJc w:val="left"/>
      <w:pPr>
        <w:ind w:left="2809" w:hanging="360"/>
      </w:pPr>
    </w:lvl>
    <w:lvl w:ilvl="4" w:tplc="04150019" w:tentative="1">
      <w:start w:val="1"/>
      <w:numFmt w:val="lowerLetter"/>
      <w:lvlText w:val="%5."/>
      <w:lvlJc w:val="left"/>
      <w:pPr>
        <w:ind w:left="3529" w:hanging="360"/>
      </w:pPr>
    </w:lvl>
    <w:lvl w:ilvl="5" w:tplc="0415001B" w:tentative="1">
      <w:start w:val="1"/>
      <w:numFmt w:val="lowerRoman"/>
      <w:lvlText w:val="%6."/>
      <w:lvlJc w:val="right"/>
      <w:pPr>
        <w:ind w:left="4249" w:hanging="180"/>
      </w:pPr>
    </w:lvl>
    <w:lvl w:ilvl="6" w:tplc="0415000F" w:tentative="1">
      <w:start w:val="1"/>
      <w:numFmt w:val="decimal"/>
      <w:lvlText w:val="%7."/>
      <w:lvlJc w:val="left"/>
      <w:pPr>
        <w:ind w:left="4969" w:hanging="360"/>
      </w:pPr>
    </w:lvl>
    <w:lvl w:ilvl="7" w:tplc="04150019" w:tentative="1">
      <w:start w:val="1"/>
      <w:numFmt w:val="lowerLetter"/>
      <w:lvlText w:val="%8."/>
      <w:lvlJc w:val="left"/>
      <w:pPr>
        <w:ind w:left="5689" w:hanging="360"/>
      </w:pPr>
    </w:lvl>
    <w:lvl w:ilvl="8" w:tplc="0415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8"/>
  </w:num>
  <w:num w:numId="2">
    <w:abstractNumId w:val="16"/>
  </w:num>
  <w:num w:numId="3">
    <w:abstractNumId w:val="25"/>
  </w:num>
  <w:num w:numId="4">
    <w:abstractNumId w:val="17"/>
  </w:num>
  <w:num w:numId="5">
    <w:abstractNumId w:val="33"/>
  </w:num>
  <w:num w:numId="6">
    <w:abstractNumId w:val="21"/>
  </w:num>
  <w:num w:numId="7">
    <w:abstractNumId w:val="5"/>
  </w:num>
  <w:num w:numId="8">
    <w:abstractNumId w:val="45"/>
  </w:num>
  <w:num w:numId="9">
    <w:abstractNumId w:val="7"/>
  </w:num>
  <w:num w:numId="10">
    <w:abstractNumId w:val="15"/>
  </w:num>
  <w:num w:numId="11">
    <w:abstractNumId w:val="3"/>
  </w:num>
  <w:num w:numId="12">
    <w:abstractNumId w:val="27"/>
  </w:num>
  <w:num w:numId="13">
    <w:abstractNumId w:val="24"/>
  </w:num>
  <w:num w:numId="14">
    <w:abstractNumId w:val="29"/>
  </w:num>
  <w:num w:numId="15">
    <w:abstractNumId w:val="40"/>
  </w:num>
  <w:num w:numId="16">
    <w:abstractNumId w:val="46"/>
  </w:num>
  <w:num w:numId="17">
    <w:abstractNumId w:val="1"/>
  </w:num>
  <w:num w:numId="18">
    <w:abstractNumId w:val="47"/>
  </w:num>
  <w:num w:numId="19">
    <w:abstractNumId w:val="38"/>
  </w:num>
  <w:num w:numId="20">
    <w:abstractNumId w:val="43"/>
  </w:num>
  <w:num w:numId="21">
    <w:abstractNumId w:val="22"/>
  </w:num>
  <w:num w:numId="22">
    <w:abstractNumId w:val="41"/>
  </w:num>
  <w:num w:numId="23">
    <w:abstractNumId w:val="34"/>
  </w:num>
  <w:num w:numId="24">
    <w:abstractNumId w:val="9"/>
  </w:num>
  <w:num w:numId="25">
    <w:abstractNumId w:val="42"/>
  </w:num>
  <w:num w:numId="26">
    <w:abstractNumId w:val="14"/>
  </w:num>
  <w:num w:numId="27">
    <w:abstractNumId w:val="0"/>
  </w:num>
  <w:num w:numId="28">
    <w:abstractNumId w:val="48"/>
  </w:num>
  <w:num w:numId="29">
    <w:abstractNumId w:val="44"/>
  </w:num>
  <w:num w:numId="30">
    <w:abstractNumId w:val="13"/>
  </w:num>
  <w:num w:numId="31">
    <w:abstractNumId w:val="26"/>
  </w:num>
  <w:num w:numId="32">
    <w:abstractNumId w:val="4"/>
  </w:num>
  <w:num w:numId="33">
    <w:abstractNumId w:val="30"/>
  </w:num>
  <w:num w:numId="34">
    <w:abstractNumId w:val="11"/>
  </w:num>
  <w:num w:numId="35">
    <w:abstractNumId w:val="32"/>
  </w:num>
  <w:num w:numId="36">
    <w:abstractNumId w:val="39"/>
  </w:num>
  <w:num w:numId="37">
    <w:abstractNumId w:val="12"/>
  </w:num>
  <w:num w:numId="38">
    <w:abstractNumId w:val="23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20"/>
  </w:num>
  <w:num w:numId="42">
    <w:abstractNumId w:val="36"/>
  </w:num>
  <w:num w:numId="43">
    <w:abstractNumId w:val="31"/>
  </w:num>
  <w:num w:numId="44">
    <w:abstractNumId w:val="35"/>
  </w:num>
  <w:num w:numId="45">
    <w:abstractNumId w:val="18"/>
  </w:num>
  <w:num w:numId="46">
    <w:abstractNumId w:val="19"/>
  </w:num>
  <w:num w:numId="47">
    <w:abstractNumId w:val="28"/>
  </w:num>
  <w:num w:numId="48">
    <w:abstractNumId w:val="10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06"/>
    <w:rsid w:val="00003BA5"/>
    <w:rsid w:val="0001629F"/>
    <w:rsid w:val="0002264F"/>
    <w:rsid w:val="00030DCB"/>
    <w:rsid w:val="00035877"/>
    <w:rsid w:val="00035E4D"/>
    <w:rsid w:val="000367AC"/>
    <w:rsid w:val="00036CFA"/>
    <w:rsid w:val="00037EDE"/>
    <w:rsid w:val="00052D32"/>
    <w:rsid w:val="000546D4"/>
    <w:rsid w:val="000549E0"/>
    <w:rsid w:val="000551D3"/>
    <w:rsid w:val="00056B10"/>
    <w:rsid w:val="00060A71"/>
    <w:rsid w:val="00060F7F"/>
    <w:rsid w:val="000631C2"/>
    <w:rsid w:val="000668BA"/>
    <w:rsid w:val="00071A53"/>
    <w:rsid w:val="00072860"/>
    <w:rsid w:val="00082049"/>
    <w:rsid w:val="00084505"/>
    <w:rsid w:val="000847CF"/>
    <w:rsid w:val="000B52B6"/>
    <w:rsid w:val="000B5347"/>
    <w:rsid w:val="000B627E"/>
    <w:rsid w:val="000B727E"/>
    <w:rsid w:val="000C1BDB"/>
    <w:rsid w:val="000C57E2"/>
    <w:rsid w:val="000D110B"/>
    <w:rsid w:val="000D3F82"/>
    <w:rsid w:val="000D608F"/>
    <w:rsid w:val="000D75F1"/>
    <w:rsid w:val="000E0462"/>
    <w:rsid w:val="000E0CA4"/>
    <w:rsid w:val="000E493C"/>
    <w:rsid w:val="000F5A78"/>
    <w:rsid w:val="00112D7F"/>
    <w:rsid w:val="00122FC6"/>
    <w:rsid w:val="0013422F"/>
    <w:rsid w:val="00134AC1"/>
    <w:rsid w:val="00135242"/>
    <w:rsid w:val="00142A12"/>
    <w:rsid w:val="00152851"/>
    <w:rsid w:val="001559D3"/>
    <w:rsid w:val="0018414F"/>
    <w:rsid w:val="00185744"/>
    <w:rsid w:val="001864EB"/>
    <w:rsid w:val="001949BD"/>
    <w:rsid w:val="001A05AE"/>
    <w:rsid w:val="001B0D27"/>
    <w:rsid w:val="001B4BBA"/>
    <w:rsid w:val="001B6094"/>
    <w:rsid w:val="001C7B50"/>
    <w:rsid w:val="001D1B72"/>
    <w:rsid w:val="001E0A09"/>
    <w:rsid w:val="001E185F"/>
    <w:rsid w:val="001E4AF1"/>
    <w:rsid w:val="001F029E"/>
    <w:rsid w:val="001F0D63"/>
    <w:rsid w:val="001F0E51"/>
    <w:rsid w:val="00202435"/>
    <w:rsid w:val="00211D78"/>
    <w:rsid w:val="002132EC"/>
    <w:rsid w:val="00214C51"/>
    <w:rsid w:val="0021627C"/>
    <w:rsid w:val="002239C5"/>
    <w:rsid w:val="002246F7"/>
    <w:rsid w:val="00232D4D"/>
    <w:rsid w:val="002452B9"/>
    <w:rsid w:val="002459C3"/>
    <w:rsid w:val="002527BA"/>
    <w:rsid w:val="002537D9"/>
    <w:rsid w:val="0025760D"/>
    <w:rsid w:val="002651F5"/>
    <w:rsid w:val="00267B61"/>
    <w:rsid w:val="00270EA0"/>
    <w:rsid w:val="00275518"/>
    <w:rsid w:val="00286BCA"/>
    <w:rsid w:val="00291A27"/>
    <w:rsid w:val="00297E53"/>
    <w:rsid w:val="002B34BA"/>
    <w:rsid w:val="002B62A9"/>
    <w:rsid w:val="002B7754"/>
    <w:rsid w:val="002C3F4D"/>
    <w:rsid w:val="002D0C8F"/>
    <w:rsid w:val="002D1F31"/>
    <w:rsid w:val="002D2819"/>
    <w:rsid w:val="002D376E"/>
    <w:rsid w:val="002D6F1C"/>
    <w:rsid w:val="002E03FA"/>
    <w:rsid w:val="002E6D38"/>
    <w:rsid w:val="002F40D2"/>
    <w:rsid w:val="002F4843"/>
    <w:rsid w:val="003048E3"/>
    <w:rsid w:val="00304CBA"/>
    <w:rsid w:val="00307068"/>
    <w:rsid w:val="003102B8"/>
    <w:rsid w:val="003430BF"/>
    <w:rsid w:val="0034382D"/>
    <w:rsid w:val="00346F90"/>
    <w:rsid w:val="0035319C"/>
    <w:rsid w:val="00363586"/>
    <w:rsid w:val="003763D4"/>
    <w:rsid w:val="003842C3"/>
    <w:rsid w:val="00393731"/>
    <w:rsid w:val="00394BCE"/>
    <w:rsid w:val="0039724C"/>
    <w:rsid w:val="003A0E80"/>
    <w:rsid w:val="003A4C69"/>
    <w:rsid w:val="003A785B"/>
    <w:rsid w:val="003B4165"/>
    <w:rsid w:val="003B462B"/>
    <w:rsid w:val="003C05C6"/>
    <w:rsid w:val="003C24D0"/>
    <w:rsid w:val="003C2597"/>
    <w:rsid w:val="003C7F96"/>
    <w:rsid w:val="003D6B90"/>
    <w:rsid w:val="003E069B"/>
    <w:rsid w:val="003E1D09"/>
    <w:rsid w:val="003E308B"/>
    <w:rsid w:val="00402055"/>
    <w:rsid w:val="00406976"/>
    <w:rsid w:val="00411622"/>
    <w:rsid w:val="00413F03"/>
    <w:rsid w:val="00414181"/>
    <w:rsid w:val="00426741"/>
    <w:rsid w:val="00430617"/>
    <w:rsid w:val="00437101"/>
    <w:rsid w:val="004435EB"/>
    <w:rsid w:val="0044756B"/>
    <w:rsid w:val="0044777D"/>
    <w:rsid w:val="004523BA"/>
    <w:rsid w:val="0045377C"/>
    <w:rsid w:val="004601BE"/>
    <w:rsid w:val="00464A23"/>
    <w:rsid w:val="00467B58"/>
    <w:rsid w:val="00475210"/>
    <w:rsid w:val="004752CA"/>
    <w:rsid w:val="0048136E"/>
    <w:rsid w:val="00485356"/>
    <w:rsid w:val="00485E73"/>
    <w:rsid w:val="004A46D9"/>
    <w:rsid w:val="004A4B5D"/>
    <w:rsid w:val="004A7AA2"/>
    <w:rsid w:val="004B157D"/>
    <w:rsid w:val="004B4675"/>
    <w:rsid w:val="004B4CB6"/>
    <w:rsid w:val="004C417D"/>
    <w:rsid w:val="004C4CE9"/>
    <w:rsid w:val="004D2934"/>
    <w:rsid w:val="004D3553"/>
    <w:rsid w:val="004D67E0"/>
    <w:rsid w:val="004D72E5"/>
    <w:rsid w:val="004E4AB4"/>
    <w:rsid w:val="004E6D94"/>
    <w:rsid w:val="004F023C"/>
    <w:rsid w:val="004F0C3C"/>
    <w:rsid w:val="004F15AF"/>
    <w:rsid w:val="004F3419"/>
    <w:rsid w:val="004F409F"/>
    <w:rsid w:val="004F4425"/>
    <w:rsid w:val="004F732A"/>
    <w:rsid w:val="0050221D"/>
    <w:rsid w:val="00504857"/>
    <w:rsid w:val="00504904"/>
    <w:rsid w:val="00521263"/>
    <w:rsid w:val="00523AE2"/>
    <w:rsid w:val="0052688D"/>
    <w:rsid w:val="00527897"/>
    <w:rsid w:val="005355F7"/>
    <w:rsid w:val="00537CB6"/>
    <w:rsid w:val="005418D3"/>
    <w:rsid w:val="00554647"/>
    <w:rsid w:val="00555046"/>
    <w:rsid w:val="005558A2"/>
    <w:rsid w:val="00562111"/>
    <w:rsid w:val="0057017A"/>
    <w:rsid w:val="00584A5F"/>
    <w:rsid w:val="0058543A"/>
    <w:rsid w:val="00587611"/>
    <w:rsid w:val="00596678"/>
    <w:rsid w:val="005A0D42"/>
    <w:rsid w:val="005A5F39"/>
    <w:rsid w:val="005C1716"/>
    <w:rsid w:val="005C7A59"/>
    <w:rsid w:val="005D0043"/>
    <w:rsid w:val="005D240E"/>
    <w:rsid w:val="005D4AE1"/>
    <w:rsid w:val="005D5526"/>
    <w:rsid w:val="005E0E92"/>
    <w:rsid w:val="005E25A3"/>
    <w:rsid w:val="005F4BA0"/>
    <w:rsid w:val="0060300D"/>
    <w:rsid w:val="006056F2"/>
    <w:rsid w:val="00613717"/>
    <w:rsid w:val="00613CA4"/>
    <w:rsid w:val="006236FF"/>
    <w:rsid w:val="0062483C"/>
    <w:rsid w:val="00631454"/>
    <w:rsid w:val="00632078"/>
    <w:rsid w:val="00633527"/>
    <w:rsid w:val="00641E64"/>
    <w:rsid w:val="00657741"/>
    <w:rsid w:val="00680B48"/>
    <w:rsid w:val="00683D90"/>
    <w:rsid w:val="00686B8B"/>
    <w:rsid w:val="00693BF5"/>
    <w:rsid w:val="00694501"/>
    <w:rsid w:val="00694654"/>
    <w:rsid w:val="00696FD3"/>
    <w:rsid w:val="006A7DBC"/>
    <w:rsid w:val="006B0BDD"/>
    <w:rsid w:val="006B0EF0"/>
    <w:rsid w:val="006B51C3"/>
    <w:rsid w:val="006C0F23"/>
    <w:rsid w:val="006C7AB8"/>
    <w:rsid w:val="006C7F89"/>
    <w:rsid w:val="006E16F4"/>
    <w:rsid w:val="006E65B1"/>
    <w:rsid w:val="006F02D6"/>
    <w:rsid w:val="006F1962"/>
    <w:rsid w:val="006F366E"/>
    <w:rsid w:val="006F68D2"/>
    <w:rsid w:val="006F754F"/>
    <w:rsid w:val="00700264"/>
    <w:rsid w:val="0070318A"/>
    <w:rsid w:val="00707D70"/>
    <w:rsid w:val="00712F23"/>
    <w:rsid w:val="00714C89"/>
    <w:rsid w:val="007300CB"/>
    <w:rsid w:val="0073340E"/>
    <w:rsid w:val="00736871"/>
    <w:rsid w:val="007422B6"/>
    <w:rsid w:val="00746E86"/>
    <w:rsid w:val="007553D7"/>
    <w:rsid w:val="00763130"/>
    <w:rsid w:val="00763BCC"/>
    <w:rsid w:val="007655BF"/>
    <w:rsid w:val="0076611A"/>
    <w:rsid w:val="007676DF"/>
    <w:rsid w:val="00771B29"/>
    <w:rsid w:val="00771CC8"/>
    <w:rsid w:val="007857E5"/>
    <w:rsid w:val="00797A7F"/>
    <w:rsid w:val="00797E16"/>
    <w:rsid w:val="007A57D9"/>
    <w:rsid w:val="007B30A7"/>
    <w:rsid w:val="007B4151"/>
    <w:rsid w:val="007C2042"/>
    <w:rsid w:val="007C2A8B"/>
    <w:rsid w:val="007D073B"/>
    <w:rsid w:val="007D1408"/>
    <w:rsid w:val="007D5992"/>
    <w:rsid w:val="007E4F9A"/>
    <w:rsid w:val="007E65B2"/>
    <w:rsid w:val="007F3126"/>
    <w:rsid w:val="00801465"/>
    <w:rsid w:val="00806523"/>
    <w:rsid w:val="00806B81"/>
    <w:rsid w:val="00811238"/>
    <w:rsid w:val="00820468"/>
    <w:rsid w:val="008221B5"/>
    <w:rsid w:val="0082379F"/>
    <w:rsid w:val="00832ADD"/>
    <w:rsid w:val="00834F2A"/>
    <w:rsid w:val="00841997"/>
    <w:rsid w:val="0084763E"/>
    <w:rsid w:val="00852A5F"/>
    <w:rsid w:val="00853B5A"/>
    <w:rsid w:val="00863887"/>
    <w:rsid w:val="00863B38"/>
    <w:rsid w:val="00863EC5"/>
    <w:rsid w:val="00870EAB"/>
    <w:rsid w:val="00870F53"/>
    <w:rsid w:val="00876D57"/>
    <w:rsid w:val="00880FAF"/>
    <w:rsid w:val="008836A4"/>
    <w:rsid w:val="00883E30"/>
    <w:rsid w:val="00884422"/>
    <w:rsid w:val="00884F89"/>
    <w:rsid w:val="00886767"/>
    <w:rsid w:val="008916C3"/>
    <w:rsid w:val="008A129B"/>
    <w:rsid w:val="008B38B1"/>
    <w:rsid w:val="008B49A7"/>
    <w:rsid w:val="008C3983"/>
    <w:rsid w:val="008C5615"/>
    <w:rsid w:val="008D5BFC"/>
    <w:rsid w:val="008E652F"/>
    <w:rsid w:val="008F0B7C"/>
    <w:rsid w:val="008F1BD3"/>
    <w:rsid w:val="008F4EB9"/>
    <w:rsid w:val="008F7ACA"/>
    <w:rsid w:val="00900DC6"/>
    <w:rsid w:val="00900E4D"/>
    <w:rsid w:val="009019A3"/>
    <w:rsid w:val="009068F4"/>
    <w:rsid w:val="00920F35"/>
    <w:rsid w:val="0093167C"/>
    <w:rsid w:val="0093713F"/>
    <w:rsid w:val="00942701"/>
    <w:rsid w:val="00944119"/>
    <w:rsid w:val="00944FB2"/>
    <w:rsid w:val="00946940"/>
    <w:rsid w:val="009505FE"/>
    <w:rsid w:val="0095186E"/>
    <w:rsid w:val="009528AC"/>
    <w:rsid w:val="009534BD"/>
    <w:rsid w:val="00953A97"/>
    <w:rsid w:val="0096047F"/>
    <w:rsid w:val="00963798"/>
    <w:rsid w:val="00977BB3"/>
    <w:rsid w:val="00983B8D"/>
    <w:rsid w:val="00991A72"/>
    <w:rsid w:val="009A00C9"/>
    <w:rsid w:val="009A2EF8"/>
    <w:rsid w:val="009A4C13"/>
    <w:rsid w:val="009B3527"/>
    <w:rsid w:val="009C082D"/>
    <w:rsid w:val="009D1A1E"/>
    <w:rsid w:val="009D5368"/>
    <w:rsid w:val="009E1D62"/>
    <w:rsid w:val="009E725F"/>
    <w:rsid w:val="009E7E18"/>
    <w:rsid w:val="009F0C87"/>
    <w:rsid w:val="009F76D1"/>
    <w:rsid w:val="00A0213F"/>
    <w:rsid w:val="00A06541"/>
    <w:rsid w:val="00A145E4"/>
    <w:rsid w:val="00A15416"/>
    <w:rsid w:val="00A156F3"/>
    <w:rsid w:val="00A23CF7"/>
    <w:rsid w:val="00A2694D"/>
    <w:rsid w:val="00A27676"/>
    <w:rsid w:val="00A33FA2"/>
    <w:rsid w:val="00A3687B"/>
    <w:rsid w:val="00A40EF2"/>
    <w:rsid w:val="00A4365D"/>
    <w:rsid w:val="00A457F3"/>
    <w:rsid w:val="00A5025C"/>
    <w:rsid w:val="00A50945"/>
    <w:rsid w:val="00A53C31"/>
    <w:rsid w:val="00A57839"/>
    <w:rsid w:val="00A6104A"/>
    <w:rsid w:val="00A64BCF"/>
    <w:rsid w:val="00A64F5B"/>
    <w:rsid w:val="00A66435"/>
    <w:rsid w:val="00A676CE"/>
    <w:rsid w:val="00A71486"/>
    <w:rsid w:val="00A719C1"/>
    <w:rsid w:val="00A769D3"/>
    <w:rsid w:val="00A80B97"/>
    <w:rsid w:val="00A91EEE"/>
    <w:rsid w:val="00A95BA1"/>
    <w:rsid w:val="00AA1AE1"/>
    <w:rsid w:val="00AA53D0"/>
    <w:rsid w:val="00AB0AE9"/>
    <w:rsid w:val="00AB12AB"/>
    <w:rsid w:val="00AB182D"/>
    <w:rsid w:val="00AB2632"/>
    <w:rsid w:val="00AB4348"/>
    <w:rsid w:val="00AC4277"/>
    <w:rsid w:val="00AC5EF0"/>
    <w:rsid w:val="00AC72F7"/>
    <w:rsid w:val="00AD244B"/>
    <w:rsid w:val="00AD4D02"/>
    <w:rsid w:val="00AE1E88"/>
    <w:rsid w:val="00AE52BE"/>
    <w:rsid w:val="00AE7273"/>
    <w:rsid w:val="00AF345D"/>
    <w:rsid w:val="00AF4228"/>
    <w:rsid w:val="00AF55EB"/>
    <w:rsid w:val="00B11B04"/>
    <w:rsid w:val="00B127EB"/>
    <w:rsid w:val="00B1627D"/>
    <w:rsid w:val="00B16484"/>
    <w:rsid w:val="00B2632F"/>
    <w:rsid w:val="00B33FD5"/>
    <w:rsid w:val="00B44C6A"/>
    <w:rsid w:val="00B46DD6"/>
    <w:rsid w:val="00B473A9"/>
    <w:rsid w:val="00B51F2D"/>
    <w:rsid w:val="00B55077"/>
    <w:rsid w:val="00B555B6"/>
    <w:rsid w:val="00B61938"/>
    <w:rsid w:val="00B628C3"/>
    <w:rsid w:val="00B62B51"/>
    <w:rsid w:val="00B664D7"/>
    <w:rsid w:val="00B74075"/>
    <w:rsid w:val="00B778D4"/>
    <w:rsid w:val="00B804A7"/>
    <w:rsid w:val="00B81216"/>
    <w:rsid w:val="00B85304"/>
    <w:rsid w:val="00B8773E"/>
    <w:rsid w:val="00B921E0"/>
    <w:rsid w:val="00BA2F47"/>
    <w:rsid w:val="00BA31E8"/>
    <w:rsid w:val="00BA6E3D"/>
    <w:rsid w:val="00BB1CBD"/>
    <w:rsid w:val="00BB7B98"/>
    <w:rsid w:val="00BC04A9"/>
    <w:rsid w:val="00BC1770"/>
    <w:rsid w:val="00BC57A5"/>
    <w:rsid w:val="00BC60A4"/>
    <w:rsid w:val="00BC6711"/>
    <w:rsid w:val="00BC6A18"/>
    <w:rsid w:val="00BD42F8"/>
    <w:rsid w:val="00BE4395"/>
    <w:rsid w:val="00BF4A84"/>
    <w:rsid w:val="00C102F7"/>
    <w:rsid w:val="00C11FE2"/>
    <w:rsid w:val="00C14E7C"/>
    <w:rsid w:val="00C22306"/>
    <w:rsid w:val="00C25CE9"/>
    <w:rsid w:val="00C26DB7"/>
    <w:rsid w:val="00C329DD"/>
    <w:rsid w:val="00C40069"/>
    <w:rsid w:val="00C45618"/>
    <w:rsid w:val="00C57E32"/>
    <w:rsid w:val="00C630F2"/>
    <w:rsid w:val="00C658DD"/>
    <w:rsid w:val="00C65CF4"/>
    <w:rsid w:val="00C7363F"/>
    <w:rsid w:val="00C773A2"/>
    <w:rsid w:val="00C8160C"/>
    <w:rsid w:val="00C8449C"/>
    <w:rsid w:val="00C877D4"/>
    <w:rsid w:val="00C9191C"/>
    <w:rsid w:val="00C92890"/>
    <w:rsid w:val="00C93AC8"/>
    <w:rsid w:val="00C941EF"/>
    <w:rsid w:val="00C96C4C"/>
    <w:rsid w:val="00C96F0C"/>
    <w:rsid w:val="00CB0F48"/>
    <w:rsid w:val="00CB59D0"/>
    <w:rsid w:val="00CB6F22"/>
    <w:rsid w:val="00CC040D"/>
    <w:rsid w:val="00CC0A17"/>
    <w:rsid w:val="00CC3018"/>
    <w:rsid w:val="00CC50DD"/>
    <w:rsid w:val="00CD00AE"/>
    <w:rsid w:val="00CE17E5"/>
    <w:rsid w:val="00CE3666"/>
    <w:rsid w:val="00CE725C"/>
    <w:rsid w:val="00CF2707"/>
    <w:rsid w:val="00CF2EE3"/>
    <w:rsid w:val="00CF5753"/>
    <w:rsid w:val="00D02DED"/>
    <w:rsid w:val="00D053C3"/>
    <w:rsid w:val="00D0786E"/>
    <w:rsid w:val="00D10FF7"/>
    <w:rsid w:val="00D149BE"/>
    <w:rsid w:val="00D16D4D"/>
    <w:rsid w:val="00D20601"/>
    <w:rsid w:val="00D24E4B"/>
    <w:rsid w:val="00D30506"/>
    <w:rsid w:val="00D32A4D"/>
    <w:rsid w:val="00D35C05"/>
    <w:rsid w:val="00D43DD8"/>
    <w:rsid w:val="00D44A16"/>
    <w:rsid w:val="00D47B2F"/>
    <w:rsid w:val="00D57FE2"/>
    <w:rsid w:val="00D60F78"/>
    <w:rsid w:val="00D6266C"/>
    <w:rsid w:val="00D635BD"/>
    <w:rsid w:val="00D641D8"/>
    <w:rsid w:val="00D76BA7"/>
    <w:rsid w:val="00D91250"/>
    <w:rsid w:val="00D92C26"/>
    <w:rsid w:val="00D966B0"/>
    <w:rsid w:val="00D96715"/>
    <w:rsid w:val="00D96E31"/>
    <w:rsid w:val="00D97CC7"/>
    <w:rsid w:val="00DA0F25"/>
    <w:rsid w:val="00DA363E"/>
    <w:rsid w:val="00DA4A0E"/>
    <w:rsid w:val="00DC3AC3"/>
    <w:rsid w:val="00DC7DBD"/>
    <w:rsid w:val="00DD6C5A"/>
    <w:rsid w:val="00DE2880"/>
    <w:rsid w:val="00DE4FC6"/>
    <w:rsid w:val="00DE5067"/>
    <w:rsid w:val="00DE53B6"/>
    <w:rsid w:val="00DE6329"/>
    <w:rsid w:val="00DE77F8"/>
    <w:rsid w:val="00DF0E6B"/>
    <w:rsid w:val="00DF68C1"/>
    <w:rsid w:val="00E01038"/>
    <w:rsid w:val="00E04E26"/>
    <w:rsid w:val="00E060C8"/>
    <w:rsid w:val="00E143B7"/>
    <w:rsid w:val="00E21BB2"/>
    <w:rsid w:val="00E25E7E"/>
    <w:rsid w:val="00E43053"/>
    <w:rsid w:val="00E44E12"/>
    <w:rsid w:val="00E51451"/>
    <w:rsid w:val="00E62CFF"/>
    <w:rsid w:val="00E6333F"/>
    <w:rsid w:val="00E6376A"/>
    <w:rsid w:val="00E70750"/>
    <w:rsid w:val="00E7285A"/>
    <w:rsid w:val="00E729CA"/>
    <w:rsid w:val="00E743B3"/>
    <w:rsid w:val="00E754EF"/>
    <w:rsid w:val="00E764EB"/>
    <w:rsid w:val="00E834E6"/>
    <w:rsid w:val="00E85383"/>
    <w:rsid w:val="00E92656"/>
    <w:rsid w:val="00E92907"/>
    <w:rsid w:val="00E945D7"/>
    <w:rsid w:val="00EA0DD5"/>
    <w:rsid w:val="00EA1207"/>
    <w:rsid w:val="00EA343E"/>
    <w:rsid w:val="00EA5368"/>
    <w:rsid w:val="00EA7B60"/>
    <w:rsid w:val="00EB7886"/>
    <w:rsid w:val="00ED2810"/>
    <w:rsid w:val="00ED316D"/>
    <w:rsid w:val="00EE0895"/>
    <w:rsid w:val="00EF0A51"/>
    <w:rsid w:val="00EF22CA"/>
    <w:rsid w:val="00EF7B60"/>
    <w:rsid w:val="00F012E9"/>
    <w:rsid w:val="00F07BB3"/>
    <w:rsid w:val="00F07DD9"/>
    <w:rsid w:val="00F105C8"/>
    <w:rsid w:val="00F26BF2"/>
    <w:rsid w:val="00F33AD7"/>
    <w:rsid w:val="00F36660"/>
    <w:rsid w:val="00F36AC3"/>
    <w:rsid w:val="00F36C6D"/>
    <w:rsid w:val="00F37C03"/>
    <w:rsid w:val="00F43C6E"/>
    <w:rsid w:val="00F47C19"/>
    <w:rsid w:val="00F5660F"/>
    <w:rsid w:val="00F56988"/>
    <w:rsid w:val="00F579EA"/>
    <w:rsid w:val="00F61E64"/>
    <w:rsid w:val="00F658C7"/>
    <w:rsid w:val="00F67F51"/>
    <w:rsid w:val="00F702A8"/>
    <w:rsid w:val="00F71C01"/>
    <w:rsid w:val="00F764CF"/>
    <w:rsid w:val="00F8682A"/>
    <w:rsid w:val="00F9274B"/>
    <w:rsid w:val="00F96931"/>
    <w:rsid w:val="00FA5C31"/>
    <w:rsid w:val="00FA5DDB"/>
    <w:rsid w:val="00FB1A7B"/>
    <w:rsid w:val="00FB56FF"/>
    <w:rsid w:val="00FB5812"/>
    <w:rsid w:val="00FB6555"/>
    <w:rsid w:val="00FB76BD"/>
    <w:rsid w:val="00FC0DBD"/>
    <w:rsid w:val="00FC2276"/>
    <w:rsid w:val="00FC4AEA"/>
    <w:rsid w:val="00FC5132"/>
    <w:rsid w:val="00FD4D8F"/>
    <w:rsid w:val="00FD777B"/>
    <w:rsid w:val="00FE60EB"/>
    <w:rsid w:val="00FF0FED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148E6"/>
  <w15:docId w15:val="{D4A75059-D478-47A0-8DCD-D96BD924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Arial"/>
      <w:b/>
      <w:bCs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7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hAnsi="Helv" w:cs="Helv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F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2651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2651F5"/>
    <w:rPr>
      <w:sz w:val="16"/>
      <w:szCs w:val="16"/>
      <w:lang w:eastAsia="en-US"/>
    </w:rPr>
  </w:style>
  <w:style w:type="character" w:styleId="Hipercze">
    <w:name w:val="Hyperlink"/>
    <w:uiPriority w:val="99"/>
    <w:semiHidden/>
    <w:unhideWhenUsed/>
    <w:rsid w:val="004752C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7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1990</Words>
  <Characters>11941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</vt:lpstr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subject/>
  <dc:creator>Monika Wilk</dc:creator>
  <cp:keywords/>
  <dc:description/>
  <cp:lastModifiedBy>Iwona Kubicka</cp:lastModifiedBy>
  <cp:revision>8</cp:revision>
  <cp:lastPrinted>2021-02-24T11:58:00Z</cp:lastPrinted>
  <dcterms:created xsi:type="dcterms:W3CDTF">2025-04-08T07:35:00Z</dcterms:created>
  <dcterms:modified xsi:type="dcterms:W3CDTF">2025-04-18T09:26:00Z</dcterms:modified>
</cp:coreProperties>
</file>