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3C7">
              <w:rPr>
                <w:b/>
              </w:rPr>
              <w:fldChar w:fldCharType="separate"/>
            </w:r>
            <w:r w:rsidR="00AA03C7">
              <w:rPr>
                <w:b/>
              </w:rPr>
              <w:t>ogłoszenia wykazu nieruchomości stanowiącej własność Miasta Poznania, położonej</w:t>
            </w:r>
            <w:r w:rsidR="002A6F15">
              <w:rPr>
                <w:b/>
              </w:rPr>
              <w:t xml:space="preserve"> w </w:t>
            </w:r>
            <w:r w:rsidR="00AA03C7">
              <w:rPr>
                <w:b/>
              </w:rPr>
              <w:t>Poznaniu przy ulicy Hanny Januszewskiej, przeznaczonej do sprzedaży</w:t>
            </w:r>
            <w:r w:rsidR="002A6F15">
              <w:rPr>
                <w:b/>
              </w:rPr>
              <w:t xml:space="preserve"> w </w:t>
            </w:r>
            <w:r w:rsidR="00AA03C7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3C7" w:rsidRDefault="00FA63B5" w:rsidP="00AA03C7">
      <w:pPr>
        <w:spacing w:line="360" w:lineRule="auto"/>
        <w:jc w:val="both"/>
      </w:pPr>
      <w:bookmarkStart w:id="2" w:name="z1"/>
      <w:bookmarkEnd w:id="2"/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Nieruchomość opisana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A03C7">
        <w:rPr>
          <w:color w:val="000000"/>
          <w:szCs w:val="20"/>
        </w:rPr>
        <w:t>Zgodnie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miejscowym planem zagospodarowania przestrzennego</w:t>
      </w:r>
      <w:r w:rsidRPr="00AA03C7">
        <w:rPr>
          <w:i/>
          <w:iCs/>
          <w:color w:val="000000"/>
          <w:szCs w:val="20"/>
        </w:rPr>
        <w:t xml:space="preserve"> </w:t>
      </w:r>
      <w:r w:rsidRPr="00AA03C7">
        <w:rPr>
          <w:color w:val="000000"/>
          <w:szCs w:val="20"/>
        </w:rPr>
        <w:t>„Ławica 3”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Poznaniu, zatwierdzonym uchwałą Nr XVII/189/VI/2011 Rady Miasta Poznania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30 sierpnia 2011 r. (Dz. Urz. Woj. Wielk. Nr 302, poz. 4844), nieruchomość znajduje się na obszarze oznaczonym</w:t>
      </w:r>
      <w:r w:rsidRPr="00AA03C7">
        <w:rPr>
          <w:i/>
          <w:iCs/>
          <w:color w:val="000000"/>
          <w:szCs w:val="20"/>
        </w:rPr>
        <w:t xml:space="preserve"> </w:t>
      </w:r>
      <w:r w:rsidRPr="00AA03C7">
        <w:rPr>
          <w:color w:val="000000"/>
          <w:szCs w:val="20"/>
        </w:rPr>
        <w:t>symbolem:</w:t>
      </w:r>
      <w:r w:rsidRPr="00AA03C7">
        <w:rPr>
          <w:b/>
          <w:bCs/>
          <w:i/>
          <w:iCs/>
          <w:color w:val="000000"/>
          <w:szCs w:val="20"/>
        </w:rPr>
        <w:t xml:space="preserve"> </w:t>
      </w:r>
      <w:r w:rsidRPr="00AA03C7">
        <w:rPr>
          <w:b/>
          <w:bCs/>
          <w:color w:val="000000"/>
          <w:szCs w:val="20"/>
        </w:rPr>
        <w:t>6 MN, 9MN</w:t>
      </w:r>
      <w:r w:rsidRPr="00AA03C7">
        <w:rPr>
          <w:b/>
          <w:bCs/>
          <w:color w:val="000000"/>
        </w:rPr>
        <w:t xml:space="preserve"> –</w:t>
      </w:r>
      <w:r w:rsidRPr="00AA03C7">
        <w:rPr>
          <w:b/>
          <w:bCs/>
          <w:color w:val="000000"/>
          <w:szCs w:val="20"/>
        </w:rPr>
        <w:t xml:space="preserve"> tereny zabudowy mieszkaniowej jednorodzinnej</w:t>
      </w:r>
      <w:r w:rsidRPr="00AA03C7">
        <w:rPr>
          <w:color w:val="000000"/>
          <w:szCs w:val="20"/>
        </w:rPr>
        <w:t>.</w:t>
      </w:r>
      <w:r w:rsidRPr="00AA03C7">
        <w:rPr>
          <w:b/>
          <w:bCs/>
          <w:i/>
          <w:iCs/>
          <w:color w:val="000000"/>
          <w:szCs w:val="20"/>
        </w:rPr>
        <w:t xml:space="preserve"> 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Powyższe potwierdził Wydział Urbanistyki</w:t>
      </w:r>
      <w:r w:rsidR="002A6F15" w:rsidRPr="00AA03C7">
        <w:rPr>
          <w:color w:val="000000"/>
          <w:szCs w:val="20"/>
        </w:rPr>
        <w:t xml:space="preserve"> i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Architektury Urzędu Miasta Poznania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piśmie nr UA-IV.6724.70.2024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15 stycznia 2024 r.</w:t>
      </w:r>
    </w:p>
    <w:p w:rsidR="00AA03C7" w:rsidRPr="00AA03C7" w:rsidRDefault="00AA03C7" w:rsidP="00AA03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Nieruchomość jest zabudowana częścią garażu dobudowanego do budynku jednorodzinnego na podstawie decyzji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zezwoleniu na kontynuację robót budowlanych nr UAN-G-7353/56/94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11 kwietnia 1994 r.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A03C7">
        <w:rPr>
          <w:color w:val="000000"/>
          <w:szCs w:val="20"/>
        </w:rPr>
        <w:t>Z art. 37 ust. 2 pkt 6 ustawy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21 sierpnia 1997 r.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gospodarce nieruchomościami (Dz. U.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 xml:space="preserve">2024 r. poz. 1145 ze zm.) wynika, że: </w:t>
      </w:r>
      <w:r w:rsidRPr="00AA03C7">
        <w:rPr>
          <w:i/>
          <w:iCs/>
          <w:color w:val="000000"/>
          <w:szCs w:val="20"/>
        </w:rPr>
        <w:t>Nieruchomość jest zbywana</w:t>
      </w:r>
      <w:r w:rsidR="002A6F15" w:rsidRPr="00AA03C7">
        <w:rPr>
          <w:i/>
          <w:iCs/>
          <w:color w:val="000000"/>
          <w:szCs w:val="20"/>
        </w:rPr>
        <w:t xml:space="preserve"> w</w:t>
      </w:r>
      <w:r w:rsidR="002A6F15">
        <w:rPr>
          <w:i/>
          <w:iCs/>
          <w:color w:val="000000"/>
          <w:szCs w:val="20"/>
        </w:rPr>
        <w:t> </w:t>
      </w:r>
      <w:r w:rsidRPr="00AA03C7">
        <w:rPr>
          <w:i/>
          <w:iCs/>
          <w:color w:val="000000"/>
          <w:szCs w:val="20"/>
        </w:rPr>
        <w:t xml:space="preserve">drodze bezprzetargowej, jeżeli </w:t>
      </w:r>
      <w:r w:rsidRPr="00AA03C7">
        <w:rPr>
          <w:color w:val="000000"/>
          <w:szCs w:val="20"/>
        </w:rPr>
        <w:t xml:space="preserve">(...) </w:t>
      </w:r>
      <w:r w:rsidRPr="00AA03C7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</w:t>
      </w:r>
      <w:r w:rsidR="002A6F15" w:rsidRPr="00AA03C7">
        <w:rPr>
          <w:i/>
          <w:iCs/>
          <w:color w:val="000000"/>
          <w:szCs w:val="20"/>
        </w:rPr>
        <w:t xml:space="preserve"> w</w:t>
      </w:r>
      <w:r w:rsidR="002A6F15">
        <w:rPr>
          <w:i/>
          <w:iCs/>
          <w:color w:val="000000"/>
          <w:szCs w:val="20"/>
        </w:rPr>
        <w:t> </w:t>
      </w:r>
      <w:r w:rsidRPr="00AA03C7">
        <w:rPr>
          <w:i/>
          <w:iCs/>
          <w:color w:val="000000"/>
          <w:szCs w:val="20"/>
        </w:rPr>
        <w:t xml:space="preserve">użytkowanie wieczyste osobie, która zamierza tę nieruchomość lub jej części nabyć, jeżeli nie mogą być zagospodarowane jako odrębne nieruchomości. 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Prezydent Miasta Poznania wydał zarządzenie Nr 243/2019/P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11 marca 2019 r.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sprawie określenia zasad realizacji art. 37 ust. 2 pkt 6 ustawy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21 sierpnia 1997 r.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gospodarce nieruchomościami.</w:t>
      </w:r>
    </w:p>
    <w:p w:rsidR="00AA03C7" w:rsidRPr="00AA03C7" w:rsidRDefault="00AA03C7" w:rsidP="00AA03C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Pozwala ono realizować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</w:t>
      </w:r>
      <w:r w:rsidRPr="00AA03C7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AA03C7">
        <w:rPr>
          <w:b/>
          <w:bCs/>
          <w:color w:val="000000"/>
          <w:szCs w:val="20"/>
        </w:rPr>
        <w:t>–</w:t>
      </w:r>
      <w:r w:rsidRPr="00AA03C7">
        <w:rPr>
          <w:color w:val="000000"/>
          <w:szCs w:val="20"/>
        </w:rPr>
        <w:t xml:space="preserve"> tzw. masek budowlanych.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Zespół ds. masek budowlanych ustalił, że:</w:t>
      </w:r>
    </w:p>
    <w:p w:rsidR="00AA03C7" w:rsidRPr="00AA03C7" w:rsidRDefault="00AA03C7" w:rsidP="00AA03C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– nie istnieje możliwość zagospodarowania nieruchomości miejskiej, tj. działki 48/62, jako odrębnej nieruchomości;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 xml:space="preserve">– nieruchomość miejska jest niezbędna do poprawienia warunków zagospodarowania nieruchomości przyległej, tj. działki 48/2, po uprzednim podziale geodezyjnym nieruchomości miejskiej. 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Powyższe ustalenia Zespołu zaakceptował Zastępca Dyrektora Wydziału Gospodarki Nieruchomościami.</w:t>
      </w:r>
    </w:p>
    <w:p w:rsidR="00AA03C7" w:rsidRPr="00AA03C7" w:rsidRDefault="00AA03C7" w:rsidP="00AA03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Decyzją nr ZG-AGP.5040.268.2022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9 listopada 2022 r. Dyrektor Zarządu Geodezji</w:t>
      </w:r>
      <w:r w:rsidR="002A6F15" w:rsidRPr="00AA03C7">
        <w:rPr>
          <w:color w:val="000000"/>
          <w:szCs w:val="20"/>
        </w:rPr>
        <w:t xml:space="preserve"> i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Katastru Miejskiego GEOPOZ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Poznaniu zatwierdził podział nieruchomości położonej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Poznaniu przy ulicy Hanny Januszewskiej, obręb Ławica, arkusz 07, działka 48/62,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wyniku którego powstały działki:</w:t>
      </w:r>
      <w:r w:rsidRPr="00AA03C7">
        <w:rPr>
          <w:b/>
          <w:bCs/>
          <w:color w:val="000000"/>
          <w:szCs w:val="20"/>
        </w:rPr>
        <w:t xml:space="preserve"> 48/84</w:t>
      </w:r>
      <w:r w:rsidRPr="00AA03C7">
        <w:rPr>
          <w:color w:val="000000"/>
          <w:szCs w:val="20"/>
        </w:rPr>
        <w:t>, 48/85, 48/86, 48/87,</w:t>
      </w:r>
      <w:r w:rsidRPr="00AA03C7">
        <w:rPr>
          <w:b/>
          <w:bCs/>
          <w:color w:val="000000"/>
          <w:szCs w:val="20"/>
        </w:rPr>
        <w:t xml:space="preserve"> </w:t>
      </w:r>
      <w:r w:rsidRPr="00AA03C7">
        <w:rPr>
          <w:color w:val="000000"/>
          <w:szCs w:val="20"/>
        </w:rPr>
        <w:t>48/88, 48/89, 48/90, 48/91.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Właściciel nieruchomości przyległej, tj. działki 48/2, jest zainteresowany nabyciem prawa własności nieruchomości miejskiej, tj. działki 48/84.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A03C7">
        <w:rPr>
          <w:color w:val="000000"/>
          <w:szCs w:val="20"/>
        </w:rPr>
        <w:t>Zgodnie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art. 151 ustawy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23 kwietnia 1964 r. Kodeks cywilny (Dz. U.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 xml:space="preserve">2024 poz. 1061 ze zm.): </w:t>
      </w:r>
      <w:r w:rsidRPr="00AA03C7">
        <w:rPr>
          <w:b/>
          <w:bCs/>
          <w:i/>
          <w:iCs/>
          <w:color w:val="000000"/>
          <w:szCs w:val="20"/>
        </w:rPr>
        <w:t>Jeżeli przy wznoszeniu budynku lub innego urządzenia przekroczono bez winy umyślnej granice sąsiedniego gruntu, właściciel</w:t>
      </w:r>
      <w:r w:rsidRPr="00AA03C7">
        <w:rPr>
          <w:i/>
          <w:iCs/>
          <w:color w:val="000000"/>
          <w:szCs w:val="20"/>
        </w:rPr>
        <w:t xml:space="preserve"> tego gruntu nie może żądać przywrócenia stanu poprzedniego, chyba że bez nieuzasadnionej zwłoki sprzeciwił się przekroczeniu granicy albo że grozi mu niewspółmiernie wielka szkoda. </w:t>
      </w:r>
      <w:r w:rsidRPr="00AA03C7">
        <w:rPr>
          <w:b/>
          <w:bCs/>
          <w:i/>
          <w:iCs/>
          <w:color w:val="000000"/>
          <w:szCs w:val="20"/>
        </w:rPr>
        <w:t xml:space="preserve">Może on żądać </w:t>
      </w:r>
      <w:r w:rsidRPr="00AA03C7">
        <w:rPr>
          <w:i/>
          <w:iCs/>
          <w:color w:val="000000"/>
          <w:szCs w:val="20"/>
        </w:rPr>
        <w:t>albo stosownego wynagrodzenia</w:t>
      </w:r>
      <w:r w:rsidR="002A6F15" w:rsidRPr="00AA03C7">
        <w:rPr>
          <w:i/>
          <w:iCs/>
          <w:color w:val="000000"/>
          <w:szCs w:val="20"/>
        </w:rPr>
        <w:t xml:space="preserve"> w</w:t>
      </w:r>
      <w:r w:rsidR="002A6F15">
        <w:rPr>
          <w:i/>
          <w:iCs/>
          <w:color w:val="000000"/>
          <w:szCs w:val="20"/>
        </w:rPr>
        <w:t> </w:t>
      </w:r>
      <w:r w:rsidRPr="00AA03C7">
        <w:rPr>
          <w:i/>
          <w:iCs/>
          <w:color w:val="000000"/>
          <w:szCs w:val="20"/>
        </w:rPr>
        <w:t>zamian za ustanowienie odpowiedniej służebności gruntowej, albo</w:t>
      </w:r>
      <w:r w:rsidRPr="00AA03C7">
        <w:rPr>
          <w:b/>
          <w:bCs/>
          <w:i/>
          <w:iCs/>
          <w:color w:val="000000"/>
          <w:szCs w:val="20"/>
        </w:rPr>
        <w:t xml:space="preserve"> wykupienia zajętej części gruntu, jak również tej części, która na skutek budowy straciła dla niego znaczenie gospodarcze.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A03C7">
        <w:rPr>
          <w:color w:val="000000"/>
          <w:szCs w:val="20"/>
        </w:rPr>
        <w:t>W związku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powyższym na podstawie cytowanego przepisu Miastu Poznań jako właścicielowi nieruchomości stanowiącej działkę 48/84 przysługuje wobec właściciela nieruchomości przyległej, tj. działki 48/2, ark. 07, obręb Ławica, roszczenie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jej wykup. Zatem możliwe jest zbycie nieruchomości gruntowej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trybie art. 37 ust. 2 pkt 6 ustawy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gospodarce nieruchomościami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związku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realizacją roszczenia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 xml:space="preserve">art. 151 Kodeksu cywilnego. </w:t>
      </w:r>
      <w:r w:rsidRPr="00AA03C7">
        <w:rPr>
          <w:i/>
          <w:iCs/>
          <w:color w:val="000000"/>
        </w:rPr>
        <w:t xml:space="preserve"> </w:t>
      </w:r>
    </w:p>
    <w:p w:rsidR="00AA03C7" w:rsidRPr="00AA03C7" w:rsidRDefault="00AA03C7" w:rsidP="00AA03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Nabywcom, spełniającym warunki określone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uchwale Nr LXXXIV/1572/VIII/2023 Rady Miasta Poznania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6 czerwca 2023 r.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sprawie warunków udzielenia bonifikaty</w:t>
      </w:r>
      <w:r w:rsidR="002A6F15" w:rsidRPr="00AA03C7">
        <w:rPr>
          <w:color w:val="000000"/>
          <w:szCs w:val="20"/>
        </w:rPr>
        <w:t xml:space="preserve"> i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 xml:space="preserve">wysokości stawki procentowej przy sprzedaży nieruchomości stanowiących własność Miasta </w:t>
      </w:r>
      <w:r w:rsidRPr="00AA03C7">
        <w:rPr>
          <w:color w:val="000000"/>
          <w:szCs w:val="20"/>
        </w:rPr>
        <w:lastRenderedPageBreak/>
        <w:t>Poznania,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których mowa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art. 37 ust. 2 pkt 6 ustawy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21 sierpnia 1997 r.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gospodarce nieruchomościami, udziela się bonifikaty od ceny sprzedaży nieruchomości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wysokości 50%.</w:t>
      </w:r>
    </w:p>
    <w:p w:rsidR="00AA03C7" w:rsidRPr="00AA03C7" w:rsidRDefault="00AA03C7" w:rsidP="00AA03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Zgodnie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art. 35 ust. 1 ustawy</w:t>
      </w:r>
      <w:r w:rsidR="002A6F15" w:rsidRPr="00AA03C7">
        <w:rPr>
          <w:color w:val="000000"/>
          <w:szCs w:val="20"/>
        </w:rPr>
        <w:t xml:space="preserve"> z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dnia 21 sierpnia 1997 r.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gospodarce nieruchomościami prezydent miasta sporządza</w:t>
      </w:r>
      <w:r w:rsidR="002A6F15" w:rsidRPr="00AA03C7">
        <w:rPr>
          <w:color w:val="000000"/>
          <w:szCs w:val="20"/>
        </w:rPr>
        <w:t xml:space="preserve"> i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podaje do publicznej wiadomości wykaz nieruchomości przeznaczonych do zbycia.</w:t>
      </w:r>
    </w:p>
    <w:p w:rsidR="00AA03C7" w:rsidRPr="00AA03C7" w:rsidRDefault="00AA03C7" w:rsidP="00AA03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Wykaz ten podlega wywieszeniu na okres 21 dni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siedzibie właściwego urzędu oraz zamieszczeniu na stronie internetowej właściwego urzędu. Ponadto informację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zamieszczeniu tego wykazu podaje się do publicznej wiadomości poprzez ogłoszenie</w:t>
      </w:r>
      <w:r w:rsidR="002A6F15" w:rsidRPr="00AA03C7">
        <w:rPr>
          <w:color w:val="000000"/>
          <w:szCs w:val="20"/>
        </w:rPr>
        <w:t xml:space="preserve"> w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prasie lokalnej</w:t>
      </w:r>
      <w:r w:rsidR="002A6F15" w:rsidRPr="00AA03C7">
        <w:rPr>
          <w:color w:val="000000"/>
          <w:szCs w:val="20"/>
        </w:rPr>
        <w:t xml:space="preserve"> o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zasięgu obejmującym co najmniej powiat, na terenie którego położona jest nieruchomość.</w:t>
      </w:r>
    </w:p>
    <w:p w:rsidR="00AA03C7" w:rsidRDefault="00AA03C7" w:rsidP="00AA03C7">
      <w:pPr>
        <w:spacing w:line="360" w:lineRule="auto"/>
        <w:jc w:val="both"/>
        <w:rPr>
          <w:color w:val="000000"/>
          <w:szCs w:val="20"/>
        </w:rPr>
      </w:pPr>
      <w:r w:rsidRPr="00AA03C7">
        <w:rPr>
          <w:color w:val="000000"/>
          <w:szCs w:val="20"/>
        </w:rPr>
        <w:t>Z uwagi na powyższe wydanie zarządzenia jest słuszne</w:t>
      </w:r>
      <w:r w:rsidR="002A6F15" w:rsidRPr="00AA03C7">
        <w:rPr>
          <w:color w:val="000000"/>
          <w:szCs w:val="20"/>
        </w:rPr>
        <w:t xml:space="preserve"> i</w:t>
      </w:r>
      <w:r w:rsidR="002A6F15">
        <w:rPr>
          <w:color w:val="000000"/>
          <w:szCs w:val="20"/>
        </w:rPr>
        <w:t> </w:t>
      </w:r>
      <w:r w:rsidRPr="00AA03C7">
        <w:rPr>
          <w:color w:val="000000"/>
          <w:szCs w:val="20"/>
        </w:rPr>
        <w:t>uzasadnione.</w:t>
      </w:r>
    </w:p>
    <w:p w:rsidR="00AA03C7" w:rsidRDefault="00AA03C7" w:rsidP="00AA03C7">
      <w:pPr>
        <w:spacing w:line="360" w:lineRule="auto"/>
        <w:jc w:val="both"/>
      </w:pPr>
    </w:p>
    <w:p w:rsidR="00AA03C7" w:rsidRDefault="00AA03C7" w:rsidP="00AA03C7">
      <w:pPr>
        <w:keepNext/>
        <w:spacing w:line="360" w:lineRule="auto"/>
        <w:jc w:val="center"/>
      </w:pPr>
      <w:r>
        <w:t>DYREKTOR WYDZIAŁU</w:t>
      </w:r>
    </w:p>
    <w:p w:rsidR="00AA03C7" w:rsidRPr="00AA03C7" w:rsidRDefault="00AA03C7" w:rsidP="00AA03C7">
      <w:pPr>
        <w:keepNext/>
        <w:spacing w:line="360" w:lineRule="auto"/>
        <w:jc w:val="center"/>
      </w:pPr>
      <w:r>
        <w:t>(-) Magda Albińska</w:t>
      </w:r>
    </w:p>
    <w:sectPr w:rsidR="00AA03C7" w:rsidRPr="00AA03C7" w:rsidSect="00AA03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C7" w:rsidRDefault="00AA03C7">
      <w:r>
        <w:separator/>
      </w:r>
    </w:p>
  </w:endnote>
  <w:endnote w:type="continuationSeparator" w:id="0">
    <w:p w:rsidR="00AA03C7" w:rsidRDefault="00AA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C7" w:rsidRDefault="00AA03C7">
      <w:r>
        <w:separator/>
      </w:r>
    </w:p>
  </w:footnote>
  <w:footnote w:type="continuationSeparator" w:id="0">
    <w:p w:rsidR="00AA03C7" w:rsidRDefault="00AA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Hanny Januszewskiej, przeznaczonej do sprzedaży w trybie bezprzetargowym."/>
  </w:docVars>
  <w:rsids>
    <w:rsidRoot w:val="00AA03C7"/>
    <w:rsid w:val="000607A3"/>
    <w:rsid w:val="001B1D53"/>
    <w:rsid w:val="0022095A"/>
    <w:rsid w:val="002946C5"/>
    <w:rsid w:val="002A6F15"/>
    <w:rsid w:val="002C29F3"/>
    <w:rsid w:val="00796326"/>
    <w:rsid w:val="00A87E1B"/>
    <w:rsid w:val="00AA03C7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081E6-D4FC-4550-A6AD-0C4CB27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2025-04-29T07:05:00Z</dcterms:created>
  <dcterms:modified xsi:type="dcterms:W3CDTF">2025-04-29T07:05:00Z</dcterms:modified>
</cp:coreProperties>
</file>