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20C1">
          <w:t>368/2025/P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20C1">
        <w:rPr>
          <w:b/>
          <w:sz w:val="28"/>
        </w:rPr>
        <w:fldChar w:fldCharType="separate"/>
      </w:r>
      <w:r w:rsidR="005D20C1">
        <w:rPr>
          <w:b/>
          <w:sz w:val="28"/>
        </w:rPr>
        <w:t>6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20C1">
              <w:rPr>
                <w:b/>
                <w:sz w:val="24"/>
                <w:szCs w:val="24"/>
              </w:rPr>
              <w:fldChar w:fldCharType="separate"/>
            </w:r>
            <w:r w:rsidR="005D20C1">
              <w:rPr>
                <w:b/>
                <w:sz w:val="24"/>
                <w:szCs w:val="24"/>
              </w:rPr>
              <w:t>procedury przekazywania</w:t>
            </w:r>
            <w:r w:rsidR="003D41D2">
              <w:rPr>
                <w:b/>
                <w:sz w:val="24"/>
                <w:szCs w:val="24"/>
              </w:rPr>
              <w:t xml:space="preserve"> i </w:t>
            </w:r>
            <w:r w:rsidR="005D20C1">
              <w:rPr>
                <w:b/>
                <w:sz w:val="24"/>
                <w:szCs w:val="24"/>
              </w:rPr>
              <w:t>wprowadzania danych do Centralnego Rejestru Pieczy Zastępczej oraz ich aktualizowania.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20C1" w:rsidP="005D20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D20C1">
        <w:rPr>
          <w:color w:val="000000"/>
          <w:sz w:val="24"/>
        </w:rPr>
        <w:t>Na podstawie art. 92 ust. 1 pkt 2  ustawy</w:t>
      </w:r>
      <w:r w:rsidR="003D41D2" w:rsidRPr="005D20C1">
        <w:rPr>
          <w:color w:val="000000"/>
          <w:sz w:val="24"/>
        </w:rPr>
        <w:t xml:space="preserve"> z</w:t>
      </w:r>
      <w:r w:rsidR="003D41D2">
        <w:rPr>
          <w:color w:val="000000"/>
          <w:sz w:val="24"/>
        </w:rPr>
        <w:t> </w:t>
      </w:r>
      <w:r w:rsidRPr="005D20C1">
        <w:rPr>
          <w:color w:val="000000"/>
          <w:sz w:val="24"/>
        </w:rPr>
        <w:t>dnia 5 czerwca 1998 roku</w:t>
      </w:r>
      <w:r w:rsidR="003D41D2" w:rsidRPr="005D20C1">
        <w:rPr>
          <w:color w:val="000000"/>
          <w:sz w:val="24"/>
        </w:rPr>
        <w:t xml:space="preserve"> o</w:t>
      </w:r>
      <w:r w:rsidR="003D41D2">
        <w:rPr>
          <w:color w:val="000000"/>
          <w:sz w:val="24"/>
        </w:rPr>
        <w:t> </w:t>
      </w:r>
      <w:r w:rsidRPr="005D20C1">
        <w:rPr>
          <w:color w:val="000000"/>
          <w:sz w:val="24"/>
        </w:rPr>
        <w:t>samorządzie powiatowym (Dz. U.</w:t>
      </w:r>
      <w:r w:rsidR="003D41D2" w:rsidRPr="005D20C1">
        <w:rPr>
          <w:color w:val="000000"/>
          <w:sz w:val="24"/>
        </w:rPr>
        <w:t xml:space="preserve"> z</w:t>
      </w:r>
      <w:r w:rsidR="003D41D2">
        <w:rPr>
          <w:color w:val="000000"/>
          <w:sz w:val="24"/>
        </w:rPr>
        <w:t> </w:t>
      </w:r>
      <w:r w:rsidRPr="005D20C1">
        <w:rPr>
          <w:color w:val="000000"/>
          <w:sz w:val="24"/>
        </w:rPr>
        <w:t>2024 r. poz. 107) oraz art. 38d ust. 2, ust. 10 pkt 1</w:t>
      </w:r>
      <w:r w:rsidR="003D41D2" w:rsidRPr="005D20C1">
        <w:rPr>
          <w:color w:val="000000"/>
          <w:sz w:val="24"/>
        </w:rPr>
        <w:t xml:space="preserve"> i</w:t>
      </w:r>
      <w:r w:rsidR="003D41D2">
        <w:rPr>
          <w:color w:val="000000"/>
          <w:sz w:val="24"/>
        </w:rPr>
        <w:t> </w:t>
      </w:r>
      <w:r w:rsidRPr="005D20C1">
        <w:rPr>
          <w:color w:val="000000"/>
          <w:sz w:val="24"/>
        </w:rPr>
        <w:t>ust. 11 ustawy</w:t>
      </w:r>
      <w:r w:rsidR="003D41D2" w:rsidRPr="005D20C1">
        <w:rPr>
          <w:color w:val="000000"/>
          <w:sz w:val="24"/>
        </w:rPr>
        <w:t xml:space="preserve"> z</w:t>
      </w:r>
      <w:r w:rsidR="003D41D2">
        <w:rPr>
          <w:color w:val="000000"/>
          <w:sz w:val="24"/>
        </w:rPr>
        <w:t> </w:t>
      </w:r>
      <w:r w:rsidRPr="005D20C1">
        <w:rPr>
          <w:color w:val="000000"/>
          <w:sz w:val="24"/>
        </w:rPr>
        <w:t>dnia</w:t>
      </w:r>
      <w:r w:rsidR="003D41D2" w:rsidRPr="005D20C1">
        <w:rPr>
          <w:color w:val="000000"/>
          <w:sz w:val="24"/>
        </w:rPr>
        <w:t xml:space="preserve"> o</w:t>
      </w:r>
      <w:r w:rsidR="003D41D2">
        <w:rPr>
          <w:color w:val="000000"/>
          <w:sz w:val="24"/>
        </w:rPr>
        <w:t> </w:t>
      </w:r>
      <w:r w:rsidRPr="005D20C1">
        <w:rPr>
          <w:color w:val="000000"/>
          <w:sz w:val="24"/>
        </w:rPr>
        <w:t>9 czerwca 2011 roku</w:t>
      </w:r>
      <w:r w:rsidR="003D41D2" w:rsidRPr="005D20C1">
        <w:rPr>
          <w:color w:val="000000"/>
          <w:sz w:val="24"/>
        </w:rPr>
        <w:t xml:space="preserve"> o</w:t>
      </w:r>
      <w:r w:rsidR="003D41D2">
        <w:rPr>
          <w:color w:val="000000"/>
          <w:sz w:val="24"/>
        </w:rPr>
        <w:t> </w:t>
      </w:r>
      <w:r w:rsidRPr="005D20C1">
        <w:rPr>
          <w:color w:val="000000"/>
          <w:sz w:val="24"/>
        </w:rPr>
        <w:t>wspieraniu rodziny</w:t>
      </w:r>
      <w:r w:rsidR="003D41D2" w:rsidRPr="005D20C1">
        <w:rPr>
          <w:color w:val="000000"/>
          <w:sz w:val="24"/>
        </w:rPr>
        <w:t xml:space="preserve"> i</w:t>
      </w:r>
      <w:r w:rsidR="003D41D2">
        <w:rPr>
          <w:color w:val="000000"/>
          <w:sz w:val="24"/>
        </w:rPr>
        <w:t> </w:t>
      </w:r>
      <w:r w:rsidRPr="005D20C1">
        <w:rPr>
          <w:color w:val="000000"/>
          <w:sz w:val="24"/>
        </w:rPr>
        <w:t>systemie pieczy zastępczej (Dz. U.</w:t>
      </w:r>
      <w:r w:rsidR="003D41D2" w:rsidRPr="005D20C1">
        <w:rPr>
          <w:color w:val="000000"/>
          <w:sz w:val="24"/>
        </w:rPr>
        <w:t xml:space="preserve"> z</w:t>
      </w:r>
      <w:r w:rsidR="003D41D2">
        <w:rPr>
          <w:color w:val="000000"/>
          <w:sz w:val="24"/>
        </w:rPr>
        <w:t> </w:t>
      </w:r>
      <w:r w:rsidRPr="005D20C1">
        <w:rPr>
          <w:color w:val="000000"/>
          <w:sz w:val="24"/>
        </w:rPr>
        <w:t>2025 r. poz. 49) zarządza się, co następuje:</w:t>
      </w:r>
    </w:p>
    <w:p w:rsidR="005D20C1" w:rsidRDefault="005D20C1" w:rsidP="005D20C1">
      <w:pPr>
        <w:spacing w:line="360" w:lineRule="auto"/>
        <w:jc w:val="both"/>
        <w:rPr>
          <w:sz w:val="24"/>
        </w:rPr>
      </w:pPr>
    </w:p>
    <w:p w:rsidR="005D20C1" w:rsidRDefault="005D20C1" w:rsidP="005D20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20C1" w:rsidRDefault="005D20C1" w:rsidP="005D20C1">
      <w:pPr>
        <w:keepNext/>
        <w:spacing w:line="360" w:lineRule="auto"/>
        <w:rPr>
          <w:color w:val="000000"/>
          <w:sz w:val="24"/>
        </w:rPr>
      </w:pPr>
    </w:p>
    <w:p w:rsidR="005D20C1" w:rsidRDefault="005D20C1" w:rsidP="005D20C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20C1">
        <w:rPr>
          <w:color w:val="000000"/>
          <w:sz w:val="24"/>
          <w:szCs w:val="24"/>
        </w:rPr>
        <w:t>Wprowadza się procedurę przekazywania</w:t>
      </w:r>
      <w:r w:rsidR="003D41D2" w:rsidRPr="005D20C1">
        <w:rPr>
          <w:color w:val="000000"/>
          <w:sz w:val="24"/>
          <w:szCs w:val="24"/>
        </w:rPr>
        <w:t xml:space="preserve"> i</w:t>
      </w:r>
      <w:r w:rsidR="003D41D2">
        <w:rPr>
          <w:color w:val="000000"/>
          <w:sz w:val="24"/>
          <w:szCs w:val="24"/>
        </w:rPr>
        <w:t> </w:t>
      </w:r>
      <w:r w:rsidRPr="005D20C1">
        <w:rPr>
          <w:color w:val="000000"/>
          <w:sz w:val="24"/>
          <w:szCs w:val="24"/>
        </w:rPr>
        <w:t>wprowadzania danych do Centralnego Rejestru Pieczy Zastępczej (CRPZ) oraz ich aktualizowania stanowiącej załącznik do zarządzenia.</w:t>
      </w:r>
    </w:p>
    <w:p w:rsidR="005D20C1" w:rsidRDefault="005D20C1" w:rsidP="005D20C1">
      <w:pPr>
        <w:spacing w:line="360" w:lineRule="auto"/>
        <w:jc w:val="both"/>
        <w:rPr>
          <w:color w:val="000000"/>
          <w:sz w:val="24"/>
        </w:rPr>
      </w:pPr>
    </w:p>
    <w:p w:rsidR="005D20C1" w:rsidRDefault="005D20C1" w:rsidP="005D20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20C1" w:rsidRDefault="005D20C1" w:rsidP="005D20C1">
      <w:pPr>
        <w:keepNext/>
        <w:spacing w:line="360" w:lineRule="auto"/>
        <w:rPr>
          <w:color w:val="000000"/>
          <w:sz w:val="24"/>
        </w:rPr>
      </w:pPr>
    </w:p>
    <w:p w:rsidR="005D20C1" w:rsidRPr="005D20C1" w:rsidRDefault="005D20C1" w:rsidP="005D20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20C1">
        <w:rPr>
          <w:color w:val="000000"/>
          <w:sz w:val="24"/>
          <w:szCs w:val="24"/>
        </w:rPr>
        <w:t>Zobowiązuje się do poprawnego, kompletnego</w:t>
      </w:r>
      <w:r w:rsidR="003D41D2" w:rsidRPr="005D20C1">
        <w:rPr>
          <w:color w:val="000000"/>
          <w:sz w:val="24"/>
          <w:szCs w:val="24"/>
        </w:rPr>
        <w:t xml:space="preserve"> i</w:t>
      </w:r>
      <w:r w:rsidR="003D41D2">
        <w:rPr>
          <w:color w:val="000000"/>
          <w:sz w:val="24"/>
          <w:szCs w:val="24"/>
        </w:rPr>
        <w:t> </w:t>
      </w:r>
      <w:r w:rsidRPr="005D20C1">
        <w:rPr>
          <w:color w:val="000000"/>
          <w:sz w:val="24"/>
          <w:szCs w:val="24"/>
        </w:rPr>
        <w:t>zgodnego ze stanem faktycznym gromadzenia oraz aktualizowania danych</w:t>
      </w:r>
      <w:r w:rsidR="003D41D2" w:rsidRPr="005D20C1">
        <w:rPr>
          <w:color w:val="000000"/>
          <w:sz w:val="24"/>
          <w:szCs w:val="24"/>
        </w:rPr>
        <w:t xml:space="preserve"> w</w:t>
      </w:r>
      <w:r w:rsidR="003D41D2">
        <w:rPr>
          <w:color w:val="000000"/>
          <w:sz w:val="24"/>
          <w:szCs w:val="24"/>
        </w:rPr>
        <w:t> </w:t>
      </w:r>
      <w:r w:rsidRPr="005D20C1">
        <w:rPr>
          <w:color w:val="000000"/>
          <w:sz w:val="24"/>
          <w:szCs w:val="24"/>
        </w:rPr>
        <w:t>CRPZ:</w:t>
      </w:r>
    </w:p>
    <w:p w:rsidR="005D20C1" w:rsidRPr="005D20C1" w:rsidRDefault="005D20C1" w:rsidP="005D20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20C1">
        <w:rPr>
          <w:color w:val="000000"/>
          <w:sz w:val="24"/>
          <w:szCs w:val="24"/>
        </w:rPr>
        <w:t>1) dyrektorów placówek opiekuńczo-wychowawczych prowadzonych przez Miasto Poznań;</w:t>
      </w:r>
    </w:p>
    <w:p w:rsidR="005D20C1" w:rsidRPr="005D20C1" w:rsidRDefault="005D20C1" w:rsidP="005D20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20C1">
        <w:rPr>
          <w:color w:val="000000"/>
          <w:sz w:val="24"/>
          <w:szCs w:val="24"/>
        </w:rPr>
        <w:t>2) dyrektorów organizatorów rodzinnej pieczy zastępczej Miasta Poznania;</w:t>
      </w:r>
    </w:p>
    <w:p w:rsidR="005D20C1" w:rsidRDefault="005D20C1" w:rsidP="005D20C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20C1">
        <w:rPr>
          <w:color w:val="000000"/>
          <w:sz w:val="24"/>
          <w:szCs w:val="24"/>
        </w:rPr>
        <w:t>3) wyznaczonych pracowników Wydziału Zdrowia</w:t>
      </w:r>
      <w:r w:rsidR="003D41D2" w:rsidRPr="005D20C1">
        <w:rPr>
          <w:color w:val="000000"/>
          <w:sz w:val="24"/>
          <w:szCs w:val="24"/>
        </w:rPr>
        <w:t xml:space="preserve"> i</w:t>
      </w:r>
      <w:r w:rsidR="003D41D2">
        <w:rPr>
          <w:color w:val="000000"/>
          <w:sz w:val="24"/>
          <w:szCs w:val="24"/>
        </w:rPr>
        <w:t> </w:t>
      </w:r>
      <w:r w:rsidRPr="005D20C1">
        <w:rPr>
          <w:color w:val="000000"/>
          <w:sz w:val="24"/>
          <w:szCs w:val="24"/>
        </w:rPr>
        <w:t>Spraw Społecznych.</w:t>
      </w:r>
    </w:p>
    <w:p w:rsidR="005D20C1" w:rsidRDefault="005D20C1" w:rsidP="005D20C1">
      <w:pPr>
        <w:spacing w:line="360" w:lineRule="auto"/>
        <w:jc w:val="both"/>
        <w:rPr>
          <w:color w:val="000000"/>
          <w:sz w:val="24"/>
        </w:rPr>
      </w:pPr>
    </w:p>
    <w:p w:rsidR="005D20C1" w:rsidRDefault="005D20C1" w:rsidP="005D20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20C1" w:rsidRDefault="005D20C1" w:rsidP="005D20C1">
      <w:pPr>
        <w:keepNext/>
        <w:spacing w:line="360" w:lineRule="auto"/>
        <w:rPr>
          <w:color w:val="000000"/>
          <w:sz w:val="24"/>
        </w:rPr>
      </w:pPr>
    </w:p>
    <w:p w:rsidR="005D20C1" w:rsidRPr="005D20C1" w:rsidRDefault="005D20C1" w:rsidP="005D20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20C1">
        <w:rPr>
          <w:color w:val="000000"/>
          <w:sz w:val="24"/>
          <w:szCs w:val="24"/>
        </w:rPr>
        <w:t>Za rzetelność danych ujmowanych</w:t>
      </w:r>
      <w:r w:rsidR="003D41D2" w:rsidRPr="005D20C1">
        <w:rPr>
          <w:color w:val="000000"/>
          <w:sz w:val="24"/>
          <w:szCs w:val="24"/>
        </w:rPr>
        <w:t xml:space="preserve"> w</w:t>
      </w:r>
      <w:r w:rsidR="003D41D2">
        <w:rPr>
          <w:color w:val="000000"/>
          <w:sz w:val="24"/>
          <w:szCs w:val="24"/>
        </w:rPr>
        <w:t> </w:t>
      </w:r>
      <w:r w:rsidRPr="005D20C1">
        <w:rPr>
          <w:color w:val="000000"/>
          <w:sz w:val="24"/>
          <w:szCs w:val="24"/>
        </w:rPr>
        <w:t>CRPZ oraz prawidłowe ich przekazywanie odpowiadają:</w:t>
      </w:r>
    </w:p>
    <w:p w:rsidR="005D20C1" w:rsidRPr="005D20C1" w:rsidRDefault="005D20C1" w:rsidP="005D20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20C1">
        <w:rPr>
          <w:color w:val="000000"/>
          <w:sz w:val="24"/>
          <w:szCs w:val="24"/>
        </w:rPr>
        <w:lastRenderedPageBreak/>
        <w:t>1) dyrektorzy placówek opiekuńczo-wychowawczych prowadzonych przez Miasto Poznań;</w:t>
      </w:r>
    </w:p>
    <w:p w:rsidR="005D20C1" w:rsidRPr="005D20C1" w:rsidRDefault="005D20C1" w:rsidP="005D20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20C1">
        <w:rPr>
          <w:color w:val="000000"/>
          <w:sz w:val="24"/>
          <w:szCs w:val="24"/>
        </w:rPr>
        <w:t>2) dyrektorzy organizatorów rodzinnej pieczy zastępczej Miasta Poznania;</w:t>
      </w:r>
    </w:p>
    <w:p w:rsidR="005D20C1" w:rsidRDefault="005D20C1" w:rsidP="005D20C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20C1">
        <w:rPr>
          <w:color w:val="000000"/>
          <w:sz w:val="24"/>
          <w:szCs w:val="24"/>
        </w:rPr>
        <w:t>3) wyznaczeni pracownicy Wydziału Zdrowia</w:t>
      </w:r>
      <w:r w:rsidR="003D41D2" w:rsidRPr="005D20C1">
        <w:rPr>
          <w:color w:val="000000"/>
          <w:sz w:val="24"/>
          <w:szCs w:val="24"/>
        </w:rPr>
        <w:t xml:space="preserve"> i</w:t>
      </w:r>
      <w:r w:rsidR="003D41D2">
        <w:rPr>
          <w:color w:val="000000"/>
          <w:sz w:val="24"/>
          <w:szCs w:val="24"/>
        </w:rPr>
        <w:t> </w:t>
      </w:r>
      <w:r w:rsidRPr="005D20C1">
        <w:rPr>
          <w:color w:val="000000"/>
          <w:sz w:val="24"/>
          <w:szCs w:val="24"/>
        </w:rPr>
        <w:t>Spraw Społecznych.</w:t>
      </w:r>
    </w:p>
    <w:p w:rsidR="005D20C1" w:rsidRDefault="005D20C1" w:rsidP="005D20C1">
      <w:pPr>
        <w:spacing w:line="360" w:lineRule="auto"/>
        <w:jc w:val="both"/>
        <w:rPr>
          <w:color w:val="000000"/>
          <w:sz w:val="24"/>
        </w:rPr>
      </w:pPr>
    </w:p>
    <w:p w:rsidR="005D20C1" w:rsidRDefault="005D20C1" w:rsidP="005D20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20C1" w:rsidRDefault="005D20C1" w:rsidP="005D20C1">
      <w:pPr>
        <w:keepNext/>
        <w:spacing w:line="360" w:lineRule="auto"/>
        <w:rPr>
          <w:color w:val="000000"/>
          <w:sz w:val="24"/>
        </w:rPr>
      </w:pPr>
    </w:p>
    <w:p w:rsidR="005D20C1" w:rsidRPr="005D20C1" w:rsidRDefault="005D20C1" w:rsidP="005D20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D20C1">
        <w:rPr>
          <w:color w:val="000000"/>
          <w:sz w:val="24"/>
          <w:szCs w:val="24"/>
        </w:rPr>
        <w:t>Zobowiązuje się do dostosowania wewnętrznych procedur służących weryfikowaniu poprawności</w:t>
      </w:r>
      <w:r w:rsidR="003D41D2" w:rsidRPr="005D20C1">
        <w:rPr>
          <w:color w:val="000000"/>
          <w:sz w:val="24"/>
          <w:szCs w:val="24"/>
        </w:rPr>
        <w:t xml:space="preserve"> i</w:t>
      </w:r>
      <w:r w:rsidR="003D41D2">
        <w:rPr>
          <w:color w:val="000000"/>
          <w:sz w:val="24"/>
          <w:szCs w:val="24"/>
        </w:rPr>
        <w:t> </w:t>
      </w:r>
      <w:r w:rsidRPr="005D20C1">
        <w:rPr>
          <w:color w:val="000000"/>
          <w:sz w:val="24"/>
          <w:szCs w:val="24"/>
        </w:rPr>
        <w:t>kompletności danych wprowadzanych do CRPZ:</w:t>
      </w:r>
    </w:p>
    <w:p w:rsidR="005D20C1" w:rsidRPr="005D20C1" w:rsidRDefault="005D20C1" w:rsidP="005D20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20C1">
        <w:rPr>
          <w:color w:val="000000"/>
          <w:sz w:val="24"/>
          <w:szCs w:val="24"/>
        </w:rPr>
        <w:t>1) dyrektorów placówek opiekuńczo-wychowawczych prowadzonych przez Miasto Poznań;</w:t>
      </w:r>
    </w:p>
    <w:p w:rsidR="005D20C1" w:rsidRPr="005D20C1" w:rsidRDefault="005D20C1" w:rsidP="005D20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20C1">
        <w:rPr>
          <w:color w:val="000000"/>
          <w:sz w:val="24"/>
          <w:szCs w:val="24"/>
        </w:rPr>
        <w:t>2) dyrektorów organizatorów rodzinnej pieczy zastępczej Miasta Poznania;</w:t>
      </w:r>
    </w:p>
    <w:p w:rsidR="005D20C1" w:rsidRDefault="005D20C1" w:rsidP="005D20C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20C1">
        <w:rPr>
          <w:color w:val="000000"/>
          <w:sz w:val="24"/>
          <w:szCs w:val="24"/>
        </w:rPr>
        <w:t>3) dyrektora Wydziału Zdrowia</w:t>
      </w:r>
      <w:r w:rsidR="003D41D2" w:rsidRPr="005D20C1">
        <w:rPr>
          <w:color w:val="000000"/>
          <w:sz w:val="24"/>
          <w:szCs w:val="24"/>
        </w:rPr>
        <w:t xml:space="preserve"> i</w:t>
      </w:r>
      <w:r w:rsidR="003D41D2">
        <w:rPr>
          <w:color w:val="000000"/>
          <w:sz w:val="24"/>
          <w:szCs w:val="24"/>
        </w:rPr>
        <w:t> </w:t>
      </w:r>
      <w:r w:rsidRPr="005D20C1">
        <w:rPr>
          <w:color w:val="000000"/>
          <w:sz w:val="24"/>
          <w:szCs w:val="24"/>
        </w:rPr>
        <w:t>Spraw Społecznych.</w:t>
      </w:r>
    </w:p>
    <w:p w:rsidR="005D20C1" w:rsidRDefault="005D20C1" w:rsidP="005D20C1">
      <w:pPr>
        <w:spacing w:line="360" w:lineRule="auto"/>
        <w:jc w:val="both"/>
        <w:rPr>
          <w:color w:val="000000"/>
          <w:sz w:val="24"/>
        </w:rPr>
      </w:pPr>
    </w:p>
    <w:p w:rsidR="005D20C1" w:rsidRDefault="005D20C1" w:rsidP="005D20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D20C1" w:rsidRDefault="005D20C1" w:rsidP="005D20C1">
      <w:pPr>
        <w:keepNext/>
        <w:spacing w:line="360" w:lineRule="auto"/>
        <w:rPr>
          <w:color w:val="000000"/>
          <w:sz w:val="24"/>
        </w:rPr>
      </w:pPr>
    </w:p>
    <w:p w:rsidR="005D20C1" w:rsidRDefault="005D20C1" w:rsidP="005D20C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D20C1">
        <w:rPr>
          <w:color w:val="000000"/>
          <w:sz w:val="24"/>
          <w:szCs w:val="24"/>
        </w:rPr>
        <w:t>Wykonanie zarządzenia powierza się dyrektorowi Wydziału Zdrowia</w:t>
      </w:r>
      <w:r w:rsidR="003D41D2" w:rsidRPr="005D20C1">
        <w:rPr>
          <w:color w:val="000000"/>
          <w:sz w:val="24"/>
          <w:szCs w:val="24"/>
        </w:rPr>
        <w:t xml:space="preserve"> i</w:t>
      </w:r>
      <w:r w:rsidR="003D41D2">
        <w:rPr>
          <w:color w:val="000000"/>
          <w:sz w:val="24"/>
          <w:szCs w:val="24"/>
        </w:rPr>
        <w:t> </w:t>
      </w:r>
      <w:r w:rsidRPr="005D20C1">
        <w:rPr>
          <w:color w:val="000000"/>
          <w:sz w:val="24"/>
          <w:szCs w:val="24"/>
        </w:rPr>
        <w:t>Spraw Społecznych.</w:t>
      </w:r>
    </w:p>
    <w:p w:rsidR="005D20C1" w:rsidRDefault="005D20C1" w:rsidP="005D20C1">
      <w:pPr>
        <w:spacing w:line="360" w:lineRule="auto"/>
        <w:jc w:val="both"/>
        <w:rPr>
          <w:color w:val="000000"/>
          <w:sz w:val="24"/>
        </w:rPr>
      </w:pPr>
    </w:p>
    <w:p w:rsidR="005D20C1" w:rsidRDefault="005D20C1" w:rsidP="005D20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D20C1" w:rsidRDefault="005D20C1" w:rsidP="005D20C1">
      <w:pPr>
        <w:keepNext/>
        <w:spacing w:line="360" w:lineRule="auto"/>
        <w:rPr>
          <w:color w:val="000000"/>
          <w:sz w:val="24"/>
        </w:rPr>
      </w:pPr>
    </w:p>
    <w:p w:rsidR="005D20C1" w:rsidRDefault="005D20C1" w:rsidP="005D20C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D20C1">
        <w:rPr>
          <w:color w:val="000000"/>
          <w:sz w:val="24"/>
          <w:szCs w:val="24"/>
        </w:rPr>
        <w:t>Zarządzenie wchodzi</w:t>
      </w:r>
      <w:r w:rsidR="003D41D2" w:rsidRPr="005D20C1">
        <w:rPr>
          <w:color w:val="000000"/>
          <w:sz w:val="24"/>
          <w:szCs w:val="24"/>
        </w:rPr>
        <w:t xml:space="preserve"> w</w:t>
      </w:r>
      <w:r w:rsidR="003D41D2">
        <w:rPr>
          <w:color w:val="000000"/>
          <w:sz w:val="24"/>
          <w:szCs w:val="24"/>
        </w:rPr>
        <w:t> </w:t>
      </w:r>
      <w:r w:rsidRPr="005D20C1">
        <w:rPr>
          <w:color w:val="000000"/>
          <w:sz w:val="24"/>
          <w:szCs w:val="24"/>
        </w:rPr>
        <w:t>życie</w:t>
      </w:r>
      <w:r w:rsidR="003D41D2" w:rsidRPr="005D20C1">
        <w:rPr>
          <w:color w:val="000000"/>
          <w:sz w:val="24"/>
          <w:szCs w:val="24"/>
        </w:rPr>
        <w:t xml:space="preserve"> z</w:t>
      </w:r>
      <w:r w:rsidR="003D41D2">
        <w:rPr>
          <w:color w:val="000000"/>
          <w:sz w:val="24"/>
          <w:szCs w:val="24"/>
        </w:rPr>
        <w:t> </w:t>
      </w:r>
      <w:r w:rsidRPr="005D20C1">
        <w:rPr>
          <w:color w:val="000000"/>
          <w:sz w:val="24"/>
          <w:szCs w:val="24"/>
        </w:rPr>
        <w:t>dniem podpisania.</w:t>
      </w:r>
    </w:p>
    <w:p w:rsidR="005D20C1" w:rsidRDefault="005D20C1" w:rsidP="005D20C1">
      <w:pPr>
        <w:spacing w:line="360" w:lineRule="auto"/>
        <w:jc w:val="both"/>
        <w:rPr>
          <w:color w:val="000000"/>
          <w:sz w:val="24"/>
        </w:rPr>
      </w:pPr>
    </w:p>
    <w:p w:rsidR="005D20C1" w:rsidRDefault="005D20C1" w:rsidP="005D20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D20C1" w:rsidRDefault="005D20C1" w:rsidP="005D20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D20C1" w:rsidRDefault="005D20C1" w:rsidP="005D20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D20C1" w:rsidRPr="005D20C1" w:rsidRDefault="005D20C1" w:rsidP="005D20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D20C1" w:rsidRPr="005D20C1" w:rsidSect="005D20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0C1" w:rsidRDefault="005D20C1">
      <w:r>
        <w:separator/>
      </w:r>
    </w:p>
  </w:endnote>
  <w:endnote w:type="continuationSeparator" w:id="0">
    <w:p w:rsidR="005D20C1" w:rsidRDefault="005D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0C1" w:rsidRDefault="005D20C1">
      <w:r>
        <w:separator/>
      </w:r>
    </w:p>
  </w:footnote>
  <w:footnote w:type="continuationSeparator" w:id="0">
    <w:p w:rsidR="005D20C1" w:rsidRDefault="005D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6 maja 2025 r."/>
    <w:docVar w:name="AktNr" w:val="368/2025/P"/>
    <w:docVar w:name="Sprawa" w:val="procedury przekazywania i wprowadzania danych do Centralnego Rejestru Pieczy Zastępczej oraz ich aktualizowania."/>
  </w:docVars>
  <w:rsids>
    <w:rsidRoot w:val="005D20C1"/>
    <w:rsid w:val="00072485"/>
    <w:rsid w:val="000C07FF"/>
    <w:rsid w:val="000E2E12"/>
    <w:rsid w:val="00167A3B"/>
    <w:rsid w:val="002C4925"/>
    <w:rsid w:val="003679C6"/>
    <w:rsid w:val="00373368"/>
    <w:rsid w:val="003D41D2"/>
    <w:rsid w:val="00451FF2"/>
    <w:rsid w:val="004C5AE8"/>
    <w:rsid w:val="00546155"/>
    <w:rsid w:val="005576D9"/>
    <w:rsid w:val="00565809"/>
    <w:rsid w:val="00571718"/>
    <w:rsid w:val="005C6BB7"/>
    <w:rsid w:val="005D20C1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47934-EDE7-4E65-B973-13B81B62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2025-05-06T12:01:00Z</dcterms:created>
  <dcterms:modified xsi:type="dcterms:W3CDTF">2025-05-06T12:01:00Z</dcterms:modified>
</cp:coreProperties>
</file>