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3828">
          <w:t>388/2025/P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3828">
        <w:rPr>
          <w:b/>
          <w:sz w:val="28"/>
        </w:rPr>
        <w:fldChar w:fldCharType="separate"/>
      </w:r>
      <w:r w:rsidR="007D3828">
        <w:rPr>
          <w:b/>
          <w:sz w:val="28"/>
        </w:rPr>
        <w:t>16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3828">
              <w:rPr>
                <w:b/>
                <w:sz w:val="24"/>
                <w:szCs w:val="24"/>
              </w:rPr>
              <w:fldChar w:fldCharType="separate"/>
            </w:r>
            <w:r w:rsidR="007D3828">
              <w:rPr>
                <w:b/>
                <w:sz w:val="24"/>
                <w:szCs w:val="24"/>
              </w:rPr>
              <w:t>rozstrzygnięcia otwartego konkursu ofert nr 96/2025 na powierzenie realizacji zadań Miasta Poznania</w:t>
            </w:r>
            <w:r w:rsidR="00420DC3">
              <w:rPr>
                <w:b/>
                <w:sz w:val="24"/>
                <w:szCs w:val="24"/>
              </w:rPr>
              <w:t xml:space="preserve"> w </w:t>
            </w:r>
            <w:r w:rsidR="007D3828">
              <w:rPr>
                <w:b/>
                <w:sz w:val="24"/>
                <w:szCs w:val="24"/>
              </w:rPr>
              <w:t>obszarze pomocy społecznej,</w:t>
            </w:r>
            <w:r w:rsidR="00420DC3">
              <w:rPr>
                <w:b/>
                <w:sz w:val="24"/>
                <w:szCs w:val="24"/>
              </w:rPr>
              <w:t xml:space="preserve"> w </w:t>
            </w:r>
            <w:r w:rsidR="007D3828">
              <w:rPr>
                <w:b/>
                <w:sz w:val="24"/>
                <w:szCs w:val="24"/>
              </w:rPr>
              <w:t>tym pomocy rodzinom</w:t>
            </w:r>
            <w:r w:rsidR="00420DC3">
              <w:rPr>
                <w:b/>
                <w:sz w:val="24"/>
                <w:szCs w:val="24"/>
              </w:rPr>
              <w:t xml:space="preserve"> i </w:t>
            </w:r>
            <w:r w:rsidR="007D3828">
              <w:rPr>
                <w:b/>
                <w:sz w:val="24"/>
                <w:szCs w:val="24"/>
              </w:rPr>
              <w:t>osobom</w:t>
            </w:r>
            <w:r w:rsidR="00420DC3">
              <w:rPr>
                <w:b/>
                <w:sz w:val="24"/>
                <w:szCs w:val="24"/>
              </w:rPr>
              <w:t xml:space="preserve"> w </w:t>
            </w:r>
            <w:r w:rsidR="007D3828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20DC3">
              <w:rPr>
                <w:b/>
                <w:sz w:val="24"/>
                <w:szCs w:val="24"/>
              </w:rPr>
              <w:t xml:space="preserve"> i </w:t>
            </w:r>
            <w:r w:rsidR="007D3828">
              <w:rPr>
                <w:b/>
                <w:sz w:val="24"/>
                <w:szCs w:val="24"/>
              </w:rPr>
              <w:t>osób,</w:t>
            </w:r>
            <w:r w:rsidR="00420DC3">
              <w:rPr>
                <w:b/>
                <w:sz w:val="24"/>
                <w:szCs w:val="24"/>
              </w:rPr>
              <w:t xml:space="preserve"> w </w:t>
            </w:r>
            <w:r w:rsidR="007D3828">
              <w:rPr>
                <w:b/>
                <w:sz w:val="24"/>
                <w:szCs w:val="24"/>
              </w:rPr>
              <w:t>2025 roku</w:t>
            </w:r>
            <w:r w:rsidR="00420DC3">
              <w:rPr>
                <w:b/>
                <w:sz w:val="24"/>
                <w:szCs w:val="24"/>
              </w:rPr>
              <w:t xml:space="preserve"> w </w:t>
            </w:r>
            <w:r w:rsidR="007D3828">
              <w:rPr>
                <w:b/>
                <w:sz w:val="24"/>
                <w:szCs w:val="24"/>
              </w:rPr>
              <w:t>ramach Programu Ministerstwa Rodziny, Pracy</w:t>
            </w:r>
            <w:r w:rsidR="00420DC3">
              <w:rPr>
                <w:b/>
                <w:sz w:val="24"/>
                <w:szCs w:val="24"/>
              </w:rPr>
              <w:t xml:space="preserve"> i </w:t>
            </w:r>
            <w:r w:rsidR="007D3828">
              <w:rPr>
                <w:b/>
                <w:sz w:val="24"/>
                <w:szCs w:val="24"/>
              </w:rPr>
              <w:t>Polityki Społecznej „Opieka wytchnieniowa” dla Jednostek Samorządu Terytorialnego – edycja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3828" w:rsidP="007D38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3828">
        <w:rPr>
          <w:color w:val="000000"/>
          <w:sz w:val="24"/>
          <w:szCs w:val="24"/>
        </w:rPr>
        <w:t>Na podstawie art. 30 ust. 2 pkt 4 ustawy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dnia 8 marca 1990 r.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samorządzie gminnym (t.j. Dz. U.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2024 r. poz. 1465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późn. zm.) oraz art. 5 ust. 4 pkt 1 ustawy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dnia 24 kwietnia 2003 r.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działalności pożytku publicznego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="00420DC3" w:rsidRPr="007D3828">
        <w:rPr>
          <w:color w:val="000000"/>
          <w:sz w:val="24"/>
          <w:szCs w:val="24"/>
        </w:rPr>
        <w:t>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wolontariacie (t.j. Dz. U.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2024 r. poz. 1491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późn. zm.) zarządza się, co następuje:</w:t>
      </w:r>
    </w:p>
    <w:p w:rsidR="007D3828" w:rsidRDefault="007D3828" w:rsidP="007D3828">
      <w:pPr>
        <w:spacing w:line="360" w:lineRule="auto"/>
        <w:jc w:val="both"/>
        <w:rPr>
          <w:sz w:val="24"/>
        </w:rPr>
      </w:pPr>
    </w:p>
    <w:p w:rsidR="007D3828" w:rsidRDefault="007D3828" w:rsidP="007D38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3828" w:rsidRDefault="007D3828" w:rsidP="007D3828">
      <w:pPr>
        <w:keepNext/>
        <w:spacing w:line="360" w:lineRule="auto"/>
        <w:rPr>
          <w:color w:val="000000"/>
          <w:sz w:val="24"/>
        </w:rPr>
      </w:pP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828">
        <w:rPr>
          <w:color w:val="000000"/>
          <w:sz w:val="24"/>
          <w:szCs w:val="24"/>
        </w:rPr>
        <w:t>1.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okresie od 3 czerwca 2025 r. do 29 grudnia 2025 r. postanawia się realizować zadania publiczne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obszarze pomocy społecznej,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tym pomocy rodzinom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osobom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trudnej sytuacji życiowej oraz wyrównywania szans tych rodzin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osób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ramach Programu Ministerstwa Rodziny, Pracy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Polityki Społecznej „Opieka wytchnieniowa” dla Jednostek Samorządu Terytorialnego – edycja 2025, pt.: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1) „Świadczenie usługi opieki wytchnieniowej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formie dziennego pobytu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miejscu zamieszkania dla dziecka, które ukończyło 2 rok życia do ukończenia 16. roku życia, posiadającego orzeczenie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niepełnosprawności", przeznaczając na ten cel kwotę 65 945,00 zł (słownie: sześćdziesiąt pięć tysięcy dziewięćset czterdzieści pięć złotych 00/100);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2) „Świadczenie usługi opieki wytchnieniowej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formie dziennego pobytu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miejscu zamieszkania osoby posiadającej orzeczenie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 xml:space="preserve">znacznym stopniu niepełnosprawności </w:t>
      </w:r>
      <w:r w:rsidRPr="007D3828">
        <w:rPr>
          <w:color w:val="000000"/>
          <w:sz w:val="24"/>
          <w:szCs w:val="24"/>
        </w:rPr>
        <w:lastRenderedPageBreak/>
        <w:t>albo orzeczenie traktowane na równi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 xml:space="preserve"> orzeczeniem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znacznym stopniu niepełnosprawności”, przeznaczając na ten cel kwotę 395 525,00 zł (słownie: trzysta dziewięćdziesiąt pięć tysięcy pięćset dwadzieścia pięć złotych 00/100);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3) „Świadczenie usługi opieki wytchnieniowej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formie dziennego pobytu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ośrodku wsparcia dla osoby posiadającej orzeczenie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znacznym stopniu niepełnosprawności albo orzeczenie traktowane na równi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orzeczeniem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znacznym stopniu niepełnosprawności”, przeznaczając na ten cel kwotę 198 000,00 zł (słownie: sto dziewięćdziesiąt osiem tysięcy złotych 00/100);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4) „Świadczenie usługi opieki wytchnieniowej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formie zapewnienia pobytu całodobowego osobie posiadającej orzeczenie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znacznym stopniu niepełnosprawności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niepełnosprawnością sprzężoną,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ośrodku/placówce zapewniającej całodobową opiekę osobom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 xml:space="preserve">niepełnosprawnością, wpisaną do rejestru Wojewody Wielkopolskiego”, przeznaczając na ten cel kwotę 258 840,00 zł (słownie: dwieście pięćdziesiąt osiem tysięcy osiemset czterdzieści złotych). 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2.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załączniku nr 1 zawarto informację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ofertach, którym przyznano dotację.</w:t>
      </w:r>
    </w:p>
    <w:p w:rsidR="007D3828" w:rsidRPr="007D3828" w:rsidRDefault="007D3828" w:rsidP="007D38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3.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załączniku nr 2 zawarto informację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ofertach, które nie uzyskały dotacji.</w:t>
      </w:r>
    </w:p>
    <w:p w:rsidR="007D3828" w:rsidRDefault="007D3828" w:rsidP="007D38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3828">
        <w:rPr>
          <w:color w:val="000000"/>
          <w:sz w:val="24"/>
          <w:szCs w:val="24"/>
        </w:rPr>
        <w:t>4. Realizacja świadczenia usług opieki wytchnieniowej zostanie sfinansowana zgodnie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zapisami uchwały Nr XV/252/IX/2025 Rady Miasta Poznania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dnia 18 lutego 2025 r.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sprawie realizacji ze środków Funduszu Solidarnościowego Programu „Opieka wytchnieniowa” dla Jednostek Samorządu Terytorialnego – edycja 2025.</w:t>
      </w:r>
    </w:p>
    <w:p w:rsidR="007D3828" w:rsidRDefault="007D3828" w:rsidP="007D3828">
      <w:pPr>
        <w:spacing w:line="360" w:lineRule="auto"/>
        <w:jc w:val="both"/>
        <w:rPr>
          <w:color w:val="000000"/>
          <w:sz w:val="24"/>
        </w:rPr>
      </w:pPr>
    </w:p>
    <w:p w:rsidR="007D3828" w:rsidRDefault="007D3828" w:rsidP="007D38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3828" w:rsidRDefault="007D3828" w:rsidP="007D3828">
      <w:pPr>
        <w:keepNext/>
        <w:spacing w:line="360" w:lineRule="auto"/>
        <w:rPr>
          <w:color w:val="000000"/>
          <w:sz w:val="24"/>
        </w:rPr>
      </w:pPr>
    </w:p>
    <w:p w:rsidR="007D3828" w:rsidRDefault="007D3828" w:rsidP="007D38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828">
        <w:rPr>
          <w:color w:val="000000"/>
          <w:sz w:val="24"/>
          <w:szCs w:val="24"/>
        </w:rPr>
        <w:t>Czyni się Dyrektora Wydziału Zdrowia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Spraw Społecznych odpowiedzialnym za zawarcie umów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podmiotami,</w:t>
      </w:r>
      <w:r w:rsidR="00420DC3" w:rsidRPr="007D3828">
        <w:rPr>
          <w:color w:val="000000"/>
          <w:sz w:val="24"/>
          <w:szCs w:val="24"/>
        </w:rPr>
        <w:t xml:space="preserve"> o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których mowa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załączniku nr 1 do zarządzenia oraz za nadzór nad realizacją tych umów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zobowiązanie wyżej wymienionych podmiotów do przedłożenia sprawozdań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wykonania zadań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terminach określonych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zawartych umowach.</w:t>
      </w:r>
    </w:p>
    <w:p w:rsidR="007D3828" w:rsidRDefault="007D3828" w:rsidP="007D3828">
      <w:pPr>
        <w:spacing w:line="360" w:lineRule="auto"/>
        <w:jc w:val="both"/>
        <w:rPr>
          <w:color w:val="000000"/>
          <w:sz w:val="24"/>
        </w:rPr>
      </w:pPr>
    </w:p>
    <w:p w:rsidR="007D3828" w:rsidRDefault="007D3828" w:rsidP="007D38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3828" w:rsidRDefault="007D3828" w:rsidP="007D3828">
      <w:pPr>
        <w:keepNext/>
        <w:spacing w:line="360" w:lineRule="auto"/>
        <w:rPr>
          <w:color w:val="000000"/>
          <w:sz w:val="24"/>
        </w:rPr>
      </w:pPr>
    </w:p>
    <w:p w:rsidR="007D3828" w:rsidRDefault="007D3828" w:rsidP="007D38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828">
        <w:rPr>
          <w:color w:val="000000"/>
          <w:sz w:val="24"/>
          <w:szCs w:val="24"/>
        </w:rPr>
        <w:t>Wykonanie zarządzenia powierza się Dyrektorowi Wydziału Zdrowia</w:t>
      </w:r>
      <w:r w:rsidR="00420DC3" w:rsidRPr="007D3828">
        <w:rPr>
          <w:color w:val="000000"/>
          <w:sz w:val="24"/>
          <w:szCs w:val="24"/>
        </w:rPr>
        <w:t xml:space="preserve"> i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Spraw Społecznych.</w:t>
      </w:r>
    </w:p>
    <w:p w:rsidR="007D3828" w:rsidRDefault="007D3828" w:rsidP="007D3828">
      <w:pPr>
        <w:spacing w:line="360" w:lineRule="auto"/>
        <w:jc w:val="both"/>
        <w:rPr>
          <w:color w:val="000000"/>
          <w:sz w:val="24"/>
        </w:rPr>
      </w:pPr>
    </w:p>
    <w:p w:rsidR="007D3828" w:rsidRDefault="007D3828" w:rsidP="007D38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D3828" w:rsidRDefault="007D3828" w:rsidP="007D3828">
      <w:pPr>
        <w:keepNext/>
        <w:spacing w:line="360" w:lineRule="auto"/>
        <w:rPr>
          <w:color w:val="000000"/>
          <w:sz w:val="24"/>
        </w:rPr>
      </w:pPr>
    </w:p>
    <w:p w:rsidR="007D3828" w:rsidRDefault="007D3828" w:rsidP="007D38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3828">
        <w:rPr>
          <w:color w:val="000000"/>
          <w:sz w:val="24"/>
          <w:szCs w:val="24"/>
        </w:rPr>
        <w:t>Zarządzenie wchodzi</w:t>
      </w:r>
      <w:r w:rsidR="00420DC3" w:rsidRPr="007D3828">
        <w:rPr>
          <w:color w:val="000000"/>
          <w:sz w:val="24"/>
          <w:szCs w:val="24"/>
        </w:rPr>
        <w:t xml:space="preserve"> w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życie</w:t>
      </w:r>
      <w:r w:rsidR="00420DC3" w:rsidRPr="007D3828">
        <w:rPr>
          <w:color w:val="000000"/>
          <w:sz w:val="24"/>
          <w:szCs w:val="24"/>
        </w:rPr>
        <w:t xml:space="preserve"> z</w:t>
      </w:r>
      <w:r w:rsidR="00420DC3">
        <w:rPr>
          <w:color w:val="000000"/>
          <w:sz w:val="24"/>
          <w:szCs w:val="24"/>
        </w:rPr>
        <w:t> </w:t>
      </w:r>
      <w:r w:rsidRPr="007D3828">
        <w:rPr>
          <w:color w:val="000000"/>
          <w:sz w:val="24"/>
          <w:szCs w:val="24"/>
        </w:rPr>
        <w:t>dniem podpisania.</w:t>
      </w:r>
    </w:p>
    <w:p w:rsidR="007D3828" w:rsidRDefault="007D3828" w:rsidP="007D3828">
      <w:pPr>
        <w:spacing w:line="360" w:lineRule="auto"/>
        <w:jc w:val="both"/>
        <w:rPr>
          <w:color w:val="000000"/>
          <w:sz w:val="24"/>
        </w:rPr>
      </w:pPr>
    </w:p>
    <w:p w:rsidR="007D3828" w:rsidRDefault="007D3828" w:rsidP="007D38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3828" w:rsidRDefault="007D3828" w:rsidP="007D38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3828" w:rsidRDefault="007D3828" w:rsidP="007D38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3828" w:rsidRPr="007D3828" w:rsidRDefault="007D3828" w:rsidP="007D38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3828" w:rsidRPr="007D3828" w:rsidSect="007D38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28" w:rsidRDefault="007D3828">
      <w:r>
        <w:separator/>
      </w:r>
    </w:p>
  </w:endnote>
  <w:endnote w:type="continuationSeparator" w:id="0">
    <w:p w:rsidR="007D3828" w:rsidRDefault="007D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28" w:rsidRDefault="007D3828">
      <w:r>
        <w:separator/>
      </w:r>
    </w:p>
  </w:footnote>
  <w:footnote w:type="continuationSeparator" w:id="0">
    <w:p w:rsidR="007D3828" w:rsidRDefault="007D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maja 2025 r."/>
    <w:docVar w:name="AktNr" w:val="388/2025/P"/>
    <w:docVar w:name="Sprawa" w:val="rozstrzygnięcia otwartego konkursu ofert nr 96/2025 na powierzenie realizacji zadań Miasta Poznania w obszarze pomocy społecznej, w tym pomocy rodzinom i osobom w trudnej sytuacji życiowej oraz wyrównywania szans tych rodzin i osób, w 2025 roku w ramach Programu Ministerstwa Rodziny, Pracy i Polityki Społecznej „Opieka wytchnieniowa” dla Jednostek Samorządu Terytorialnego – edycja 2025."/>
  </w:docVars>
  <w:rsids>
    <w:rsidRoot w:val="007D3828"/>
    <w:rsid w:val="00072485"/>
    <w:rsid w:val="000C07FF"/>
    <w:rsid w:val="000E2E12"/>
    <w:rsid w:val="00167A3B"/>
    <w:rsid w:val="002C4925"/>
    <w:rsid w:val="003679C6"/>
    <w:rsid w:val="00373368"/>
    <w:rsid w:val="00420DC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82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DE859-26B4-49C7-8468-207F98C1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2025-05-16T10:05:00Z</dcterms:created>
  <dcterms:modified xsi:type="dcterms:W3CDTF">2025-05-16T10:05:00Z</dcterms:modified>
</cp:coreProperties>
</file>