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35101">
              <w:rPr>
                <w:b/>
              </w:rPr>
              <w:fldChar w:fldCharType="separate"/>
            </w:r>
            <w:r w:rsidR="00A35101">
              <w:rPr>
                <w:b/>
              </w:rPr>
              <w:t>orzeczenia nieważności uchwały Nr XIV/69/IX/2025 Rady Osiedla Krzyżowniki-Smochowice</w:t>
            </w:r>
            <w:r w:rsidR="00A031FD">
              <w:rPr>
                <w:b/>
              </w:rPr>
              <w:t xml:space="preserve"> z </w:t>
            </w:r>
            <w:r w:rsidR="00A35101">
              <w:rPr>
                <w:b/>
              </w:rPr>
              <w:t>dnia 7 kwietnia 2025 r.</w:t>
            </w:r>
            <w:r w:rsidR="00A031FD">
              <w:rPr>
                <w:b/>
              </w:rPr>
              <w:t xml:space="preserve"> w </w:t>
            </w:r>
            <w:r w:rsidR="00A35101">
              <w:rPr>
                <w:b/>
              </w:rPr>
              <w:t>sprawie wyznaczenia kandydatur osób będących przedstawicielami osób starszych lub przedstawicielami podmiotów działających na rzecz osób starszych lub przedstawicielami organizacji pozarządowych oraz podmiotów prowadzących uniwersytety trzeciego wieku.</w:t>
            </w:r>
            <w:r>
              <w:rPr>
                <w:b/>
              </w:rPr>
              <w:fldChar w:fldCharType="end"/>
            </w:r>
          </w:p>
        </w:tc>
      </w:tr>
    </w:tbl>
    <w:p w:rsidR="00FA63B5" w:rsidRPr="00A35101" w:rsidRDefault="00FA63B5" w:rsidP="00A35101">
      <w:pPr>
        <w:spacing w:line="360" w:lineRule="auto"/>
        <w:jc w:val="both"/>
      </w:pPr>
      <w:bookmarkStart w:id="2" w:name="z1"/>
      <w:bookmarkEnd w:id="2"/>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A35101">
        <w:rPr>
          <w:color w:val="000000"/>
        </w:rPr>
        <w:t>7 kwietnia 2025 r. odbyła się sesja Rady Osiedla Krzyżowniki-Smochowice, podczas której podjęto m.in. uchwałę</w:t>
      </w:r>
      <w:r w:rsidR="00A031FD" w:rsidRPr="00A35101">
        <w:rPr>
          <w:color w:val="000000"/>
        </w:rPr>
        <w:t xml:space="preserve"> w</w:t>
      </w:r>
      <w:r w:rsidR="00A031FD">
        <w:rPr>
          <w:color w:val="000000"/>
        </w:rPr>
        <w:t> </w:t>
      </w:r>
      <w:r w:rsidRPr="00A35101">
        <w:rPr>
          <w:color w:val="000000"/>
        </w:rPr>
        <w:t>sprawie wyznaczenia kandydatur osób będących przedstawicielami osób starszych lub przedstawicielami podmiotów działających na rzecz osób starszych lub przedstawicielami organizacji pozarządowych oraz podmiotów prowadzących uniwersytety trzeciego wieku.</w:t>
      </w: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A35101">
        <w:rPr>
          <w:color w:val="000000"/>
        </w:rPr>
        <w:t>W podstawie prawnej uchwały, podjętej przez Radę Osiedla, powołano się na § 5 ust. 5 Statutu Rady Seniorów, będącego załącznikiem do uchwały Nr LII/240/VII/2017 Rady Osiedla Krzyżowniki-Smochowice</w:t>
      </w:r>
      <w:r w:rsidR="00A031FD" w:rsidRPr="00A35101">
        <w:rPr>
          <w:color w:val="000000"/>
        </w:rPr>
        <w:t xml:space="preserve"> z</w:t>
      </w:r>
      <w:r w:rsidR="00A031FD">
        <w:rPr>
          <w:color w:val="000000"/>
        </w:rPr>
        <w:t> </w:t>
      </w:r>
      <w:r w:rsidRPr="00A35101">
        <w:rPr>
          <w:color w:val="000000"/>
        </w:rPr>
        <w:t>dnia 18 września 2017 r.</w:t>
      </w:r>
      <w:r w:rsidR="00A031FD" w:rsidRPr="00A35101">
        <w:rPr>
          <w:color w:val="000000"/>
        </w:rPr>
        <w:t xml:space="preserve"> w</w:t>
      </w:r>
      <w:r w:rsidR="00A031FD">
        <w:rPr>
          <w:color w:val="000000"/>
        </w:rPr>
        <w:t> </w:t>
      </w:r>
      <w:r w:rsidRPr="00A35101">
        <w:rPr>
          <w:color w:val="000000"/>
        </w:rPr>
        <w:t>sprawie powołania Rady Seniorów Osiedla Krzyżowniki-Smochowice oraz nadania jej statutu, określającego tryb wyboru jej członków</w:t>
      </w:r>
      <w:r w:rsidR="00A031FD" w:rsidRPr="00A35101">
        <w:rPr>
          <w:color w:val="000000"/>
        </w:rPr>
        <w:t xml:space="preserve"> i</w:t>
      </w:r>
      <w:r w:rsidR="00A031FD">
        <w:rPr>
          <w:color w:val="000000"/>
        </w:rPr>
        <w:t> </w:t>
      </w:r>
      <w:r w:rsidRPr="00A35101">
        <w:rPr>
          <w:color w:val="000000"/>
        </w:rPr>
        <w:t>zasady działania (ze zmianami). Statut Rady Seniorów został uchwalony na podstawie uchwały Nr LXXVI/1148/V/2010 Rady Miasta Poznania</w:t>
      </w:r>
      <w:r w:rsidR="00A031FD" w:rsidRPr="00A35101">
        <w:rPr>
          <w:color w:val="000000"/>
        </w:rPr>
        <w:t xml:space="preserve"> z</w:t>
      </w:r>
      <w:r w:rsidR="00A031FD">
        <w:rPr>
          <w:color w:val="000000"/>
        </w:rPr>
        <w:t> </w:t>
      </w:r>
      <w:r w:rsidRPr="00A35101">
        <w:rPr>
          <w:color w:val="000000"/>
        </w:rPr>
        <w:t>dnia 31 sierpnia 2010 r.</w:t>
      </w:r>
      <w:r w:rsidR="00A031FD" w:rsidRPr="00A35101">
        <w:rPr>
          <w:color w:val="000000"/>
        </w:rPr>
        <w:t xml:space="preserve"> w</w:t>
      </w:r>
      <w:r w:rsidR="00A031FD">
        <w:rPr>
          <w:color w:val="000000"/>
        </w:rPr>
        <w:t> </w:t>
      </w:r>
      <w:r w:rsidRPr="00A35101">
        <w:rPr>
          <w:color w:val="000000"/>
        </w:rPr>
        <w:t>sprawie uchwalenia statutu Osiedla Krzyżowniki-Smochowice (ze zmianami), która przestała obowiązywać</w:t>
      </w:r>
      <w:r w:rsidR="00A031FD" w:rsidRPr="00A35101">
        <w:rPr>
          <w:color w:val="000000"/>
        </w:rPr>
        <w:t xml:space="preserve"> w</w:t>
      </w:r>
      <w:r w:rsidR="00A031FD">
        <w:rPr>
          <w:color w:val="000000"/>
        </w:rPr>
        <w:t> </w:t>
      </w:r>
      <w:r w:rsidRPr="00A35101">
        <w:rPr>
          <w:color w:val="000000"/>
        </w:rPr>
        <w:t>związku</w:t>
      </w:r>
      <w:r w:rsidR="00A031FD" w:rsidRPr="00A35101">
        <w:rPr>
          <w:color w:val="000000"/>
        </w:rPr>
        <w:t xml:space="preserve"> z</w:t>
      </w:r>
      <w:r w:rsidR="00A031FD">
        <w:rPr>
          <w:color w:val="000000"/>
        </w:rPr>
        <w:t> </w:t>
      </w:r>
      <w:r w:rsidRPr="00A35101">
        <w:rPr>
          <w:color w:val="000000"/>
        </w:rPr>
        <w:t>nadaniem nowego Statutu Osiedla</w:t>
      </w:r>
      <w:r w:rsidRPr="00A35101">
        <w:rPr>
          <w:color w:val="FF0000"/>
        </w:rPr>
        <w:t xml:space="preserve"> </w:t>
      </w:r>
      <w:r w:rsidRPr="00A35101">
        <w:rPr>
          <w:color w:val="000000"/>
        </w:rPr>
        <w:t>uchwałą Nr LXXXVII/1637/VIII/2023 Rady Miasta Poznania</w:t>
      </w:r>
      <w:r w:rsidR="00A031FD" w:rsidRPr="00A35101">
        <w:rPr>
          <w:color w:val="000000"/>
        </w:rPr>
        <w:t xml:space="preserve"> z</w:t>
      </w:r>
      <w:r w:rsidR="00A031FD">
        <w:rPr>
          <w:color w:val="000000"/>
        </w:rPr>
        <w:t> </w:t>
      </w:r>
      <w:r w:rsidRPr="00A35101">
        <w:rPr>
          <w:color w:val="000000"/>
        </w:rPr>
        <w:t>dnia 30 czerwca 2023 r.</w:t>
      </w: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A35101">
        <w:rPr>
          <w:color w:val="000000"/>
        </w:rPr>
        <w:t>Pracownik Wydziału Wspierania Jednostek Pomocniczych Miasta poinformował przed sesją Przewodniczącego Rady Osiedla, że wymagane jest podjęcie nowej uchwały</w:t>
      </w:r>
      <w:r w:rsidR="00A031FD" w:rsidRPr="00A35101">
        <w:rPr>
          <w:color w:val="000000"/>
        </w:rPr>
        <w:t xml:space="preserve"> w</w:t>
      </w:r>
      <w:r w:rsidR="00A031FD">
        <w:rPr>
          <w:color w:val="000000"/>
        </w:rPr>
        <w:t> </w:t>
      </w:r>
      <w:r w:rsidRPr="00A35101">
        <w:rPr>
          <w:color w:val="000000"/>
        </w:rPr>
        <w:t xml:space="preserve">sprawie nadania statutu Radzie Seniorów. Ponadto 3 kwietnia 2025 r. za pośrednictwem Internetowego Asystenta Radnego Osiedlowego do radnych zostało skierowane pismo </w:t>
      </w:r>
      <w:r w:rsidRPr="00A35101">
        <w:rPr>
          <w:color w:val="000000"/>
        </w:rPr>
        <w:lastRenderedPageBreak/>
        <w:t>Kierownika Oddziału Obsługi – Północ. Wskazano</w:t>
      </w:r>
      <w:r w:rsidR="00A031FD" w:rsidRPr="00A35101">
        <w:rPr>
          <w:color w:val="000000"/>
        </w:rPr>
        <w:t xml:space="preserve"> w</w:t>
      </w:r>
      <w:r w:rsidR="00A031FD">
        <w:rPr>
          <w:color w:val="000000"/>
        </w:rPr>
        <w:t> </w:t>
      </w:r>
      <w:r w:rsidRPr="00A35101">
        <w:rPr>
          <w:color w:val="000000"/>
        </w:rPr>
        <w:t>nim</w:t>
      </w:r>
      <w:r w:rsidRPr="00A35101">
        <w:rPr>
          <w:color w:val="FF0000"/>
        </w:rPr>
        <w:t xml:space="preserve"> </w:t>
      </w:r>
      <w:r w:rsidRPr="00A35101">
        <w:rPr>
          <w:color w:val="000000"/>
        </w:rPr>
        <w:t>konieczność dostosowania Statutu Rady Seniorów do obowiązujących przepisów oraz wymieniono przepisy niezgodne</w:t>
      </w:r>
      <w:r w:rsidR="00A031FD" w:rsidRPr="00A35101">
        <w:rPr>
          <w:color w:val="000000"/>
        </w:rPr>
        <w:t xml:space="preserve"> z</w:t>
      </w:r>
      <w:r w:rsidR="00A031FD">
        <w:rPr>
          <w:color w:val="000000"/>
        </w:rPr>
        <w:t> </w:t>
      </w:r>
      <w:r w:rsidRPr="00A35101">
        <w:rPr>
          <w:color w:val="000000"/>
        </w:rPr>
        <w:t>prawem. Do pisma został załączony wzór statutu Rady Seniorów odpowiadający obowiązującym przepisom. Pomimo omówienia pisma przez radnych podczas sesji,</w:t>
      </w:r>
      <w:r w:rsidR="00A031FD" w:rsidRPr="00A35101">
        <w:rPr>
          <w:color w:val="000000"/>
        </w:rPr>
        <w:t xml:space="preserve"> a</w:t>
      </w:r>
      <w:r w:rsidR="00A031FD">
        <w:rPr>
          <w:color w:val="000000"/>
        </w:rPr>
        <w:t> </w:t>
      </w:r>
      <w:r w:rsidRPr="00A35101">
        <w:rPr>
          <w:color w:val="000000"/>
        </w:rPr>
        <w:t>także zwracania uwagi przez pracownika przed sesją oraz</w:t>
      </w:r>
      <w:r w:rsidR="00A031FD" w:rsidRPr="00A35101">
        <w:rPr>
          <w:color w:val="000000"/>
        </w:rPr>
        <w:t xml:space="preserve"> w</w:t>
      </w:r>
      <w:r w:rsidR="00A031FD">
        <w:rPr>
          <w:color w:val="000000"/>
        </w:rPr>
        <w:t> </w:t>
      </w:r>
      <w:r w:rsidRPr="00A35101">
        <w:rPr>
          <w:color w:val="000000"/>
        </w:rPr>
        <w:t>jej trakcie Rada Osiedla nie wyraziła aprobaty dla stanowiska Wydziału.</w:t>
      </w: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A35101">
        <w:rPr>
          <w:color w:val="000000"/>
        </w:rPr>
        <w:t>P.o. Dyrektor Wydziału Wspierania Jednostek Pomocniczych wystąpił</w:t>
      </w:r>
      <w:r w:rsidR="00A031FD" w:rsidRPr="00A35101">
        <w:rPr>
          <w:color w:val="000000"/>
        </w:rPr>
        <w:t xml:space="preserve"> o</w:t>
      </w:r>
      <w:r w:rsidR="00A031FD">
        <w:rPr>
          <w:color w:val="000000"/>
        </w:rPr>
        <w:t> </w:t>
      </w:r>
      <w:r w:rsidRPr="00A35101">
        <w:rPr>
          <w:color w:val="000000"/>
        </w:rPr>
        <w:t>opinię prawną, która wskazała, że uchwała narusza prawo. Zwrócono</w:t>
      </w:r>
      <w:r w:rsidR="00A031FD" w:rsidRPr="00A35101">
        <w:rPr>
          <w:color w:val="000000"/>
        </w:rPr>
        <w:t xml:space="preserve"> w</w:t>
      </w:r>
      <w:r w:rsidR="00A031FD">
        <w:rPr>
          <w:color w:val="000000"/>
        </w:rPr>
        <w:t> </w:t>
      </w:r>
      <w:r w:rsidRPr="00A35101">
        <w:rPr>
          <w:color w:val="000000"/>
        </w:rPr>
        <w:t>niej uwagę na jedną</w:t>
      </w:r>
      <w:r w:rsidR="00A031FD" w:rsidRPr="00A35101">
        <w:rPr>
          <w:color w:val="000000"/>
        </w:rPr>
        <w:t xml:space="preserve"> z</w:t>
      </w:r>
      <w:r w:rsidR="00A031FD">
        <w:rPr>
          <w:color w:val="000000"/>
        </w:rPr>
        <w:t> </w:t>
      </w:r>
      <w:r w:rsidRPr="00A35101">
        <w:rPr>
          <w:color w:val="000000"/>
        </w:rPr>
        <w:t>zasad prawidłowej legislacji. Stanowi ona,</w:t>
      </w:r>
      <w:r w:rsidRPr="00A35101">
        <w:rPr>
          <w:color w:val="FF0000"/>
        </w:rPr>
        <w:t xml:space="preserve"> </w:t>
      </w:r>
      <w:r w:rsidRPr="00A35101">
        <w:rPr>
          <w:color w:val="000000"/>
        </w:rPr>
        <w:t>że wszystkie akty prawne powstałe na podstawie uchylonego aktu prawnego (Statutu Osiedla</w:t>
      </w:r>
      <w:r w:rsidR="00A031FD" w:rsidRPr="00A35101">
        <w:rPr>
          <w:color w:val="000000"/>
        </w:rPr>
        <w:t xml:space="preserve"> z</w:t>
      </w:r>
      <w:r w:rsidR="00A031FD">
        <w:rPr>
          <w:color w:val="000000"/>
        </w:rPr>
        <w:t> </w:t>
      </w:r>
      <w:r w:rsidRPr="00A35101">
        <w:rPr>
          <w:color w:val="000000"/>
        </w:rPr>
        <w:t>2010 r.) tracą legitymację, chyba że przepis przejściowy nowego aktu prawnego stanowi inaczej. Skutkowało to również utratą mocy obowiązującej przez uchwałę nadającą Statut Rady Seniorów. Przepisy przejściowe nowego Statutu Osiedla nie unormowały tej kwestii, wobec czego nie ulega wątpliwości, że Statut Rady Seniorów przestał obowiązywać.</w:t>
      </w: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A35101">
        <w:rPr>
          <w:color w:val="000000"/>
        </w:rPr>
        <w:t>Zgodnie</w:t>
      </w:r>
      <w:r w:rsidR="00A031FD" w:rsidRPr="00A35101">
        <w:rPr>
          <w:color w:val="000000"/>
        </w:rPr>
        <w:t xml:space="preserve"> z</w:t>
      </w:r>
      <w:r w:rsidR="00A031FD">
        <w:rPr>
          <w:color w:val="000000"/>
        </w:rPr>
        <w:t> </w:t>
      </w:r>
      <w:r w:rsidRPr="00A35101">
        <w:rPr>
          <w:color w:val="000000"/>
        </w:rPr>
        <w:t>§ 13 ust. 4 uchwały</w:t>
      </w:r>
      <w:r w:rsidR="00A031FD" w:rsidRPr="00A35101">
        <w:rPr>
          <w:color w:val="000000"/>
        </w:rPr>
        <w:t xml:space="preserve"> z</w:t>
      </w:r>
      <w:r w:rsidR="00A031FD">
        <w:rPr>
          <w:color w:val="000000"/>
        </w:rPr>
        <w:t> </w:t>
      </w:r>
      <w:r w:rsidRPr="00A35101">
        <w:rPr>
          <w:color w:val="000000"/>
        </w:rPr>
        <w:t>dnia 30 czerwca 2023 r.</w:t>
      </w:r>
      <w:r w:rsidR="00A031FD" w:rsidRPr="00A35101">
        <w:rPr>
          <w:color w:val="000000"/>
        </w:rPr>
        <w:t xml:space="preserve"> w</w:t>
      </w:r>
      <w:r w:rsidR="00A031FD">
        <w:rPr>
          <w:color w:val="000000"/>
        </w:rPr>
        <w:t> </w:t>
      </w:r>
      <w:r w:rsidRPr="00A35101">
        <w:rPr>
          <w:color w:val="000000"/>
        </w:rPr>
        <w:t>sprawie uchwalenia statutu Osiedla Krzyżowniki-Smochowice Rada Osiedla, tworząc Radę Seniorów, nadaje jej statut określający tryb wyboru jej członków</w:t>
      </w:r>
      <w:r w:rsidR="00A031FD" w:rsidRPr="00A35101">
        <w:rPr>
          <w:color w:val="000000"/>
        </w:rPr>
        <w:t xml:space="preserve"> i</w:t>
      </w:r>
      <w:r w:rsidR="00A031FD">
        <w:rPr>
          <w:color w:val="000000"/>
        </w:rPr>
        <w:t> </w:t>
      </w:r>
      <w:r w:rsidRPr="00A35101">
        <w:rPr>
          <w:color w:val="000000"/>
        </w:rPr>
        <w:t>zasady działania. Rada Osiedla</w:t>
      </w:r>
      <w:r w:rsidR="00A031FD" w:rsidRPr="00A35101">
        <w:rPr>
          <w:color w:val="000000"/>
        </w:rPr>
        <w:t xml:space="preserve"> w</w:t>
      </w:r>
      <w:r w:rsidR="00A031FD">
        <w:rPr>
          <w:color w:val="000000"/>
        </w:rPr>
        <w:t> </w:t>
      </w:r>
      <w:r w:rsidRPr="00A35101">
        <w:rPr>
          <w:color w:val="000000"/>
        </w:rPr>
        <w:t>nowej kadencji nie podjęła uchwały nadającej Radzie Seniorów nowy statut.</w:t>
      </w:r>
      <w:r w:rsidRPr="00A35101">
        <w:rPr>
          <w:color w:val="FF0000"/>
        </w:rPr>
        <w:t xml:space="preserve"> </w:t>
      </w:r>
      <w:r w:rsidRPr="00A35101">
        <w:rPr>
          <w:color w:val="000000"/>
        </w:rPr>
        <w:t>Rada Osiedla, podejmując przedmiotową uchwałę, nie tylko wskazała na niewłaściwą podstawę prawną, lecz również wykorzystała tryb wyboru kandydatów na członków Rady Seniorów zawarty</w:t>
      </w:r>
      <w:r w:rsidR="00A031FD" w:rsidRPr="00A35101">
        <w:rPr>
          <w:color w:val="000000"/>
        </w:rPr>
        <w:t xml:space="preserve"> w</w:t>
      </w:r>
      <w:r w:rsidR="00A031FD">
        <w:rPr>
          <w:color w:val="000000"/>
        </w:rPr>
        <w:t> </w:t>
      </w:r>
      <w:r w:rsidRPr="00A35101">
        <w:rPr>
          <w:color w:val="000000"/>
        </w:rPr>
        <w:t>nieobowiązującym już Statucie Rady Seniorów. Powołanie się</w:t>
      </w:r>
      <w:r w:rsidR="00A031FD" w:rsidRPr="00A35101">
        <w:rPr>
          <w:color w:val="000000"/>
        </w:rPr>
        <w:t xml:space="preserve"> w</w:t>
      </w:r>
      <w:r w:rsidR="00A031FD">
        <w:rPr>
          <w:color w:val="000000"/>
        </w:rPr>
        <w:t> </w:t>
      </w:r>
      <w:r w:rsidRPr="00A35101">
        <w:rPr>
          <w:color w:val="000000"/>
        </w:rPr>
        <w:t>podstawie prawnej uchwały na nieobowiązujący akt prawny stoi</w:t>
      </w:r>
      <w:r w:rsidR="00A031FD" w:rsidRPr="00A35101">
        <w:rPr>
          <w:color w:val="000000"/>
        </w:rPr>
        <w:t xml:space="preserve"> w</w:t>
      </w:r>
      <w:r w:rsidR="00A031FD">
        <w:rPr>
          <w:color w:val="000000"/>
        </w:rPr>
        <w:t> </w:t>
      </w:r>
      <w:r w:rsidRPr="00A35101">
        <w:rPr>
          <w:color w:val="000000"/>
        </w:rPr>
        <w:t>sprzeczności</w:t>
      </w:r>
      <w:r w:rsidR="00A031FD" w:rsidRPr="00A35101">
        <w:rPr>
          <w:color w:val="000000"/>
        </w:rPr>
        <w:t xml:space="preserve"> z</w:t>
      </w:r>
      <w:r w:rsidR="00A031FD">
        <w:rPr>
          <w:color w:val="000000"/>
        </w:rPr>
        <w:t> </w:t>
      </w:r>
      <w:r w:rsidRPr="00A35101">
        <w:rPr>
          <w:color w:val="000000"/>
        </w:rPr>
        <w:t>§ 25 pkt 2 uchwały</w:t>
      </w:r>
      <w:r w:rsidR="00A031FD" w:rsidRPr="00A35101">
        <w:rPr>
          <w:color w:val="000000"/>
        </w:rPr>
        <w:t xml:space="preserve"> z</w:t>
      </w:r>
      <w:r w:rsidR="00A031FD">
        <w:rPr>
          <w:color w:val="000000"/>
        </w:rPr>
        <w:t> </w:t>
      </w:r>
      <w:r w:rsidRPr="00A35101">
        <w:rPr>
          <w:color w:val="000000"/>
        </w:rPr>
        <w:t>dnia 30 czerwca 2023 r.</w:t>
      </w:r>
      <w:r w:rsidR="00A031FD" w:rsidRPr="00A35101">
        <w:rPr>
          <w:color w:val="000000"/>
        </w:rPr>
        <w:t xml:space="preserve"> w</w:t>
      </w:r>
      <w:r w:rsidR="00A031FD">
        <w:rPr>
          <w:color w:val="000000"/>
        </w:rPr>
        <w:t> </w:t>
      </w:r>
      <w:r w:rsidRPr="00A35101">
        <w:rPr>
          <w:color w:val="000000"/>
        </w:rPr>
        <w:t>sprawie uchwalenia statutu Osiedla Krzyżowniki-Smochowice. Zgodnie</w:t>
      </w:r>
      <w:r w:rsidR="00A031FD" w:rsidRPr="00A35101">
        <w:rPr>
          <w:color w:val="000000"/>
        </w:rPr>
        <w:t xml:space="preserve"> z</w:t>
      </w:r>
      <w:r w:rsidR="00A031FD">
        <w:rPr>
          <w:color w:val="000000"/>
        </w:rPr>
        <w:t> </w:t>
      </w:r>
      <w:r w:rsidRPr="00A35101">
        <w:rPr>
          <w:color w:val="000000"/>
        </w:rPr>
        <w:t>nim</w:t>
      </w:r>
      <w:r w:rsidRPr="00A35101">
        <w:rPr>
          <w:color w:val="FF0000"/>
        </w:rPr>
        <w:t xml:space="preserve"> </w:t>
      </w:r>
      <w:r w:rsidRPr="00A35101">
        <w:rPr>
          <w:color w:val="000000"/>
        </w:rPr>
        <w:t>uchwała Rady Osiedla</w:t>
      </w:r>
      <w:r w:rsidRPr="00A35101">
        <w:rPr>
          <w:color w:val="FF0000"/>
        </w:rPr>
        <w:t xml:space="preserve"> </w:t>
      </w:r>
      <w:r w:rsidRPr="00A35101">
        <w:rPr>
          <w:color w:val="000000"/>
        </w:rPr>
        <w:t>powinna zawierać podstawę prawną – przy czym podstawa prawna powinna być prawidłowa.</w:t>
      </w: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A35101">
        <w:rPr>
          <w:color w:val="000000"/>
        </w:rPr>
        <w:t>Następnie p.o. Dyrektor Wydziału Wspierania Jednostek Pomocniczych, działając</w:t>
      </w:r>
      <w:r w:rsidR="00A031FD" w:rsidRPr="00A35101">
        <w:rPr>
          <w:color w:val="000000"/>
        </w:rPr>
        <w:t xml:space="preserve"> w</w:t>
      </w:r>
      <w:r w:rsidR="00A031FD">
        <w:rPr>
          <w:color w:val="000000"/>
        </w:rPr>
        <w:t> </w:t>
      </w:r>
      <w:r w:rsidRPr="00A35101">
        <w:rPr>
          <w:color w:val="000000"/>
        </w:rPr>
        <w:t>imieniu Prezydenta Miasta Poznania, na podstawie § 93 ust. 2 Statutu Osiedla pismem</w:t>
      </w:r>
      <w:r w:rsidR="00A031FD" w:rsidRPr="00A35101">
        <w:rPr>
          <w:color w:val="000000"/>
        </w:rPr>
        <w:t xml:space="preserve"> z</w:t>
      </w:r>
      <w:r w:rsidR="00A031FD">
        <w:rPr>
          <w:color w:val="000000"/>
        </w:rPr>
        <w:t> </w:t>
      </w:r>
      <w:r w:rsidRPr="00A35101">
        <w:rPr>
          <w:color w:val="000000"/>
        </w:rPr>
        <w:t xml:space="preserve">8 maja 2025 r. (nr sprawy: WJPM-V.0020.3.4.2025) wezwał Przewodniczącego Rady Osiedla do zaprzestania naruszania prawa poprzez uchylenie uchwały Nr XIV/69/IX/2025 Rady Osiedla na najbliższej sesji Rady Osiedla, jednak nie później niż do 23 maja 2025 r. Uchwała Nr </w:t>
      </w:r>
      <w:r w:rsidRPr="00A35101">
        <w:rPr>
          <w:color w:val="000000"/>
        </w:rPr>
        <w:lastRenderedPageBreak/>
        <w:t xml:space="preserve">XIV/69/IX/2025 nie została uchylona we wskazanym terminie, co uzasadnia wydanie niniejszego zarządzenia. </w:t>
      </w:r>
    </w:p>
    <w:p w:rsidR="00A35101" w:rsidRPr="00A35101" w:rsidRDefault="00A35101" w:rsidP="00A35101">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A35101" w:rsidRDefault="00A35101" w:rsidP="00A35101">
      <w:pPr>
        <w:spacing w:line="360" w:lineRule="auto"/>
        <w:jc w:val="both"/>
        <w:rPr>
          <w:color w:val="000000"/>
        </w:rPr>
      </w:pPr>
      <w:r w:rsidRPr="00A35101">
        <w:rPr>
          <w:color w:val="000000"/>
        </w:rPr>
        <w:t>Mając na uwadze powyższe, należy stwierdzić, że uchwała Nr XIV/69/IX/2025 Rady Osiedla została podjęta</w:t>
      </w:r>
      <w:r w:rsidR="00A031FD" w:rsidRPr="00A35101">
        <w:rPr>
          <w:color w:val="000000"/>
        </w:rPr>
        <w:t xml:space="preserve"> z</w:t>
      </w:r>
      <w:r w:rsidR="00A031FD">
        <w:rPr>
          <w:color w:val="000000"/>
        </w:rPr>
        <w:t> </w:t>
      </w:r>
      <w:r w:rsidRPr="00A35101">
        <w:rPr>
          <w:color w:val="000000"/>
        </w:rPr>
        <w:t>naruszeniem kompetencji, bez prawidłowej podstawy prawnej. Stanowi to podstawę do stwierdzenia jej niezgodności</w:t>
      </w:r>
      <w:r w:rsidR="00A031FD" w:rsidRPr="00A35101">
        <w:rPr>
          <w:color w:val="000000"/>
        </w:rPr>
        <w:t xml:space="preserve"> z</w:t>
      </w:r>
      <w:r w:rsidR="00A031FD">
        <w:rPr>
          <w:color w:val="000000"/>
        </w:rPr>
        <w:t> </w:t>
      </w:r>
      <w:r w:rsidRPr="00A35101">
        <w:rPr>
          <w:color w:val="000000"/>
        </w:rPr>
        <w:t>prawem,</w:t>
      </w:r>
      <w:r w:rsidR="00A031FD" w:rsidRPr="00A35101">
        <w:rPr>
          <w:color w:val="000000"/>
        </w:rPr>
        <w:t xml:space="preserve"> a</w:t>
      </w:r>
      <w:r w:rsidR="00A031FD">
        <w:rPr>
          <w:color w:val="000000"/>
        </w:rPr>
        <w:t> </w:t>
      </w:r>
      <w:r w:rsidR="00A031FD" w:rsidRPr="00A35101">
        <w:rPr>
          <w:color w:val="000000"/>
        </w:rPr>
        <w:t>w</w:t>
      </w:r>
      <w:r w:rsidR="00A031FD">
        <w:rPr>
          <w:color w:val="000000"/>
        </w:rPr>
        <w:t> </w:t>
      </w:r>
      <w:r w:rsidRPr="00A35101">
        <w:rPr>
          <w:color w:val="000000"/>
        </w:rPr>
        <w:t>konsekwencji orzeczenia</w:t>
      </w:r>
      <w:r w:rsidR="00A031FD" w:rsidRPr="00A35101">
        <w:rPr>
          <w:color w:val="000000"/>
        </w:rPr>
        <w:t xml:space="preserve"> o</w:t>
      </w:r>
      <w:r w:rsidR="00A031FD">
        <w:rPr>
          <w:color w:val="000000"/>
        </w:rPr>
        <w:t> </w:t>
      </w:r>
      <w:r w:rsidRPr="00A35101">
        <w:rPr>
          <w:color w:val="000000"/>
        </w:rPr>
        <w:t>jej nieważności na podstawie § 93 ust. 2 Statutu Osiedla, zgodnie</w:t>
      </w:r>
      <w:r w:rsidR="00A031FD" w:rsidRPr="00A35101">
        <w:rPr>
          <w:color w:val="000000"/>
        </w:rPr>
        <w:t xml:space="preserve"> z</w:t>
      </w:r>
      <w:r w:rsidR="00A031FD">
        <w:rPr>
          <w:color w:val="000000"/>
        </w:rPr>
        <w:t> </w:t>
      </w:r>
      <w:r w:rsidRPr="00A35101">
        <w:rPr>
          <w:color w:val="000000"/>
        </w:rPr>
        <w:t>którym</w:t>
      </w:r>
      <w:r w:rsidRPr="00A35101">
        <w:rPr>
          <w:color w:val="FF0000"/>
        </w:rPr>
        <w:t xml:space="preserve"> </w:t>
      </w:r>
      <w:r w:rsidRPr="00A35101">
        <w:rPr>
          <w:color w:val="000000"/>
        </w:rPr>
        <w:t>Prezydent Miasta Poznania</w:t>
      </w:r>
      <w:r w:rsidR="00A031FD" w:rsidRPr="00A35101">
        <w:rPr>
          <w:color w:val="FF0000"/>
        </w:rPr>
        <w:t xml:space="preserve"> </w:t>
      </w:r>
      <w:r w:rsidR="00A031FD" w:rsidRPr="00A35101">
        <w:rPr>
          <w:color w:val="000000"/>
        </w:rPr>
        <w:t>w</w:t>
      </w:r>
      <w:r w:rsidR="00A031FD">
        <w:rPr>
          <w:color w:val="FF0000"/>
        </w:rPr>
        <w:t> </w:t>
      </w:r>
      <w:r w:rsidRPr="00A35101">
        <w:rPr>
          <w:color w:val="000000"/>
        </w:rPr>
        <w:t>ciągu 60 dni od dnia dostarczenia może, po bezskutecznym wezwaniu do zaprzestania naruszania prawa przez organ Osiedla,</w:t>
      </w:r>
      <w:r w:rsidR="00A031FD" w:rsidRPr="00A35101">
        <w:rPr>
          <w:color w:val="000000"/>
        </w:rPr>
        <w:t xml:space="preserve"> w</w:t>
      </w:r>
      <w:r w:rsidR="00A031FD">
        <w:rPr>
          <w:color w:val="000000"/>
        </w:rPr>
        <w:t> </w:t>
      </w:r>
      <w:r w:rsidRPr="00A35101">
        <w:rPr>
          <w:color w:val="000000"/>
        </w:rPr>
        <w:t>drodze zarządzenia orzec</w:t>
      </w:r>
      <w:r w:rsidR="00A031FD" w:rsidRPr="00A35101">
        <w:rPr>
          <w:color w:val="000000"/>
        </w:rPr>
        <w:t xml:space="preserve"> o</w:t>
      </w:r>
      <w:r w:rsidR="00A031FD">
        <w:rPr>
          <w:color w:val="000000"/>
        </w:rPr>
        <w:t> </w:t>
      </w:r>
      <w:r w:rsidRPr="00A35101">
        <w:rPr>
          <w:color w:val="000000"/>
        </w:rPr>
        <w:t>nieważności</w:t>
      </w:r>
      <w:r w:rsidR="00A031FD" w:rsidRPr="00A35101">
        <w:rPr>
          <w:color w:val="000000"/>
        </w:rPr>
        <w:t xml:space="preserve"> w</w:t>
      </w:r>
      <w:r w:rsidR="00A031FD">
        <w:rPr>
          <w:color w:val="000000"/>
        </w:rPr>
        <w:t> </w:t>
      </w:r>
      <w:r w:rsidRPr="00A35101">
        <w:rPr>
          <w:color w:val="000000"/>
        </w:rPr>
        <w:t>całości lub</w:t>
      </w:r>
      <w:r w:rsidR="00A031FD" w:rsidRPr="00A35101">
        <w:rPr>
          <w:color w:val="000000"/>
        </w:rPr>
        <w:t xml:space="preserve"> w</w:t>
      </w:r>
      <w:r w:rsidR="00A031FD">
        <w:rPr>
          <w:color w:val="000000"/>
        </w:rPr>
        <w:t> </w:t>
      </w:r>
      <w:r w:rsidRPr="00A35101">
        <w:rPr>
          <w:color w:val="000000"/>
        </w:rPr>
        <w:t>części niezgodnej</w:t>
      </w:r>
      <w:r w:rsidR="00A031FD" w:rsidRPr="00A35101">
        <w:rPr>
          <w:color w:val="000000"/>
        </w:rPr>
        <w:t xml:space="preserve"> z</w:t>
      </w:r>
      <w:r w:rsidR="00A031FD">
        <w:rPr>
          <w:color w:val="000000"/>
        </w:rPr>
        <w:t> </w:t>
      </w:r>
      <w:r w:rsidRPr="00A35101">
        <w:rPr>
          <w:color w:val="000000"/>
        </w:rPr>
        <w:t>prawem uchwały organu Osiedla.</w:t>
      </w:r>
    </w:p>
    <w:p w:rsidR="00A35101" w:rsidRDefault="00A35101" w:rsidP="00A35101">
      <w:pPr>
        <w:spacing w:line="360" w:lineRule="auto"/>
        <w:jc w:val="both"/>
      </w:pPr>
    </w:p>
    <w:p w:rsidR="00A35101" w:rsidRDefault="00A35101" w:rsidP="00A35101">
      <w:pPr>
        <w:keepNext/>
        <w:spacing w:line="360" w:lineRule="auto"/>
        <w:jc w:val="center"/>
      </w:pPr>
      <w:r>
        <w:t>p.o. DYREKTOR WYDZIAŁU</w:t>
      </w:r>
    </w:p>
    <w:p w:rsidR="00A35101" w:rsidRPr="00A35101" w:rsidRDefault="00A35101" w:rsidP="00A35101">
      <w:pPr>
        <w:keepNext/>
        <w:spacing w:line="360" w:lineRule="auto"/>
        <w:jc w:val="center"/>
      </w:pPr>
      <w:r>
        <w:t>(-) Przemysław Markowski</w:t>
      </w:r>
    </w:p>
    <w:sectPr w:rsidR="00A35101" w:rsidRPr="00A35101" w:rsidSect="00A3510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101" w:rsidRDefault="00A35101">
      <w:r>
        <w:separator/>
      </w:r>
    </w:p>
  </w:endnote>
  <w:endnote w:type="continuationSeparator" w:id="0">
    <w:p w:rsidR="00A35101" w:rsidRDefault="00A3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101" w:rsidRDefault="00A35101">
      <w:r>
        <w:separator/>
      </w:r>
    </w:p>
  </w:footnote>
  <w:footnote w:type="continuationSeparator" w:id="0">
    <w:p w:rsidR="00A35101" w:rsidRDefault="00A35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orzeczenia nieważności uchwały Nr XIV/69/IX/2025 Rady Osiedla Krzyżowniki-Smochowice z dnia 7 kwietnia 2025 r. w sprawie wyznaczenia kandydatur osób będących przedstawicielami osób starszych lub przedstawicielami podmiotów działających na rzecz osób starszych lub przedstawicielami organizacji pozarządowych oraz podmiotów prowadzących uniwersytety trzeciego wieku."/>
  </w:docVars>
  <w:rsids>
    <w:rsidRoot w:val="00A35101"/>
    <w:rsid w:val="000607A3"/>
    <w:rsid w:val="001B1D53"/>
    <w:rsid w:val="0022095A"/>
    <w:rsid w:val="002946C5"/>
    <w:rsid w:val="002C29F3"/>
    <w:rsid w:val="00796326"/>
    <w:rsid w:val="00A031FD"/>
    <w:rsid w:val="00A3510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E7C159-16B1-4661-B9C4-828778FB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720</Words>
  <Characters>4324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2025-05-30T10:51:00Z</dcterms:created>
  <dcterms:modified xsi:type="dcterms:W3CDTF">2025-05-30T10:51:00Z</dcterms:modified>
</cp:coreProperties>
</file>