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5F33">
          <w:t>444/2025/P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85F33">
        <w:rPr>
          <w:b/>
          <w:sz w:val="28"/>
        </w:rPr>
        <w:fldChar w:fldCharType="separate"/>
      </w:r>
      <w:r w:rsidR="00885F33">
        <w:rPr>
          <w:b/>
          <w:sz w:val="28"/>
        </w:rPr>
        <w:t>9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5F33">
              <w:rPr>
                <w:b/>
                <w:sz w:val="24"/>
                <w:szCs w:val="24"/>
              </w:rPr>
              <w:fldChar w:fldCharType="separate"/>
            </w:r>
            <w:r w:rsidR="00885F33">
              <w:rPr>
                <w:b/>
                <w:sz w:val="24"/>
                <w:szCs w:val="24"/>
              </w:rPr>
              <w:t>zarządzenie</w:t>
            </w:r>
            <w:r w:rsidR="009B3D68">
              <w:rPr>
                <w:b/>
                <w:sz w:val="24"/>
                <w:szCs w:val="24"/>
              </w:rPr>
              <w:t xml:space="preserve"> w </w:t>
            </w:r>
            <w:r w:rsidR="00885F33">
              <w:rPr>
                <w:b/>
                <w:sz w:val="24"/>
                <w:szCs w:val="24"/>
              </w:rPr>
              <w:t>sprawie ustalenia wysokości opłat obowiązujących na cmentarzach komunalnych</w:t>
            </w:r>
            <w:r w:rsidR="009B3D68">
              <w:rPr>
                <w:b/>
                <w:sz w:val="24"/>
                <w:szCs w:val="24"/>
              </w:rPr>
              <w:t xml:space="preserve"> w </w:t>
            </w:r>
            <w:r w:rsidR="00885F33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5F33">
        <w:rPr>
          <w:color w:val="000000"/>
          <w:sz w:val="24"/>
          <w:szCs w:val="24"/>
        </w:rPr>
        <w:t>Na podstawie art. 30 ust. 1</w:t>
      </w:r>
      <w:r w:rsidR="009B3D68" w:rsidRPr="00885F33">
        <w:rPr>
          <w:color w:val="000000"/>
          <w:sz w:val="24"/>
          <w:szCs w:val="24"/>
        </w:rPr>
        <w:t xml:space="preserve"> i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ust. 2 pkt 3 ustawy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dnia 8 marca 1990 r.</w:t>
      </w:r>
      <w:r w:rsidR="009B3D68" w:rsidRPr="00885F33">
        <w:rPr>
          <w:color w:val="000000"/>
          <w:sz w:val="24"/>
          <w:szCs w:val="24"/>
        </w:rPr>
        <w:t xml:space="preserve"> o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samorządzie gminnym (Dz. U.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2024 r. poz. 1465, 1572, 1907, 1940)</w:t>
      </w:r>
      <w:r w:rsidR="009B3D68" w:rsidRPr="00885F33">
        <w:rPr>
          <w:color w:val="000000"/>
          <w:sz w:val="24"/>
          <w:szCs w:val="24"/>
        </w:rPr>
        <w:t xml:space="preserve"> i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art. 4 ust. 1 pkt 2 ustawy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dnia 20 grudnia 1996 r.</w:t>
      </w:r>
      <w:r w:rsidR="009B3D68" w:rsidRPr="00885F33">
        <w:rPr>
          <w:color w:val="000000"/>
          <w:sz w:val="24"/>
          <w:szCs w:val="24"/>
        </w:rPr>
        <w:t xml:space="preserve"> o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gospodarce komunalnej (</w:t>
      </w:r>
      <w:proofErr w:type="spellStart"/>
      <w:r w:rsidRPr="00885F33">
        <w:rPr>
          <w:color w:val="000000"/>
          <w:sz w:val="24"/>
          <w:szCs w:val="24"/>
        </w:rPr>
        <w:t>t.j</w:t>
      </w:r>
      <w:proofErr w:type="spellEnd"/>
      <w:r w:rsidRPr="00885F33">
        <w:rPr>
          <w:color w:val="000000"/>
          <w:sz w:val="24"/>
          <w:szCs w:val="24"/>
        </w:rPr>
        <w:t>. Dz. U.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2021 r. poz. 679),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związku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§ 1 pkt 3 uchwały Nr LXVII/1235/VII/2018 Rady Miasta Poznania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dnia 22 maja 2018 r.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sprawie powierzenia Prezydentowi Miasta Poznania uprawnień do ustalania wysokości cen</w:t>
      </w:r>
      <w:r w:rsidR="009B3D68" w:rsidRPr="00885F33">
        <w:rPr>
          <w:color w:val="000000"/>
          <w:sz w:val="24"/>
          <w:szCs w:val="24"/>
        </w:rPr>
        <w:t xml:space="preserve"> i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opłat albo</w:t>
      </w:r>
      <w:r w:rsidR="009B3D68" w:rsidRPr="00885F33">
        <w:rPr>
          <w:color w:val="000000"/>
          <w:sz w:val="24"/>
          <w:szCs w:val="24"/>
        </w:rPr>
        <w:t xml:space="preserve"> o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sposobie ustalania cen</w:t>
      </w:r>
      <w:r w:rsidR="009B3D68" w:rsidRPr="00885F33">
        <w:rPr>
          <w:color w:val="000000"/>
          <w:sz w:val="24"/>
          <w:szCs w:val="24"/>
        </w:rPr>
        <w:t xml:space="preserve"> i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opłat za usługi komunalne</w:t>
      </w:r>
      <w:r w:rsidR="009B3D68" w:rsidRPr="00885F33">
        <w:rPr>
          <w:color w:val="000000"/>
          <w:sz w:val="24"/>
          <w:szCs w:val="24"/>
        </w:rPr>
        <w:t xml:space="preserve"> o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charakterze użyteczności publicznej oraz za korzystanie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obiektów</w:t>
      </w:r>
      <w:r w:rsidR="009B3D68" w:rsidRPr="00885F33">
        <w:rPr>
          <w:color w:val="000000"/>
          <w:sz w:val="24"/>
          <w:szCs w:val="24"/>
        </w:rPr>
        <w:t xml:space="preserve"> i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urządzeń użyteczności publicznej zarządza się, co następuje:</w:t>
      </w: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5F33" w:rsidRPr="00885F33" w:rsidRDefault="00885F33" w:rsidP="00885F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5F33">
        <w:rPr>
          <w:color w:val="000000"/>
          <w:sz w:val="24"/>
          <w:szCs w:val="24"/>
        </w:rPr>
        <w:t>W zarządzeniu Nr 401/2023/P Prezydenta Miasta Poznania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dnia 6 czerwca 2023 r.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sprawie ustalenia wysokości opłat obowiązujących na cmentarzach komunalnych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 xml:space="preserve">Poznaniu (Dz. Urz. Woj. </w:t>
      </w:r>
      <w:proofErr w:type="spellStart"/>
      <w:r w:rsidRPr="00885F33">
        <w:rPr>
          <w:color w:val="000000"/>
          <w:sz w:val="24"/>
          <w:szCs w:val="24"/>
        </w:rPr>
        <w:t>Wielk</w:t>
      </w:r>
      <w:proofErr w:type="spellEnd"/>
      <w:r w:rsidRPr="00885F33">
        <w:rPr>
          <w:color w:val="000000"/>
          <w:sz w:val="24"/>
          <w:szCs w:val="24"/>
        </w:rPr>
        <w:t>.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2023 r. poz. 6129,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2024 r. poz. 5899) § 8 otrzymuje brzmienie: „Ustala się opłatę za udostępnienie domu przedpogrzebowego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wysokości 415,00 zł.”.</w:t>
      </w: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5F33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5F33">
        <w:rPr>
          <w:color w:val="000000"/>
          <w:sz w:val="24"/>
          <w:szCs w:val="24"/>
        </w:rPr>
        <w:t>Zarządzenie podlega ogłoszeniu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Dzienniku Urzędowym Województwa Wielkopolskiego</w:t>
      </w:r>
      <w:r w:rsidR="009B3D68" w:rsidRPr="00885F33">
        <w:rPr>
          <w:color w:val="000000"/>
          <w:sz w:val="24"/>
          <w:szCs w:val="24"/>
        </w:rPr>
        <w:t xml:space="preserve"> i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wchodzi</w:t>
      </w:r>
      <w:r w:rsidR="009B3D68" w:rsidRPr="00885F33">
        <w:rPr>
          <w:color w:val="000000"/>
          <w:sz w:val="24"/>
          <w:szCs w:val="24"/>
        </w:rPr>
        <w:t xml:space="preserve"> w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życie</w:t>
      </w:r>
      <w:r w:rsidR="009B3D68" w:rsidRPr="00885F33">
        <w:rPr>
          <w:color w:val="000000"/>
          <w:sz w:val="24"/>
          <w:szCs w:val="24"/>
        </w:rPr>
        <w:t xml:space="preserve"> z</w:t>
      </w:r>
      <w:r w:rsidR="009B3D68">
        <w:rPr>
          <w:color w:val="000000"/>
          <w:sz w:val="24"/>
          <w:szCs w:val="24"/>
        </w:rPr>
        <w:t> </w:t>
      </w:r>
      <w:r w:rsidRPr="00885F33">
        <w:rPr>
          <w:color w:val="000000"/>
          <w:sz w:val="24"/>
          <w:szCs w:val="24"/>
        </w:rPr>
        <w:t>dniem 1 lipca 2025 r.</w:t>
      </w:r>
    </w:p>
    <w:p w:rsidR="00885F33" w:rsidRDefault="00885F33" w:rsidP="00885F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85F33" w:rsidRPr="00885F33" w:rsidRDefault="00885F33" w:rsidP="00885F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85F33" w:rsidRPr="00885F33" w:rsidSect="00885F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33" w:rsidRDefault="00885F33">
      <w:r>
        <w:separator/>
      </w:r>
    </w:p>
  </w:endnote>
  <w:endnote w:type="continuationSeparator" w:id="0">
    <w:p w:rsidR="00885F33" w:rsidRDefault="008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33" w:rsidRDefault="00885F33">
      <w:r>
        <w:separator/>
      </w:r>
    </w:p>
  </w:footnote>
  <w:footnote w:type="continuationSeparator" w:id="0">
    <w:p w:rsidR="00885F33" w:rsidRDefault="0088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444/2025/P"/>
    <w:docVar w:name="Sprawa" w:val="zarządzenie w sprawie ustalenia wysokości opłat obowiązujących na cmentarzach komunalnych w Poznaniu."/>
  </w:docVars>
  <w:rsids>
    <w:rsidRoot w:val="00885F3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85F33"/>
    <w:rsid w:val="009773E3"/>
    <w:rsid w:val="009865C7"/>
    <w:rsid w:val="009B3D6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02E9E-4904-4FF5-B7B8-ECCDEAE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2025-06-10T06:38:00Z</dcterms:created>
  <dcterms:modified xsi:type="dcterms:W3CDTF">2025-06-10T06:38:00Z</dcterms:modified>
</cp:coreProperties>
</file>