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F4699">
          <w:t>452/2025/P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F4699">
        <w:rPr>
          <w:b/>
          <w:sz w:val="28"/>
        </w:rPr>
        <w:fldChar w:fldCharType="separate"/>
      </w:r>
      <w:r w:rsidR="009F4699">
        <w:rPr>
          <w:b/>
          <w:sz w:val="28"/>
        </w:rPr>
        <w:t>10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F4699">
              <w:rPr>
                <w:b/>
                <w:sz w:val="24"/>
                <w:szCs w:val="24"/>
              </w:rPr>
              <w:fldChar w:fldCharType="separate"/>
            </w:r>
            <w:r w:rsidR="009F4699">
              <w:rPr>
                <w:b/>
                <w:sz w:val="24"/>
                <w:szCs w:val="24"/>
              </w:rPr>
              <w:t>przeznaczenia do sprzedaży</w:t>
            </w:r>
            <w:r w:rsidR="007A217A">
              <w:rPr>
                <w:b/>
                <w:sz w:val="24"/>
                <w:szCs w:val="24"/>
              </w:rPr>
              <w:t xml:space="preserve"> w </w:t>
            </w:r>
            <w:r w:rsidR="009F4699">
              <w:rPr>
                <w:b/>
                <w:sz w:val="24"/>
                <w:szCs w:val="24"/>
              </w:rPr>
              <w:t xml:space="preserve">trybie bezprzetargowym nieruchomości Skarbu Państwa przy ul. </w:t>
            </w:r>
            <w:proofErr w:type="spellStart"/>
            <w:r w:rsidR="009F4699">
              <w:rPr>
                <w:b/>
                <w:sz w:val="24"/>
                <w:szCs w:val="24"/>
              </w:rPr>
              <w:t>Truskawieckiej</w:t>
            </w:r>
            <w:proofErr w:type="spellEnd"/>
            <w:r w:rsidR="009F4699">
              <w:rPr>
                <w:b/>
                <w:sz w:val="24"/>
                <w:szCs w:val="24"/>
              </w:rPr>
              <w:t xml:space="preserve"> 1 na rzecz jej użytkownika wieczystego.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F4699" w:rsidP="009F469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F4699">
        <w:rPr>
          <w:color w:val="000000"/>
          <w:sz w:val="24"/>
          <w:szCs w:val="24"/>
        </w:rPr>
        <w:t>Na podstawie art. 10 ust. 1, art. 11 ust. 1, art. 35 ust. 1</w:t>
      </w:r>
      <w:r w:rsidR="007A217A" w:rsidRPr="009F4699">
        <w:rPr>
          <w:color w:val="000000"/>
          <w:sz w:val="24"/>
          <w:szCs w:val="24"/>
        </w:rPr>
        <w:t xml:space="preserve"> i</w:t>
      </w:r>
      <w:r w:rsidR="007A217A">
        <w:rPr>
          <w:color w:val="000000"/>
          <w:sz w:val="24"/>
          <w:szCs w:val="24"/>
        </w:rPr>
        <w:t> </w:t>
      </w:r>
      <w:r w:rsidRPr="009F4699">
        <w:rPr>
          <w:color w:val="000000"/>
          <w:sz w:val="24"/>
          <w:szCs w:val="24"/>
        </w:rPr>
        <w:t>2, art. 37 ust. 2 pkt. 5, art. 198g-198l ustawy</w:t>
      </w:r>
      <w:r w:rsidR="007A217A" w:rsidRPr="009F4699">
        <w:rPr>
          <w:color w:val="000000"/>
          <w:sz w:val="24"/>
          <w:szCs w:val="24"/>
        </w:rPr>
        <w:t xml:space="preserve"> z</w:t>
      </w:r>
      <w:r w:rsidR="007A217A">
        <w:rPr>
          <w:color w:val="000000"/>
          <w:sz w:val="24"/>
          <w:szCs w:val="24"/>
        </w:rPr>
        <w:t> </w:t>
      </w:r>
      <w:r w:rsidRPr="009F4699">
        <w:rPr>
          <w:color w:val="000000"/>
          <w:sz w:val="24"/>
          <w:szCs w:val="24"/>
        </w:rPr>
        <w:t>dnia 21 sierpnia 1997 r.</w:t>
      </w:r>
      <w:r w:rsidR="007A217A" w:rsidRPr="009F4699">
        <w:rPr>
          <w:color w:val="000000"/>
          <w:sz w:val="24"/>
          <w:szCs w:val="24"/>
        </w:rPr>
        <w:t xml:space="preserve"> o</w:t>
      </w:r>
      <w:r w:rsidR="007A217A">
        <w:rPr>
          <w:color w:val="000000"/>
          <w:sz w:val="24"/>
          <w:szCs w:val="24"/>
        </w:rPr>
        <w:t> </w:t>
      </w:r>
      <w:r w:rsidRPr="009F4699">
        <w:rPr>
          <w:color w:val="000000"/>
          <w:sz w:val="24"/>
          <w:szCs w:val="24"/>
        </w:rPr>
        <w:t>gospodarce nieruchomościami (Dz. U.</w:t>
      </w:r>
      <w:r w:rsidR="007A217A" w:rsidRPr="009F4699">
        <w:rPr>
          <w:color w:val="000000"/>
          <w:sz w:val="24"/>
          <w:szCs w:val="24"/>
        </w:rPr>
        <w:t xml:space="preserve"> z</w:t>
      </w:r>
      <w:r w:rsidR="007A217A">
        <w:rPr>
          <w:color w:val="000000"/>
          <w:sz w:val="24"/>
          <w:szCs w:val="24"/>
        </w:rPr>
        <w:t> </w:t>
      </w:r>
      <w:r w:rsidRPr="009F4699">
        <w:rPr>
          <w:color w:val="000000"/>
          <w:sz w:val="24"/>
          <w:szCs w:val="24"/>
        </w:rPr>
        <w:t>2024 r. poz. 1145 ze zm.) zarządza się, co następuje:</w:t>
      </w:r>
    </w:p>
    <w:p w:rsidR="009F4699" w:rsidRDefault="009F4699" w:rsidP="009F4699">
      <w:pPr>
        <w:spacing w:line="360" w:lineRule="auto"/>
        <w:jc w:val="both"/>
        <w:rPr>
          <w:sz w:val="24"/>
        </w:rPr>
      </w:pPr>
    </w:p>
    <w:p w:rsidR="009F4699" w:rsidRDefault="009F4699" w:rsidP="009F46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F4699" w:rsidRDefault="009F4699" w:rsidP="009F4699">
      <w:pPr>
        <w:keepNext/>
        <w:spacing w:line="360" w:lineRule="auto"/>
        <w:rPr>
          <w:color w:val="000000"/>
          <w:sz w:val="24"/>
        </w:rPr>
      </w:pPr>
    </w:p>
    <w:p w:rsidR="009F4699" w:rsidRDefault="009F4699" w:rsidP="009F469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F4699">
        <w:rPr>
          <w:color w:val="000000"/>
          <w:sz w:val="24"/>
          <w:szCs w:val="24"/>
        </w:rPr>
        <w:t>Przeznacza się do sprzedaży</w:t>
      </w:r>
      <w:r w:rsidR="007A217A" w:rsidRPr="009F4699">
        <w:rPr>
          <w:b/>
          <w:bCs/>
          <w:color w:val="000000"/>
          <w:sz w:val="24"/>
          <w:szCs w:val="24"/>
        </w:rPr>
        <w:t xml:space="preserve"> </w:t>
      </w:r>
      <w:r w:rsidR="007A217A" w:rsidRPr="009F4699">
        <w:rPr>
          <w:color w:val="000000"/>
          <w:sz w:val="24"/>
          <w:szCs w:val="24"/>
        </w:rPr>
        <w:t>w</w:t>
      </w:r>
      <w:r w:rsidR="007A217A">
        <w:rPr>
          <w:b/>
          <w:bCs/>
          <w:color w:val="000000"/>
          <w:sz w:val="24"/>
          <w:szCs w:val="24"/>
        </w:rPr>
        <w:t> </w:t>
      </w:r>
      <w:r w:rsidRPr="009F4699">
        <w:rPr>
          <w:color w:val="000000"/>
          <w:sz w:val="24"/>
          <w:szCs w:val="24"/>
        </w:rPr>
        <w:t>trybie bezprzetargowym</w:t>
      </w:r>
      <w:r w:rsidRPr="009F4699">
        <w:rPr>
          <w:b/>
          <w:bCs/>
          <w:color w:val="000000"/>
          <w:sz w:val="24"/>
          <w:szCs w:val="24"/>
        </w:rPr>
        <w:t xml:space="preserve"> </w:t>
      </w:r>
      <w:r w:rsidRPr="009F4699">
        <w:rPr>
          <w:color w:val="000000"/>
          <w:sz w:val="24"/>
          <w:szCs w:val="24"/>
        </w:rPr>
        <w:t>nieruchomość stanowiącą własność Skarbu Państwa położoną</w:t>
      </w:r>
      <w:r w:rsidR="007A217A" w:rsidRPr="009F4699">
        <w:rPr>
          <w:color w:val="000000"/>
          <w:sz w:val="24"/>
          <w:szCs w:val="24"/>
        </w:rPr>
        <w:t xml:space="preserve"> w</w:t>
      </w:r>
      <w:r w:rsidR="007A217A">
        <w:rPr>
          <w:color w:val="000000"/>
          <w:sz w:val="24"/>
          <w:szCs w:val="24"/>
        </w:rPr>
        <w:t> </w:t>
      </w:r>
      <w:r w:rsidRPr="009F4699">
        <w:rPr>
          <w:color w:val="000000"/>
          <w:sz w:val="24"/>
          <w:szCs w:val="24"/>
        </w:rPr>
        <w:t xml:space="preserve">Poznaniu przy ul. </w:t>
      </w:r>
      <w:proofErr w:type="spellStart"/>
      <w:r w:rsidRPr="009F4699">
        <w:rPr>
          <w:color w:val="000000"/>
          <w:sz w:val="24"/>
          <w:szCs w:val="24"/>
        </w:rPr>
        <w:t>Truskawieckiej</w:t>
      </w:r>
      <w:proofErr w:type="spellEnd"/>
      <w:r w:rsidRPr="009F4699">
        <w:rPr>
          <w:color w:val="000000"/>
          <w:sz w:val="24"/>
          <w:szCs w:val="24"/>
        </w:rPr>
        <w:t xml:space="preserve"> 1 na rzecz jej użytkownika wieczystego, wymienioną</w:t>
      </w:r>
      <w:r w:rsidR="007A217A" w:rsidRPr="009F4699">
        <w:rPr>
          <w:color w:val="000000"/>
          <w:sz w:val="24"/>
          <w:szCs w:val="24"/>
        </w:rPr>
        <w:t xml:space="preserve"> w</w:t>
      </w:r>
      <w:r w:rsidR="007A217A">
        <w:rPr>
          <w:color w:val="000000"/>
          <w:sz w:val="24"/>
          <w:szCs w:val="24"/>
        </w:rPr>
        <w:t> </w:t>
      </w:r>
      <w:r w:rsidRPr="009F4699">
        <w:rPr>
          <w:color w:val="000000"/>
          <w:sz w:val="24"/>
          <w:szCs w:val="24"/>
        </w:rPr>
        <w:t>wykazie będącym załącznikiem do zarządzenia.</w:t>
      </w:r>
    </w:p>
    <w:p w:rsidR="009F4699" w:rsidRDefault="009F4699" w:rsidP="009F4699">
      <w:pPr>
        <w:spacing w:line="360" w:lineRule="auto"/>
        <w:jc w:val="both"/>
        <w:rPr>
          <w:color w:val="000000"/>
          <w:sz w:val="24"/>
        </w:rPr>
      </w:pPr>
    </w:p>
    <w:p w:rsidR="009F4699" w:rsidRDefault="009F4699" w:rsidP="009F46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F4699" w:rsidRDefault="009F4699" w:rsidP="009F4699">
      <w:pPr>
        <w:keepNext/>
        <w:spacing w:line="360" w:lineRule="auto"/>
        <w:rPr>
          <w:color w:val="000000"/>
          <w:sz w:val="24"/>
        </w:rPr>
      </w:pPr>
    </w:p>
    <w:p w:rsidR="009F4699" w:rsidRPr="009F4699" w:rsidRDefault="009F4699" w:rsidP="009F46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F4699">
        <w:rPr>
          <w:color w:val="000000"/>
          <w:sz w:val="24"/>
          <w:szCs w:val="24"/>
        </w:rPr>
        <w:t>Wykaz,</w:t>
      </w:r>
      <w:r w:rsidR="007A217A" w:rsidRPr="009F4699">
        <w:rPr>
          <w:color w:val="000000"/>
          <w:sz w:val="24"/>
          <w:szCs w:val="24"/>
        </w:rPr>
        <w:t xml:space="preserve"> o</w:t>
      </w:r>
      <w:r w:rsidR="007A217A">
        <w:rPr>
          <w:color w:val="000000"/>
          <w:sz w:val="24"/>
          <w:szCs w:val="24"/>
        </w:rPr>
        <w:t> </w:t>
      </w:r>
      <w:r w:rsidRPr="009F4699">
        <w:rPr>
          <w:color w:val="000000"/>
          <w:sz w:val="24"/>
          <w:szCs w:val="24"/>
        </w:rPr>
        <w:t>którym mowa</w:t>
      </w:r>
      <w:r w:rsidR="007A217A" w:rsidRPr="009F4699">
        <w:rPr>
          <w:color w:val="000000"/>
          <w:sz w:val="24"/>
          <w:szCs w:val="24"/>
        </w:rPr>
        <w:t xml:space="preserve"> w</w:t>
      </w:r>
      <w:r w:rsidR="007A217A">
        <w:rPr>
          <w:color w:val="000000"/>
          <w:sz w:val="24"/>
          <w:szCs w:val="24"/>
        </w:rPr>
        <w:t> </w:t>
      </w:r>
      <w:r w:rsidRPr="009F4699">
        <w:rPr>
          <w:color w:val="000000"/>
          <w:sz w:val="24"/>
          <w:szCs w:val="24"/>
        </w:rPr>
        <w:t>§ 1, podlega wywieszeniu na okres 21 dni</w:t>
      </w:r>
      <w:r w:rsidR="007A217A" w:rsidRPr="009F4699">
        <w:rPr>
          <w:color w:val="000000"/>
          <w:sz w:val="24"/>
          <w:szCs w:val="24"/>
        </w:rPr>
        <w:t xml:space="preserve"> w</w:t>
      </w:r>
      <w:r w:rsidR="007A217A">
        <w:rPr>
          <w:color w:val="000000"/>
          <w:sz w:val="24"/>
          <w:szCs w:val="24"/>
        </w:rPr>
        <w:t> </w:t>
      </w:r>
      <w:r w:rsidRPr="009F4699">
        <w:rPr>
          <w:color w:val="000000"/>
          <w:sz w:val="24"/>
          <w:szCs w:val="24"/>
        </w:rPr>
        <w:t>siedzibie Urzędu Miasta Poznania, pl. Kolegiacki 17,</w:t>
      </w:r>
      <w:r w:rsidR="007A217A" w:rsidRPr="009F4699">
        <w:rPr>
          <w:color w:val="000000"/>
          <w:sz w:val="24"/>
          <w:szCs w:val="24"/>
        </w:rPr>
        <w:t xml:space="preserve"> a</w:t>
      </w:r>
      <w:r w:rsidR="007A217A">
        <w:rPr>
          <w:color w:val="000000"/>
          <w:sz w:val="24"/>
          <w:szCs w:val="24"/>
        </w:rPr>
        <w:t> </w:t>
      </w:r>
      <w:r w:rsidRPr="009F4699">
        <w:rPr>
          <w:color w:val="000000"/>
          <w:sz w:val="24"/>
          <w:szCs w:val="24"/>
        </w:rPr>
        <w:t>także na stronach internetowych Urzędu Miasta Poznania</w:t>
      </w:r>
      <w:r w:rsidR="007A217A" w:rsidRPr="009F4699">
        <w:rPr>
          <w:color w:val="000000"/>
          <w:sz w:val="24"/>
          <w:szCs w:val="24"/>
        </w:rPr>
        <w:t xml:space="preserve"> i</w:t>
      </w:r>
      <w:r w:rsidR="007A217A">
        <w:rPr>
          <w:color w:val="000000"/>
          <w:sz w:val="24"/>
          <w:szCs w:val="24"/>
        </w:rPr>
        <w:t> </w:t>
      </w:r>
      <w:r w:rsidRPr="009F4699">
        <w:rPr>
          <w:color w:val="000000"/>
          <w:sz w:val="24"/>
          <w:szCs w:val="24"/>
        </w:rPr>
        <w:t>Wojewody Wielkopolskiego,</w:t>
      </w:r>
      <w:r w:rsidR="007A217A" w:rsidRPr="009F4699">
        <w:rPr>
          <w:color w:val="000000"/>
          <w:sz w:val="24"/>
          <w:szCs w:val="24"/>
        </w:rPr>
        <w:t xml:space="preserve"> w</w:t>
      </w:r>
      <w:r w:rsidR="007A217A">
        <w:rPr>
          <w:color w:val="000000"/>
          <w:sz w:val="24"/>
          <w:szCs w:val="24"/>
        </w:rPr>
        <w:t> </w:t>
      </w:r>
      <w:r w:rsidRPr="009F4699">
        <w:rPr>
          <w:color w:val="000000"/>
          <w:sz w:val="24"/>
          <w:szCs w:val="24"/>
        </w:rPr>
        <w:t>Biuletynie Informacji Publicznej.</w:t>
      </w:r>
    </w:p>
    <w:p w:rsidR="009F4699" w:rsidRDefault="009F4699" w:rsidP="009F4699">
      <w:pPr>
        <w:spacing w:line="360" w:lineRule="auto"/>
        <w:jc w:val="both"/>
        <w:rPr>
          <w:color w:val="000000"/>
          <w:sz w:val="24"/>
          <w:szCs w:val="24"/>
        </w:rPr>
      </w:pPr>
      <w:r w:rsidRPr="009F4699">
        <w:rPr>
          <w:color w:val="000000"/>
          <w:sz w:val="24"/>
          <w:szCs w:val="24"/>
        </w:rPr>
        <w:t>Ponadto informacja</w:t>
      </w:r>
      <w:r w:rsidR="007A217A" w:rsidRPr="009F4699">
        <w:rPr>
          <w:color w:val="000000"/>
          <w:sz w:val="24"/>
          <w:szCs w:val="24"/>
        </w:rPr>
        <w:t xml:space="preserve"> o</w:t>
      </w:r>
      <w:r w:rsidR="007A217A">
        <w:rPr>
          <w:color w:val="000000"/>
          <w:sz w:val="24"/>
          <w:szCs w:val="24"/>
        </w:rPr>
        <w:t> </w:t>
      </w:r>
      <w:r w:rsidRPr="009F4699">
        <w:rPr>
          <w:color w:val="000000"/>
          <w:sz w:val="24"/>
          <w:szCs w:val="24"/>
        </w:rPr>
        <w:t>wywieszeniu wykazu podana zostanie do publicznej wiadomości przez ogłoszenie</w:t>
      </w:r>
      <w:r w:rsidR="007A217A" w:rsidRPr="009F4699">
        <w:rPr>
          <w:color w:val="000000"/>
          <w:sz w:val="24"/>
          <w:szCs w:val="24"/>
        </w:rPr>
        <w:t xml:space="preserve"> w</w:t>
      </w:r>
      <w:r w:rsidR="007A217A">
        <w:rPr>
          <w:color w:val="000000"/>
          <w:sz w:val="24"/>
          <w:szCs w:val="24"/>
        </w:rPr>
        <w:t> </w:t>
      </w:r>
      <w:r w:rsidRPr="009F4699">
        <w:rPr>
          <w:color w:val="000000"/>
          <w:sz w:val="24"/>
          <w:szCs w:val="24"/>
        </w:rPr>
        <w:t>prasie lokalnej</w:t>
      </w:r>
      <w:r w:rsidR="007A217A" w:rsidRPr="009F4699">
        <w:rPr>
          <w:color w:val="000000"/>
          <w:sz w:val="24"/>
          <w:szCs w:val="24"/>
        </w:rPr>
        <w:t xml:space="preserve"> o</w:t>
      </w:r>
      <w:r w:rsidR="007A217A">
        <w:rPr>
          <w:color w:val="000000"/>
          <w:sz w:val="24"/>
          <w:szCs w:val="24"/>
        </w:rPr>
        <w:t> </w:t>
      </w:r>
      <w:r w:rsidRPr="009F4699">
        <w:rPr>
          <w:color w:val="000000"/>
          <w:sz w:val="24"/>
          <w:szCs w:val="24"/>
        </w:rPr>
        <w:t>zasięgu obejmującym co najmniej powiat, na terenie którego położona jest nieruchomość.</w:t>
      </w:r>
    </w:p>
    <w:p w:rsidR="009F4699" w:rsidRDefault="009F4699" w:rsidP="009F4699">
      <w:pPr>
        <w:spacing w:line="360" w:lineRule="auto"/>
        <w:jc w:val="both"/>
        <w:rPr>
          <w:color w:val="000000"/>
          <w:sz w:val="24"/>
        </w:rPr>
      </w:pPr>
    </w:p>
    <w:p w:rsidR="009F4699" w:rsidRDefault="009F4699" w:rsidP="009F46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F4699" w:rsidRDefault="009F4699" w:rsidP="009F4699">
      <w:pPr>
        <w:keepNext/>
        <w:spacing w:line="360" w:lineRule="auto"/>
        <w:rPr>
          <w:color w:val="000000"/>
          <w:sz w:val="24"/>
        </w:rPr>
      </w:pPr>
    </w:p>
    <w:p w:rsidR="009F4699" w:rsidRDefault="009F4699" w:rsidP="009F469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F4699">
        <w:rPr>
          <w:color w:val="000000"/>
          <w:sz w:val="24"/>
          <w:szCs w:val="24"/>
        </w:rPr>
        <w:t>Wykonanie</w:t>
      </w:r>
      <w:r w:rsidRPr="009F4699">
        <w:rPr>
          <w:color w:val="FF0000"/>
          <w:sz w:val="24"/>
          <w:szCs w:val="24"/>
        </w:rPr>
        <w:t xml:space="preserve"> </w:t>
      </w:r>
      <w:r w:rsidRPr="009F4699">
        <w:rPr>
          <w:color w:val="000000"/>
          <w:sz w:val="24"/>
          <w:szCs w:val="24"/>
        </w:rPr>
        <w:t>zarządzenia powierza się dyrektorowi Wydziału Gospodarki Nieruchomościami Urzędu Miasta Poznania.</w:t>
      </w:r>
    </w:p>
    <w:p w:rsidR="009F4699" w:rsidRDefault="009F4699" w:rsidP="009F4699">
      <w:pPr>
        <w:spacing w:line="360" w:lineRule="auto"/>
        <w:jc w:val="both"/>
        <w:rPr>
          <w:color w:val="000000"/>
          <w:sz w:val="24"/>
        </w:rPr>
      </w:pPr>
    </w:p>
    <w:p w:rsidR="009F4699" w:rsidRDefault="009F4699" w:rsidP="009F46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F4699" w:rsidRDefault="009F4699" w:rsidP="009F4699">
      <w:pPr>
        <w:keepNext/>
        <w:spacing w:line="360" w:lineRule="auto"/>
        <w:rPr>
          <w:color w:val="000000"/>
          <w:sz w:val="24"/>
        </w:rPr>
      </w:pPr>
    </w:p>
    <w:p w:rsidR="009F4699" w:rsidRDefault="009F4699" w:rsidP="009F469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F4699">
        <w:rPr>
          <w:color w:val="000000"/>
          <w:sz w:val="24"/>
          <w:szCs w:val="24"/>
        </w:rPr>
        <w:t>Zarządzenie wchodzi</w:t>
      </w:r>
      <w:r w:rsidR="007A217A" w:rsidRPr="009F4699">
        <w:rPr>
          <w:color w:val="000000"/>
          <w:sz w:val="24"/>
          <w:szCs w:val="24"/>
        </w:rPr>
        <w:t xml:space="preserve"> w</w:t>
      </w:r>
      <w:r w:rsidR="007A217A">
        <w:rPr>
          <w:color w:val="000000"/>
          <w:sz w:val="24"/>
          <w:szCs w:val="24"/>
        </w:rPr>
        <w:t> </w:t>
      </w:r>
      <w:r w:rsidRPr="009F4699">
        <w:rPr>
          <w:color w:val="000000"/>
          <w:sz w:val="24"/>
          <w:szCs w:val="24"/>
        </w:rPr>
        <w:t>życie</w:t>
      </w:r>
      <w:r w:rsidR="007A217A" w:rsidRPr="009F4699">
        <w:rPr>
          <w:color w:val="000000"/>
          <w:sz w:val="24"/>
          <w:szCs w:val="24"/>
        </w:rPr>
        <w:t xml:space="preserve"> z</w:t>
      </w:r>
      <w:r w:rsidR="007A217A">
        <w:rPr>
          <w:color w:val="000000"/>
          <w:sz w:val="24"/>
          <w:szCs w:val="24"/>
        </w:rPr>
        <w:t> </w:t>
      </w:r>
      <w:r w:rsidRPr="009F4699">
        <w:rPr>
          <w:color w:val="000000"/>
          <w:sz w:val="24"/>
          <w:szCs w:val="24"/>
        </w:rPr>
        <w:t>dniem podpisania.</w:t>
      </w:r>
    </w:p>
    <w:p w:rsidR="009F4699" w:rsidRDefault="009F4699" w:rsidP="009F4699">
      <w:pPr>
        <w:spacing w:line="360" w:lineRule="auto"/>
        <w:jc w:val="both"/>
        <w:rPr>
          <w:color w:val="000000"/>
          <w:sz w:val="24"/>
        </w:rPr>
      </w:pPr>
    </w:p>
    <w:p w:rsidR="009F4699" w:rsidRDefault="009F4699" w:rsidP="009F46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F4699" w:rsidRDefault="009F4699" w:rsidP="009F46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9F4699" w:rsidRDefault="009F4699" w:rsidP="009F46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9F4699" w:rsidRPr="009F4699" w:rsidRDefault="009F4699" w:rsidP="009F46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9F4699" w:rsidRPr="009F4699" w:rsidSect="009F469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699" w:rsidRDefault="009F4699">
      <w:r>
        <w:separator/>
      </w:r>
    </w:p>
  </w:endnote>
  <w:endnote w:type="continuationSeparator" w:id="0">
    <w:p w:rsidR="009F4699" w:rsidRDefault="009F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699" w:rsidRDefault="009F4699">
      <w:r>
        <w:separator/>
      </w:r>
    </w:p>
  </w:footnote>
  <w:footnote w:type="continuationSeparator" w:id="0">
    <w:p w:rsidR="009F4699" w:rsidRDefault="009F4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czerwca 2025 r."/>
    <w:docVar w:name="AktNr" w:val="452/2025/P"/>
    <w:docVar w:name="Sprawa" w:val="przeznaczenia do sprzedaży w trybie bezprzetargowym nieruchomości Skarbu Państwa przy ul. Truskawieckiej 1 na rzecz jej użytkownika wieczystego."/>
  </w:docVars>
  <w:rsids>
    <w:rsidRoot w:val="009F469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217A"/>
    <w:rsid w:val="007D5325"/>
    <w:rsid w:val="00853287"/>
    <w:rsid w:val="00860838"/>
    <w:rsid w:val="008627D3"/>
    <w:rsid w:val="00931FB0"/>
    <w:rsid w:val="009711FF"/>
    <w:rsid w:val="009773E3"/>
    <w:rsid w:val="009E48F1"/>
    <w:rsid w:val="009F4699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55D22-AC27-4860-BC39-E16919A5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2025-06-11T09:42:00Z</dcterms:created>
  <dcterms:modified xsi:type="dcterms:W3CDTF">2025-06-11T09:42:00Z</dcterms:modified>
</cp:coreProperties>
</file>