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25DD">
          <w:t>514/2025/P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F25DD">
        <w:rPr>
          <w:b/>
          <w:sz w:val="28"/>
        </w:rPr>
        <w:fldChar w:fldCharType="separate"/>
      </w:r>
      <w:r w:rsidR="006F25DD">
        <w:rPr>
          <w:b/>
          <w:sz w:val="28"/>
        </w:rPr>
        <w:t>30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25DD">
              <w:rPr>
                <w:b/>
                <w:sz w:val="24"/>
                <w:szCs w:val="24"/>
              </w:rPr>
              <w:fldChar w:fldCharType="separate"/>
            </w:r>
            <w:r w:rsidR="006F25DD">
              <w:rPr>
                <w:b/>
                <w:sz w:val="24"/>
                <w:szCs w:val="24"/>
              </w:rPr>
              <w:t>zarządzenie</w:t>
            </w:r>
            <w:r w:rsidR="00EE3BEA">
              <w:rPr>
                <w:b/>
                <w:sz w:val="24"/>
                <w:szCs w:val="24"/>
              </w:rPr>
              <w:t xml:space="preserve"> w </w:t>
            </w:r>
            <w:r w:rsidR="006F25DD">
              <w:rPr>
                <w:b/>
                <w:sz w:val="24"/>
                <w:szCs w:val="24"/>
              </w:rPr>
              <w:t>sprawie zasad prowadzenia rozliczeń podatku od towarów</w:t>
            </w:r>
            <w:r w:rsidR="00EE3BEA">
              <w:rPr>
                <w:b/>
                <w:sz w:val="24"/>
                <w:szCs w:val="24"/>
              </w:rPr>
              <w:t xml:space="preserve"> i </w:t>
            </w:r>
            <w:r w:rsidR="006F25DD">
              <w:rPr>
                <w:b/>
                <w:sz w:val="24"/>
                <w:szCs w:val="24"/>
              </w:rPr>
              <w:t>usług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25DD">
        <w:rPr>
          <w:color w:val="000000"/>
          <w:sz w:val="24"/>
        </w:rPr>
        <w:t>Na podstawie art. 30 ustawy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dnia 8 marca 1990 r.</w:t>
      </w:r>
      <w:r w:rsidR="00EE3BEA" w:rsidRPr="006F25DD">
        <w:rPr>
          <w:color w:val="000000"/>
          <w:sz w:val="24"/>
        </w:rPr>
        <w:t xml:space="preserve"> o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samorządzie gminnym (Dz. U.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2024 r. poz. 1465 ze zm.), art. 3 ustawy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5 września 2016 r.</w:t>
      </w:r>
      <w:r w:rsidR="00EE3BEA" w:rsidRPr="006F25DD">
        <w:rPr>
          <w:color w:val="000000"/>
          <w:sz w:val="24"/>
        </w:rPr>
        <w:t xml:space="preserve"> o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szczególnych zasadach rozliczeń podatku od towarów</w:t>
      </w:r>
      <w:r w:rsidR="00EE3BEA" w:rsidRPr="006F25DD">
        <w:rPr>
          <w:color w:val="000000"/>
          <w:sz w:val="24"/>
        </w:rPr>
        <w:t xml:space="preserve"> i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usług oraz dokonywania zwrotu środków publicznych przeznaczonych na realizację projektów finansowanych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udziałem środków pochodzących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budżetu Unii Europejskiej lub od państw członkowskich Europejskiego Porozumienia</w:t>
      </w:r>
      <w:r w:rsidR="00EE3BEA" w:rsidRPr="006F25DD">
        <w:rPr>
          <w:color w:val="000000"/>
          <w:sz w:val="24"/>
        </w:rPr>
        <w:t xml:space="preserve"> o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Wolnym Handlu przez jednostki samorządu terytorialnego (Dz. U.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2018 r. poz. 280) oraz art. 99</w:t>
      </w:r>
      <w:r w:rsidR="00EE3BEA" w:rsidRPr="006F25DD">
        <w:rPr>
          <w:color w:val="000000"/>
          <w:sz w:val="24"/>
        </w:rPr>
        <w:t xml:space="preserve"> i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art. 109 ustawy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dnia 11 marca 2004 r.</w:t>
      </w:r>
      <w:r w:rsidR="00EE3BEA" w:rsidRPr="006F25DD">
        <w:rPr>
          <w:color w:val="000000"/>
          <w:sz w:val="24"/>
        </w:rPr>
        <w:t xml:space="preserve"> o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podatku od towarów</w:t>
      </w:r>
      <w:r w:rsidR="00EE3BEA" w:rsidRPr="006F25DD">
        <w:rPr>
          <w:color w:val="000000"/>
          <w:sz w:val="24"/>
        </w:rPr>
        <w:t xml:space="preserve"> i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usług (Dz. U.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2025 r. poz. 775) zarządza się, co następuje:</w:t>
      </w: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5DD" w:rsidRPr="006F25DD" w:rsidRDefault="006F25DD" w:rsidP="006F25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F25DD">
        <w:rPr>
          <w:color w:val="000000"/>
          <w:sz w:val="24"/>
        </w:rPr>
        <w:t>W zarządzeniu Nr 597/2023/P Prezydenta Miasta Poznania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dnia 11 lipca 2023 r.</w:t>
      </w:r>
      <w:r w:rsidR="00EE3BEA" w:rsidRPr="006F25DD">
        <w:rPr>
          <w:color w:val="000000"/>
          <w:sz w:val="24"/>
        </w:rPr>
        <w:t xml:space="preserve"> w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sprawie zasad prowadzenia rozliczeń podatku od towarów</w:t>
      </w:r>
      <w:r w:rsidR="00EE3BEA" w:rsidRPr="006F25DD">
        <w:rPr>
          <w:color w:val="000000"/>
          <w:sz w:val="24"/>
        </w:rPr>
        <w:t xml:space="preserve"> i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usług przez Miasto Poznań wprowadza się następujące zmiany:</w:t>
      </w:r>
    </w:p>
    <w:p w:rsidR="006F25DD" w:rsidRPr="006F25DD" w:rsidRDefault="006F25DD" w:rsidP="006F25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5DD">
        <w:rPr>
          <w:color w:val="000000"/>
          <w:sz w:val="24"/>
          <w:szCs w:val="24"/>
        </w:rPr>
        <w:t>1) załącznik nr 1 do zarządzenia otrzymuje brzmienie ustalone</w:t>
      </w:r>
      <w:r w:rsidR="00EE3BEA" w:rsidRPr="006F25DD">
        <w:rPr>
          <w:color w:val="000000"/>
          <w:sz w:val="24"/>
          <w:szCs w:val="24"/>
        </w:rPr>
        <w:t xml:space="preserve"> w</w:t>
      </w:r>
      <w:r w:rsidR="00EE3BEA">
        <w:rPr>
          <w:color w:val="000000"/>
          <w:sz w:val="24"/>
          <w:szCs w:val="24"/>
        </w:rPr>
        <w:t> </w:t>
      </w:r>
      <w:r w:rsidRPr="006F25DD">
        <w:rPr>
          <w:color w:val="000000"/>
          <w:sz w:val="24"/>
          <w:szCs w:val="24"/>
        </w:rPr>
        <w:t>załączniku nr 1 do niniejszego zarządzenia;</w:t>
      </w:r>
    </w:p>
    <w:p w:rsidR="006F25DD" w:rsidRPr="006F25DD" w:rsidRDefault="006F25DD" w:rsidP="006F25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5DD">
        <w:rPr>
          <w:color w:val="000000"/>
          <w:sz w:val="24"/>
          <w:szCs w:val="24"/>
        </w:rPr>
        <w:t>2) załącznik nr 2 do zarządzenia otrzymuje brzmienie ustalone</w:t>
      </w:r>
      <w:r w:rsidR="00EE3BEA" w:rsidRPr="006F25DD">
        <w:rPr>
          <w:color w:val="000000"/>
          <w:sz w:val="24"/>
          <w:szCs w:val="24"/>
        </w:rPr>
        <w:t xml:space="preserve"> w</w:t>
      </w:r>
      <w:r w:rsidR="00EE3BEA">
        <w:rPr>
          <w:color w:val="000000"/>
          <w:sz w:val="24"/>
          <w:szCs w:val="24"/>
        </w:rPr>
        <w:t> </w:t>
      </w:r>
      <w:r w:rsidRPr="006F25DD">
        <w:rPr>
          <w:color w:val="000000"/>
          <w:sz w:val="24"/>
          <w:szCs w:val="24"/>
        </w:rPr>
        <w:t>załączniku nr 2 do niniejszego zarządzenia.</w:t>
      </w: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F25DD">
        <w:rPr>
          <w:color w:val="000000"/>
          <w:sz w:val="24"/>
        </w:rPr>
        <w:t>Wykonanie zarządzenia powierza się Skarbnikowi Miasta Poznania, kierownikom</w:t>
      </w:r>
      <w:r w:rsidR="00EE3BEA" w:rsidRPr="006F25DD">
        <w:rPr>
          <w:color w:val="000000"/>
          <w:sz w:val="24"/>
        </w:rPr>
        <w:t xml:space="preserve"> i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pracownikom jednostek budżetowych oraz samorządowych zakładów budżetowych Miasta Poznania, dyrektorom wydziałów,</w:t>
      </w:r>
      <w:r w:rsidR="00EE3BEA" w:rsidRPr="006F25DD">
        <w:rPr>
          <w:color w:val="000000"/>
          <w:sz w:val="24"/>
        </w:rPr>
        <w:t xml:space="preserve"> a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także pracownikom Urzędu Miasta Poznania.</w:t>
      </w: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F25DD">
        <w:rPr>
          <w:color w:val="000000"/>
          <w:sz w:val="24"/>
        </w:rPr>
        <w:t>Zarządzenie wchodzi</w:t>
      </w:r>
      <w:r w:rsidR="00EE3BEA" w:rsidRPr="006F25DD">
        <w:rPr>
          <w:color w:val="000000"/>
          <w:sz w:val="24"/>
        </w:rPr>
        <w:t xml:space="preserve"> w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życie</w:t>
      </w:r>
      <w:r w:rsidR="00EE3BEA" w:rsidRPr="006F25DD">
        <w:rPr>
          <w:color w:val="000000"/>
          <w:sz w:val="24"/>
        </w:rPr>
        <w:t xml:space="preserve"> z</w:t>
      </w:r>
      <w:r w:rsidR="00EE3BEA">
        <w:rPr>
          <w:color w:val="000000"/>
          <w:sz w:val="24"/>
        </w:rPr>
        <w:t> </w:t>
      </w:r>
      <w:r w:rsidRPr="006F25DD">
        <w:rPr>
          <w:color w:val="000000"/>
          <w:sz w:val="24"/>
        </w:rPr>
        <w:t>dniem podpisania.</w:t>
      </w:r>
    </w:p>
    <w:p w:rsidR="006F25DD" w:rsidRDefault="006F25DD" w:rsidP="006F25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F25DD" w:rsidRPr="006F25DD" w:rsidRDefault="006F25DD" w:rsidP="006F25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F25DD" w:rsidRPr="006F25DD" w:rsidSect="006F25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5DD" w:rsidRDefault="006F25DD">
      <w:r>
        <w:separator/>
      </w:r>
    </w:p>
  </w:endnote>
  <w:endnote w:type="continuationSeparator" w:id="0">
    <w:p w:rsidR="006F25DD" w:rsidRDefault="006F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5DD" w:rsidRDefault="006F25DD">
      <w:r>
        <w:separator/>
      </w:r>
    </w:p>
  </w:footnote>
  <w:footnote w:type="continuationSeparator" w:id="0">
    <w:p w:rsidR="006F25DD" w:rsidRDefault="006F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czerwca 2025 r."/>
    <w:docVar w:name="AktNr" w:val="514/2025/P"/>
    <w:docVar w:name="Sprawa" w:val="zarządzenie w sprawie zasad prowadzenia rozliczeń podatku od towarów i usług przez Miasto Poznań."/>
  </w:docVars>
  <w:rsids>
    <w:rsidRoot w:val="006F25D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25D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3BE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D7DC6-8150-4C0A-8F2D-C7CA6FD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2025-07-01T11:43:00Z</dcterms:created>
  <dcterms:modified xsi:type="dcterms:W3CDTF">2025-07-01T11:43:00Z</dcterms:modified>
</cp:coreProperties>
</file>