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0356" w14:textId="12FE22C7" w:rsidR="00263CF8" w:rsidRPr="00BB48D7" w:rsidRDefault="00263CF8" w:rsidP="00263CF8">
      <w:pPr>
        <w:pStyle w:val="Nagwek1"/>
        <w:spacing w:line="288" w:lineRule="auto"/>
        <w:ind w:firstLine="6"/>
        <w:jc w:val="right"/>
        <w:rPr>
          <w:rFonts w:cs="Arial"/>
          <w:snapToGrid w:val="0"/>
          <w:sz w:val="18"/>
          <w:szCs w:val="18"/>
        </w:rPr>
      </w:pPr>
      <w:r w:rsidRPr="00BB48D7">
        <w:rPr>
          <w:rFonts w:cs="Arial"/>
          <w:sz w:val="18"/>
          <w:szCs w:val="18"/>
        </w:rPr>
        <w:t xml:space="preserve">Załącznik </w:t>
      </w:r>
      <w:r w:rsidRPr="00BB48D7">
        <w:rPr>
          <w:rFonts w:cs="Arial"/>
          <w:snapToGrid w:val="0"/>
          <w:sz w:val="18"/>
          <w:szCs w:val="18"/>
        </w:rPr>
        <w:t xml:space="preserve">do zarządzenia Nr  </w:t>
      </w:r>
      <w:r w:rsidR="002E4EEF">
        <w:rPr>
          <w:rFonts w:cs="Arial"/>
          <w:snapToGrid w:val="0"/>
          <w:sz w:val="18"/>
          <w:szCs w:val="18"/>
        </w:rPr>
        <w:t>519</w:t>
      </w:r>
      <w:r w:rsidRPr="00BB48D7">
        <w:rPr>
          <w:rFonts w:cs="Arial"/>
          <w:snapToGrid w:val="0"/>
          <w:sz w:val="18"/>
          <w:szCs w:val="18"/>
        </w:rPr>
        <w:t>/2025/P</w:t>
      </w:r>
    </w:p>
    <w:p w14:paraId="4F1FCCD0" w14:textId="7777777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caps/>
          <w:snapToGrid w:val="0"/>
          <w:sz w:val="18"/>
          <w:szCs w:val="18"/>
        </w:rPr>
      </w:pPr>
      <w:r w:rsidRPr="00BB48D7">
        <w:rPr>
          <w:rFonts w:ascii="Arial" w:hAnsi="Arial" w:cs="Arial"/>
          <w:b/>
          <w:caps/>
          <w:snapToGrid w:val="0"/>
          <w:sz w:val="18"/>
          <w:szCs w:val="18"/>
        </w:rPr>
        <w:t>Prezydenta Miasta Poznania</w:t>
      </w:r>
    </w:p>
    <w:p w14:paraId="120127D9" w14:textId="2C35BB0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BB48D7">
        <w:rPr>
          <w:rFonts w:ascii="Arial" w:hAnsi="Arial" w:cs="Arial"/>
          <w:b/>
          <w:snapToGrid w:val="0"/>
          <w:sz w:val="18"/>
          <w:szCs w:val="18"/>
        </w:rPr>
        <w:t>z dni</w:t>
      </w:r>
      <w:bookmarkStart w:id="0" w:name="_GoBack"/>
      <w:bookmarkEnd w:id="0"/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a </w:t>
      </w:r>
      <w:r w:rsidR="002E4EEF">
        <w:rPr>
          <w:rFonts w:ascii="Arial" w:hAnsi="Arial" w:cs="Arial"/>
          <w:b/>
          <w:snapToGrid w:val="0"/>
          <w:sz w:val="18"/>
          <w:szCs w:val="18"/>
        </w:rPr>
        <w:t>03.07.</w:t>
      </w:r>
      <w:r w:rsidRPr="00BB48D7">
        <w:rPr>
          <w:rFonts w:ascii="Arial" w:hAnsi="Arial" w:cs="Arial"/>
          <w:b/>
          <w:snapToGrid w:val="0"/>
          <w:sz w:val="18"/>
          <w:szCs w:val="18"/>
        </w:rPr>
        <w:t>2025 r.</w:t>
      </w:r>
    </w:p>
    <w:p w14:paraId="48E16457" w14:textId="53B834E9" w:rsidR="000945C2" w:rsidRPr="000945C2" w:rsidRDefault="000945C2" w:rsidP="001907E5">
      <w:pPr>
        <w:spacing w:after="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945C2">
        <w:rPr>
          <w:rFonts w:ascii="Arial" w:hAnsi="Arial" w:cs="Arial"/>
          <w:b/>
          <w:sz w:val="22"/>
          <w:szCs w:val="22"/>
        </w:rPr>
        <w:t xml:space="preserve">Prezydent Miasta Poznania </w:t>
      </w:r>
      <w:r w:rsidRPr="00D325C6">
        <w:rPr>
          <w:rFonts w:ascii="Arial" w:hAnsi="Arial" w:cs="Arial"/>
          <w:sz w:val="22"/>
          <w:szCs w:val="22"/>
        </w:rPr>
        <w:t>jako prezydent miasta na prawach powiatu wykonujący zadania z</w:t>
      </w:r>
      <w:r w:rsidR="001907E5" w:rsidRPr="00D325C6">
        <w:rPr>
          <w:rFonts w:ascii="Arial" w:hAnsi="Arial" w:cs="Arial"/>
          <w:sz w:val="22"/>
          <w:szCs w:val="22"/>
        </w:rPr>
        <w:t> zakresu administracji rządowej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45C2">
        <w:rPr>
          <w:rFonts w:ascii="Arial" w:hAnsi="Arial" w:cs="Arial"/>
          <w:sz w:val="22"/>
          <w:szCs w:val="22"/>
        </w:rPr>
        <w:t>przekazuje do publicznej wiadomości:</w:t>
      </w:r>
    </w:p>
    <w:p w14:paraId="09D34C0E" w14:textId="4ACFE8BF" w:rsidR="00263CF8" w:rsidRPr="0014729A" w:rsidRDefault="00263CF8" w:rsidP="001907E5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4729A">
        <w:rPr>
          <w:rFonts w:ascii="Arial" w:hAnsi="Arial" w:cs="Arial"/>
          <w:b/>
          <w:sz w:val="22"/>
          <w:szCs w:val="22"/>
        </w:rPr>
        <w:t>Wykaz nieruchomości Skarbu Państwa przeznaczo</w:t>
      </w:r>
      <w:r w:rsidR="00B65AAD">
        <w:rPr>
          <w:rFonts w:ascii="Arial" w:hAnsi="Arial" w:cs="Arial"/>
          <w:b/>
          <w:sz w:val="22"/>
          <w:szCs w:val="22"/>
        </w:rPr>
        <w:t>nej</w:t>
      </w:r>
      <w:r w:rsidRPr="0014729A">
        <w:rPr>
          <w:rFonts w:ascii="Arial" w:hAnsi="Arial" w:cs="Arial"/>
          <w:b/>
          <w:sz w:val="22"/>
          <w:szCs w:val="22"/>
        </w:rPr>
        <w:t xml:space="preserve"> do sprzedaży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18"/>
        <w:gridCol w:w="4536"/>
        <w:gridCol w:w="2268"/>
        <w:gridCol w:w="1822"/>
      </w:tblGrid>
      <w:tr w:rsidR="00263CF8" w:rsidRPr="00B25853" w14:paraId="79F3E0D0" w14:textId="77777777" w:rsidTr="00BB48D7">
        <w:tc>
          <w:tcPr>
            <w:tcW w:w="2518" w:type="dxa"/>
            <w:shd w:val="clear" w:color="auto" w:fill="auto"/>
            <w:vAlign w:val="center"/>
          </w:tcPr>
          <w:p w14:paraId="0A195E8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Adres nieruchomości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BFF51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powierzchnia nieruchomości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8E889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71ACB3F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</w:p>
        </w:tc>
      </w:tr>
      <w:tr w:rsidR="00263CF8" w:rsidRPr="00B25853" w14:paraId="401F300E" w14:textId="77777777" w:rsidTr="00BB48D7">
        <w:trPr>
          <w:trHeight w:val="284"/>
        </w:trPr>
        <w:tc>
          <w:tcPr>
            <w:tcW w:w="2518" w:type="dxa"/>
            <w:shd w:val="clear" w:color="auto" w:fill="auto"/>
            <w:vAlign w:val="center"/>
          </w:tcPr>
          <w:p w14:paraId="1C047CDB" w14:textId="77777777" w:rsidR="00263CF8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Poznań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336A99C" w14:textId="0F8BD526" w:rsidR="00263CF8" w:rsidRPr="00B25853" w:rsidRDefault="00DD7AE5" w:rsidP="00DD7A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 Grunwaldzka 104A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15AD87" w14:textId="3BAB04A5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DD7AE5">
              <w:rPr>
                <w:rFonts w:ascii="Arial" w:hAnsi="Arial" w:cs="Arial"/>
                <w:sz w:val="22"/>
                <w:szCs w:val="22"/>
              </w:rPr>
              <w:t>Łazarz</w:t>
            </w:r>
            <w:r>
              <w:rPr>
                <w:rFonts w:ascii="Arial" w:hAnsi="Arial" w:cs="Arial"/>
                <w:sz w:val="22"/>
                <w:szCs w:val="22"/>
              </w:rPr>
              <w:t xml:space="preserve">, arkusz </w:t>
            </w:r>
            <w:r w:rsidRPr="00B25853">
              <w:rPr>
                <w:rFonts w:ascii="Arial" w:hAnsi="Arial" w:cs="Arial"/>
                <w:sz w:val="22"/>
                <w:szCs w:val="22"/>
              </w:rPr>
              <w:t>2</w:t>
            </w:r>
            <w:r w:rsidR="00DD7AE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, działka nr </w:t>
            </w:r>
            <w:r w:rsidRPr="00B25853">
              <w:rPr>
                <w:rFonts w:ascii="Arial" w:hAnsi="Arial" w:cs="Arial"/>
                <w:sz w:val="22"/>
                <w:szCs w:val="22"/>
              </w:rPr>
              <w:t>1</w:t>
            </w:r>
            <w:r w:rsidR="00DD7AE5">
              <w:rPr>
                <w:rFonts w:ascii="Arial" w:hAnsi="Arial" w:cs="Arial"/>
                <w:sz w:val="22"/>
                <w:szCs w:val="22"/>
              </w:rPr>
              <w:t>3</w:t>
            </w:r>
            <w:r w:rsidRPr="00B25853">
              <w:rPr>
                <w:rFonts w:ascii="Arial" w:hAnsi="Arial" w:cs="Arial"/>
                <w:sz w:val="22"/>
                <w:szCs w:val="22"/>
              </w:rPr>
              <w:t>/3</w:t>
            </w:r>
            <w:r w:rsidR="00DD7AE5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41AEBE3A" w14:textId="374B342F" w:rsidR="00263CF8" w:rsidRPr="00B25853" w:rsidRDefault="00263CF8" w:rsidP="00DD7A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="00DD7AE5">
              <w:rPr>
                <w:rFonts w:ascii="Arial" w:hAnsi="Arial" w:cs="Arial"/>
                <w:sz w:val="22"/>
                <w:szCs w:val="22"/>
              </w:rPr>
              <w:t>2201</w:t>
            </w:r>
            <w:r w:rsidRPr="00B25853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49B06" w14:textId="0929B2A8" w:rsidR="00263CF8" w:rsidRPr="00DD7AE5" w:rsidRDefault="00DD7AE5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D7AE5">
              <w:rPr>
                <w:rFonts w:ascii="Arial" w:hAnsi="Arial" w:cs="Arial"/>
                <w:sz w:val="22"/>
                <w:szCs w:val="22"/>
              </w:rPr>
              <w:t>PO1P/00164215/1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C7C1ADB" w14:textId="59E3D665" w:rsidR="00263CF8" w:rsidRPr="00DD7AE5" w:rsidRDefault="00DD7AE5" w:rsidP="00DD7A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D7AE5">
              <w:rPr>
                <w:rFonts w:ascii="Arial" w:hAnsi="Arial" w:cs="Arial"/>
                <w:sz w:val="22"/>
                <w:szCs w:val="22"/>
              </w:rPr>
              <w:t>1</w:t>
            </w:r>
            <w:r w:rsidR="00B13BF0">
              <w:rPr>
                <w:rFonts w:ascii="Arial" w:hAnsi="Arial" w:cs="Arial"/>
                <w:sz w:val="22"/>
                <w:szCs w:val="22"/>
              </w:rPr>
              <w:t> </w:t>
            </w:r>
            <w:r w:rsidRPr="00DD7AE5">
              <w:rPr>
                <w:rFonts w:ascii="Arial" w:hAnsi="Arial" w:cs="Arial"/>
                <w:sz w:val="22"/>
                <w:szCs w:val="22"/>
              </w:rPr>
              <w:t>533</w:t>
            </w:r>
            <w:r w:rsidR="00B13BF0">
              <w:rPr>
                <w:rFonts w:ascii="Arial" w:hAnsi="Arial" w:cs="Arial"/>
                <w:sz w:val="22"/>
                <w:szCs w:val="22"/>
              </w:rPr>
              <w:t> </w:t>
            </w:r>
            <w:r w:rsidRPr="00DD7AE5">
              <w:rPr>
                <w:rFonts w:ascii="Arial" w:hAnsi="Arial" w:cs="Arial"/>
                <w:sz w:val="22"/>
                <w:szCs w:val="22"/>
              </w:rPr>
              <w:t>180,00 zł</w:t>
            </w:r>
          </w:p>
        </w:tc>
      </w:tr>
    </w:tbl>
    <w:p w14:paraId="07836387" w14:textId="77777777" w:rsidR="00263CF8" w:rsidRDefault="00263CF8" w:rsidP="00263CF8">
      <w:pPr>
        <w:spacing w:line="288" w:lineRule="auto"/>
        <w:rPr>
          <w:rFonts w:ascii="Arial" w:hAnsi="Arial" w:cs="Arial"/>
          <w:b/>
          <w:sz w:val="22"/>
          <w:szCs w:val="22"/>
        </w:rPr>
        <w:sectPr w:rsidR="00263CF8" w:rsidSect="00263CF8">
          <w:type w:val="continuous"/>
          <w:pgSz w:w="11906" w:h="16838"/>
          <w:pgMar w:top="709" w:right="567" w:bottom="1418" w:left="567" w:header="709" w:footer="709" w:gutter="0"/>
          <w:cols w:space="708"/>
          <w:docGrid w:linePitch="360"/>
        </w:sectPr>
      </w:pPr>
    </w:p>
    <w:p w14:paraId="568DEEBC" w14:textId="34D7C89E" w:rsidR="00263CF8" w:rsidRDefault="00263CF8" w:rsidP="00DD7AE5">
      <w:pPr>
        <w:spacing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Przeznaczenie nieruchomości</w:t>
      </w:r>
    </w:p>
    <w:p w14:paraId="55382DD0" w14:textId="7C424334" w:rsidR="00DD7AE5" w:rsidRPr="00DD7AE5" w:rsidRDefault="00DD7AE5" w:rsidP="00DD7AE5">
      <w:pPr>
        <w:spacing w:line="288" w:lineRule="auto"/>
        <w:ind w:left="1"/>
        <w:rPr>
          <w:sz w:val="21"/>
          <w:szCs w:val="21"/>
        </w:rPr>
      </w:pPr>
      <w:r w:rsidRPr="00DD7AE5">
        <w:rPr>
          <w:rFonts w:ascii="Arial" w:hAnsi="Arial" w:cs="Arial"/>
          <w:sz w:val="22"/>
          <w:szCs w:val="22"/>
        </w:rPr>
        <w:t xml:space="preserve">Nieruchomość znajduje się na obszarze, na którym obowiązuje plan miejscowy terenu Gospody Targowej w Poznaniu (część), który został zatwierdzony uchwałą </w:t>
      </w:r>
      <w:r w:rsidR="00B13BF0">
        <w:rPr>
          <w:rFonts w:ascii="Arial" w:hAnsi="Arial" w:cs="Arial"/>
          <w:sz w:val="22"/>
          <w:szCs w:val="22"/>
        </w:rPr>
        <w:t>N</w:t>
      </w:r>
      <w:r w:rsidRPr="00DD7AE5">
        <w:rPr>
          <w:rFonts w:ascii="Arial" w:hAnsi="Arial" w:cs="Arial"/>
          <w:sz w:val="22"/>
          <w:szCs w:val="22"/>
        </w:rPr>
        <w:t xml:space="preserve">r XCIX/1120/IV/2006 </w:t>
      </w:r>
      <w:r w:rsidR="00B13BF0" w:rsidRPr="00DD7AE5">
        <w:rPr>
          <w:rFonts w:ascii="Arial" w:hAnsi="Arial" w:cs="Arial"/>
          <w:sz w:val="22"/>
          <w:szCs w:val="22"/>
        </w:rPr>
        <w:t xml:space="preserve">Rady Miasta Poznania </w:t>
      </w:r>
      <w:r w:rsidRPr="00DD7AE5">
        <w:rPr>
          <w:rFonts w:ascii="Arial" w:hAnsi="Arial" w:cs="Arial"/>
          <w:sz w:val="22"/>
          <w:szCs w:val="22"/>
        </w:rPr>
        <w:t xml:space="preserve">z dnia 11 lipca 2006 r. (Dz. Urz. Woj. </w:t>
      </w:r>
      <w:proofErr w:type="spellStart"/>
      <w:r w:rsidRPr="00DD7AE5">
        <w:rPr>
          <w:rFonts w:ascii="Arial" w:hAnsi="Arial" w:cs="Arial"/>
          <w:sz w:val="22"/>
          <w:szCs w:val="22"/>
        </w:rPr>
        <w:t>W</w:t>
      </w:r>
      <w:r w:rsidR="00B13BF0">
        <w:rPr>
          <w:rFonts w:ascii="Arial" w:hAnsi="Arial" w:cs="Arial"/>
          <w:sz w:val="22"/>
          <w:szCs w:val="22"/>
        </w:rPr>
        <w:t>ielk</w:t>
      </w:r>
      <w:proofErr w:type="spellEnd"/>
      <w:r w:rsidRPr="00DD7AE5">
        <w:rPr>
          <w:rFonts w:ascii="Arial" w:hAnsi="Arial" w:cs="Arial"/>
          <w:sz w:val="22"/>
          <w:szCs w:val="22"/>
        </w:rPr>
        <w:t>. Nr 153, poz. 3673 z dnia 2</w:t>
      </w:r>
      <w:r w:rsidR="00B13BF0">
        <w:rPr>
          <w:rFonts w:ascii="Arial" w:hAnsi="Arial" w:cs="Arial"/>
          <w:sz w:val="22"/>
          <w:szCs w:val="22"/>
        </w:rPr>
        <w:t xml:space="preserve"> października </w:t>
      </w:r>
      <w:r w:rsidRPr="00DD7AE5">
        <w:rPr>
          <w:rFonts w:ascii="Arial" w:hAnsi="Arial" w:cs="Arial"/>
          <w:sz w:val="22"/>
          <w:szCs w:val="22"/>
        </w:rPr>
        <w:t>2006 r.). Oznaczon</w:t>
      </w:r>
      <w:r w:rsidR="00E22DAA">
        <w:rPr>
          <w:rFonts w:ascii="Arial" w:hAnsi="Arial" w:cs="Arial"/>
          <w:sz w:val="22"/>
          <w:szCs w:val="22"/>
        </w:rPr>
        <w:t>o</w:t>
      </w:r>
      <w:r w:rsidRPr="00DD7AE5">
        <w:rPr>
          <w:rFonts w:ascii="Arial" w:hAnsi="Arial" w:cs="Arial"/>
          <w:sz w:val="22"/>
          <w:szCs w:val="22"/>
        </w:rPr>
        <w:t xml:space="preserve"> ją na rysunku planu symbole</w:t>
      </w:r>
      <w:r w:rsidR="00B13BF0">
        <w:rPr>
          <w:rFonts w:ascii="Arial" w:hAnsi="Arial" w:cs="Arial"/>
          <w:sz w:val="22"/>
          <w:szCs w:val="22"/>
        </w:rPr>
        <w:t>m</w:t>
      </w:r>
      <w:r w:rsidRPr="00DD7AE5">
        <w:rPr>
          <w:rFonts w:ascii="Arial" w:hAnsi="Arial" w:cs="Arial"/>
          <w:sz w:val="22"/>
          <w:szCs w:val="22"/>
        </w:rPr>
        <w:t xml:space="preserve"> 2U – jest to teren zabudowy usługowej</w:t>
      </w:r>
      <w:r>
        <w:rPr>
          <w:sz w:val="21"/>
          <w:szCs w:val="21"/>
        </w:rPr>
        <w:t>.</w:t>
      </w:r>
    </w:p>
    <w:p w14:paraId="7BECADAA" w14:textId="77777777" w:rsidR="00263CF8" w:rsidRPr="00B25853" w:rsidRDefault="00263CF8" w:rsidP="00DD7AE5">
      <w:pPr>
        <w:spacing w:before="120" w:line="288" w:lineRule="auto"/>
        <w:ind w:right="-215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 xml:space="preserve">Opis nieruchomości </w:t>
      </w:r>
    </w:p>
    <w:p w14:paraId="78790B33" w14:textId="2C98F29D" w:rsidR="00DD7AE5" w:rsidRPr="00DD7AE5" w:rsidRDefault="00DD7AE5" w:rsidP="00DD7AE5">
      <w:pPr>
        <w:spacing w:after="240" w:line="288" w:lineRule="auto"/>
        <w:rPr>
          <w:rFonts w:ascii="Arial" w:hAnsi="Arial" w:cs="Arial"/>
          <w:sz w:val="22"/>
          <w:szCs w:val="22"/>
        </w:rPr>
      </w:pPr>
      <w:r w:rsidRPr="00DD7AE5">
        <w:rPr>
          <w:rFonts w:ascii="Arial" w:hAnsi="Arial" w:cs="Arial"/>
          <w:sz w:val="22"/>
          <w:szCs w:val="22"/>
        </w:rPr>
        <w:t xml:space="preserve">Na nieruchomości położony jest budynek handlowo-usługowy o jednej kondygnacji nadziemnej. </w:t>
      </w:r>
      <w:r w:rsidR="001951E7">
        <w:rPr>
          <w:rFonts w:ascii="Arial" w:hAnsi="Arial" w:cs="Arial"/>
          <w:sz w:val="22"/>
          <w:szCs w:val="22"/>
        </w:rPr>
        <w:t>J</w:t>
      </w:r>
      <w:r w:rsidRPr="00DD7AE5">
        <w:rPr>
          <w:rFonts w:ascii="Arial" w:hAnsi="Arial" w:cs="Arial"/>
          <w:sz w:val="22"/>
          <w:szCs w:val="22"/>
        </w:rPr>
        <w:t xml:space="preserve">est </w:t>
      </w:r>
      <w:r w:rsidR="001951E7">
        <w:rPr>
          <w:rFonts w:ascii="Arial" w:hAnsi="Arial" w:cs="Arial"/>
          <w:sz w:val="22"/>
          <w:szCs w:val="22"/>
        </w:rPr>
        <w:t xml:space="preserve">on </w:t>
      </w:r>
      <w:r w:rsidRPr="00DD7AE5">
        <w:rPr>
          <w:rFonts w:ascii="Arial" w:hAnsi="Arial" w:cs="Arial"/>
          <w:sz w:val="22"/>
          <w:szCs w:val="22"/>
        </w:rPr>
        <w:t>wolno</w:t>
      </w:r>
      <w:r w:rsidR="00B13BF0">
        <w:rPr>
          <w:rFonts w:ascii="Arial" w:hAnsi="Arial" w:cs="Arial"/>
          <w:sz w:val="22"/>
          <w:szCs w:val="22"/>
        </w:rPr>
        <w:t xml:space="preserve"> </w:t>
      </w:r>
      <w:r w:rsidRPr="00DD7AE5">
        <w:rPr>
          <w:rFonts w:ascii="Arial" w:hAnsi="Arial" w:cs="Arial"/>
          <w:sz w:val="22"/>
          <w:szCs w:val="22"/>
        </w:rPr>
        <w:t>stojący</w:t>
      </w:r>
      <w:r w:rsidR="001951E7">
        <w:rPr>
          <w:rFonts w:ascii="Arial" w:hAnsi="Arial" w:cs="Arial"/>
          <w:sz w:val="22"/>
          <w:szCs w:val="22"/>
        </w:rPr>
        <w:t>,</w:t>
      </w:r>
      <w:r w:rsidRPr="00DD7AE5">
        <w:rPr>
          <w:rFonts w:ascii="Arial" w:hAnsi="Arial" w:cs="Arial"/>
          <w:sz w:val="22"/>
          <w:szCs w:val="22"/>
        </w:rPr>
        <w:t xml:space="preserve"> </w:t>
      </w:r>
      <w:r w:rsidR="001951E7">
        <w:rPr>
          <w:rFonts w:ascii="Arial" w:hAnsi="Arial" w:cs="Arial"/>
          <w:sz w:val="22"/>
          <w:szCs w:val="22"/>
        </w:rPr>
        <w:t>a p</w:t>
      </w:r>
      <w:r w:rsidRPr="00DD7AE5">
        <w:rPr>
          <w:rFonts w:ascii="Arial" w:hAnsi="Arial" w:cs="Arial"/>
          <w:sz w:val="22"/>
          <w:szCs w:val="22"/>
        </w:rPr>
        <w:t xml:space="preserve">rzed </w:t>
      </w:r>
      <w:r w:rsidR="00B13BF0">
        <w:rPr>
          <w:rFonts w:ascii="Arial" w:hAnsi="Arial" w:cs="Arial"/>
          <w:sz w:val="22"/>
          <w:szCs w:val="22"/>
        </w:rPr>
        <w:t>nim znajduje się</w:t>
      </w:r>
      <w:r w:rsidR="00B13BF0" w:rsidRPr="00DD7AE5">
        <w:rPr>
          <w:rFonts w:ascii="Arial" w:hAnsi="Arial" w:cs="Arial"/>
          <w:sz w:val="22"/>
          <w:szCs w:val="22"/>
        </w:rPr>
        <w:t xml:space="preserve"> </w:t>
      </w:r>
      <w:r w:rsidRPr="00DD7AE5">
        <w:rPr>
          <w:rFonts w:ascii="Arial" w:hAnsi="Arial" w:cs="Arial"/>
          <w:sz w:val="22"/>
          <w:szCs w:val="22"/>
        </w:rPr>
        <w:t>parking. Nieruchomość nie jest ogrodzona. Z mapy zasadniczej wynika, że jest uzbrojona w sieci infrastruktury technicznej: wodociągowej, kanalizacji sanitarnej, gazowej, teleinformatycznej. Dojazd z</w:t>
      </w:r>
      <w:r w:rsidR="00B13BF0">
        <w:rPr>
          <w:rFonts w:ascii="Arial" w:hAnsi="Arial" w:cs="Arial"/>
          <w:sz w:val="22"/>
          <w:szCs w:val="22"/>
        </w:rPr>
        <w:t> </w:t>
      </w:r>
      <w:r w:rsidRPr="00DD7AE5">
        <w:rPr>
          <w:rFonts w:ascii="Arial" w:hAnsi="Arial" w:cs="Arial"/>
          <w:sz w:val="22"/>
          <w:szCs w:val="22"/>
        </w:rPr>
        <w:t xml:space="preserve">drogi publicznej do nieruchomości odbywa się bezpośrednio z ulicy Grunwaldzkiej, która na tym odcinku jest drogą jednokierunkową o dwóch pasach ruchu w kierunku centrum. Działka oznaczona jest w ewidencji </w:t>
      </w:r>
      <w:r w:rsidR="00B13BF0">
        <w:rPr>
          <w:rFonts w:ascii="Arial" w:hAnsi="Arial" w:cs="Arial"/>
          <w:sz w:val="22"/>
          <w:szCs w:val="22"/>
        </w:rPr>
        <w:t xml:space="preserve">gruntów </w:t>
      </w:r>
      <w:r w:rsidRPr="00DD7AE5">
        <w:rPr>
          <w:rFonts w:ascii="Arial" w:hAnsi="Arial" w:cs="Arial"/>
          <w:sz w:val="22"/>
          <w:szCs w:val="22"/>
        </w:rPr>
        <w:t>i budynków jako inne tereny niezabudowane o symbolu Bi.</w:t>
      </w:r>
    </w:p>
    <w:p w14:paraId="473BD54F" w14:textId="1DF4ECD4" w:rsidR="00263CF8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Cena sprzedaży</w:t>
      </w:r>
    </w:p>
    <w:p w14:paraId="5D7301BA" w14:textId="002DD997" w:rsidR="00263CF8" w:rsidRPr="00BB48D7" w:rsidRDefault="00263CF8" w:rsidP="001907E5">
      <w:pPr>
        <w:spacing w:line="288" w:lineRule="auto"/>
        <w:ind w:right="-213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ustalono </w:t>
      </w:r>
      <w:r w:rsidRPr="00B25853">
        <w:rPr>
          <w:rFonts w:ascii="Arial" w:hAnsi="Arial" w:cs="Arial"/>
          <w:sz w:val="22"/>
          <w:szCs w:val="22"/>
        </w:rPr>
        <w:t>zgodnie z art. 198h ust. 1 pkt 1 ustawy o gospodarce nieruchomościami</w:t>
      </w:r>
      <w:r>
        <w:rPr>
          <w:rFonts w:ascii="Arial" w:hAnsi="Arial" w:cs="Arial"/>
          <w:sz w:val="22"/>
          <w:szCs w:val="22"/>
        </w:rPr>
        <w:t xml:space="preserve"> (dalej: ustaw</w:t>
      </w:r>
      <w:r w:rsidR="00F40A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 xml:space="preserve"> i</w:t>
      </w:r>
      <w:r w:rsidR="0014729A"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obowiązuje</w:t>
      </w:r>
      <w:r>
        <w:rPr>
          <w:rFonts w:ascii="Arial" w:hAnsi="Arial" w:cs="Arial"/>
          <w:sz w:val="22"/>
          <w:szCs w:val="22"/>
        </w:rPr>
        <w:t xml:space="preserve"> ona</w:t>
      </w:r>
      <w:r w:rsidRPr="00B25853">
        <w:rPr>
          <w:rFonts w:ascii="Arial" w:hAnsi="Arial" w:cs="Arial"/>
          <w:sz w:val="22"/>
          <w:szCs w:val="22"/>
        </w:rPr>
        <w:t xml:space="preserve"> tylko w przypadku zapłaty jednorazow</w:t>
      </w:r>
      <w:r>
        <w:rPr>
          <w:rFonts w:ascii="Arial" w:hAnsi="Arial" w:cs="Arial"/>
          <w:sz w:val="22"/>
          <w:szCs w:val="22"/>
        </w:rPr>
        <w:t>ej</w:t>
      </w:r>
      <w:r w:rsidRPr="00B25853">
        <w:rPr>
          <w:rFonts w:ascii="Arial" w:hAnsi="Arial" w:cs="Arial"/>
          <w:sz w:val="22"/>
          <w:szCs w:val="22"/>
        </w:rPr>
        <w:t xml:space="preserve">. Użytkownikowi wieczystemu zostanie też udzielona pomoc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wartość pomocy publicznej odpowiada różnicy między wartością nieruchomości gruntowej a ceną tej nieruchomości.</w:t>
      </w:r>
      <w:r>
        <w:rPr>
          <w:rFonts w:ascii="Arial" w:hAnsi="Arial" w:cs="Arial"/>
          <w:sz w:val="22"/>
          <w:szCs w:val="22"/>
        </w:rPr>
        <w:t xml:space="preserve"> Jeśli</w:t>
      </w:r>
      <w:r w:rsidRPr="00B25853">
        <w:rPr>
          <w:rFonts w:ascii="Arial" w:hAnsi="Arial" w:cs="Arial"/>
          <w:sz w:val="22"/>
          <w:szCs w:val="22"/>
        </w:rPr>
        <w:t xml:space="preserve"> wartość pomocy publicznej przekroczy limit pomocy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 xml:space="preserve">, pomoc zostanie udzielona do tego limitu i zostanie dodatkowo </w:t>
      </w:r>
      <w:r>
        <w:rPr>
          <w:rFonts w:ascii="Arial" w:hAnsi="Arial" w:cs="Arial"/>
          <w:sz w:val="22"/>
          <w:szCs w:val="22"/>
        </w:rPr>
        <w:t>wyznaczona</w:t>
      </w:r>
      <w:r w:rsidRPr="00B25853">
        <w:rPr>
          <w:rFonts w:ascii="Arial" w:hAnsi="Arial" w:cs="Arial"/>
          <w:sz w:val="22"/>
          <w:szCs w:val="22"/>
        </w:rPr>
        <w:t xml:space="preserve"> dopłata </w:t>
      </w:r>
      <w:r w:rsidRPr="00B25853">
        <w:rPr>
          <w:rFonts w:ascii="Arial" w:hAnsi="Arial" w:cs="Arial"/>
          <w:sz w:val="22"/>
          <w:szCs w:val="22"/>
        </w:rPr>
        <w:t>do wartości nieruchomości gruntowej przyjętej do ustalenia jej ceny</w:t>
      </w:r>
      <w:r>
        <w:rPr>
          <w:rFonts w:ascii="Arial" w:hAnsi="Arial" w:cs="Arial"/>
          <w:sz w:val="22"/>
          <w:szCs w:val="22"/>
        </w:rPr>
        <w:t xml:space="preserve"> (</w:t>
      </w:r>
      <w:r w:rsidRPr="00B25853">
        <w:rPr>
          <w:rFonts w:ascii="Arial" w:hAnsi="Arial" w:cs="Arial"/>
          <w:sz w:val="22"/>
          <w:szCs w:val="22"/>
        </w:rPr>
        <w:t>zgodnie z art. 69a ustawy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Nabywca ponosi koszty notarialne i sądowe, których wysokość określi notariusz.</w:t>
      </w:r>
    </w:p>
    <w:p w14:paraId="20162818" w14:textId="77777777" w:rsidR="00263CF8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sz w:val="22"/>
          <w:szCs w:val="22"/>
        </w:rPr>
      </w:pPr>
      <w:r w:rsidRPr="00BB48D7">
        <w:rPr>
          <w:rFonts w:ascii="Arial" w:hAnsi="Arial" w:cs="Arial"/>
          <w:b/>
          <w:sz w:val="22"/>
          <w:szCs w:val="22"/>
        </w:rPr>
        <w:t>Termin zapłaty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CED4D" w14:textId="77777777" w:rsidR="00263CF8" w:rsidRPr="00B25853" w:rsidRDefault="00263CF8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5853">
        <w:rPr>
          <w:rFonts w:ascii="Arial" w:hAnsi="Arial" w:cs="Arial"/>
          <w:sz w:val="22"/>
          <w:szCs w:val="22"/>
        </w:rPr>
        <w:t>o dnia poprzedzającego dzień zawarcia umowy przenoszącej własność</w:t>
      </w:r>
      <w:r>
        <w:rPr>
          <w:rFonts w:ascii="Arial" w:hAnsi="Arial" w:cs="Arial"/>
          <w:sz w:val="22"/>
          <w:szCs w:val="22"/>
        </w:rPr>
        <w:t xml:space="preserve"> (liczy się dzień wpływu na </w:t>
      </w:r>
      <w:r w:rsidRPr="00B25853">
        <w:rPr>
          <w:rFonts w:ascii="Arial" w:hAnsi="Arial" w:cs="Arial"/>
          <w:sz w:val="22"/>
          <w:szCs w:val="22"/>
        </w:rPr>
        <w:t>rachun</w:t>
      </w:r>
      <w:r>
        <w:rPr>
          <w:rFonts w:ascii="Arial" w:hAnsi="Arial" w:cs="Arial"/>
          <w:sz w:val="22"/>
          <w:szCs w:val="22"/>
        </w:rPr>
        <w:t>ek</w:t>
      </w:r>
      <w:r w:rsidRPr="00B25853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y</w:t>
      </w:r>
      <w:r w:rsidRPr="00B25853">
        <w:rPr>
          <w:rFonts w:ascii="Arial" w:hAnsi="Arial" w:cs="Arial"/>
          <w:sz w:val="22"/>
          <w:szCs w:val="22"/>
        </w:rPr>
        <w:t xml:space="preserve"> Skarbu Państwa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</w:p>
    <w:p w14:paraId="43F84883" w14:textId="77777777" w:rsidR="00263CF8" w:rsidRPr="00B25853" w:rsidRDefault="00263CF8" w:rsidP="00263CF8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Uwagi</w:t>
      </w:r>
    </w:p>
    <w:p w14:paraId="2702A381" w14:textId="32A4AAA6" w:rsidR="00DF4866" w:rsidRPr="00DF4866" w:rsidRDefault="00DF4866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DF4866">
        <w:rPr>
          <w:rFonts w:ascii="Arial" w:hAnsi="Arial" w:cs="Arial"/>
          <w:iCs/>
          <w:sz w:val="22"/>
          <w:szCs w:val="22"/>
        </w:rPr>
        <w:t>Termin do złożenia wniosku przez osoby, którym przysługuje pierwszeństwo w nabyciu nieruchomości na podstawie art. 34 ust. 1 pkt 1 ustawy</w:t>
      </w:r>
      <w:r w:rsidR="00854D54">
        <w:rPr>
          <w:rFonts w:ascii="Arial" w:hAnsi="Arial" w:cs="Arial"/>
          <w:iCs/>
          <w:sz w:val="22"/>
          <w:szCs w:val="22"/>
        </w:rPr>
        <w:t xml:space="preserve"> </w:t>
      </w:r>
      <w:r w:rsidRPr="00DF4866">
        <w:rPr>
          <w:rFonts w:ascii="Arial" w:hAnsi="Arial" w:cs="Arial"/>
          <w:iCs/>
          <w:sz w:val="22"/>
          <w:szCs w:val="22"/>
        </w:rPr>
        <w:t>– nie dotyczy.</w:t>
      </w:r>
    </w:p>
    <w:p w14:paraId="2B476481" w14:textId="77777777" w:rsidR="00263CF8" w:rsidRPr="00B25853" w:rsidRDefault="00263CF8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25853">
        <w:rPr>
          <w:rFonts w:ascii="Arial" w:hAnsi="Arial" w:cs="Arial"/>
          <w:iCs/>
          <w:sz w:val="22"/>
          <w:szCs w:val="22"/>
        </w:rPr>
        <w:t xml:space="preserve">ieruchomości </w:t>
      </w:r>
      <w:r>
        <w:rPr>
          <w:rFonts w:ascii="Arial" w:hAnsi="Arial" w:cs="Arial"/>
          <w:iCs/>
          <w:sz w:val="22"/>
          <w:szCs w:val="22"/>
        </w:rPr>
        <w:t>sprzedawana jest</w:t>
      </w:r>
      <w:r w:rsidRPr="00B25853">
        <w:rPr>
          <w:rFonts w:ascii="Arial" w:hAnsi="Arial" w:cs="Arial"/>
          <w:iCs/>
          <w:sz w:val="22"/>
          <w:szCs w:val="22"/>
        </w:rPr>
        <w:t xml:space="preserve"> w drodze bezprzetargowej na rzecz jej użytkownika wieczystego w trybie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25853">
        <w:rPr>
          <w:rFonts w:ascii="Arial" w:hAnsi="Arial" w:cs="Arial"/>
          <w:iCs/>
          <w:sz w:val="22"/>
          <w:szCs w:val="22"/>
        </w:rPr>
        <w:t>art. 198g-198l ustawy i nie jest opodatkowana podatkiem VAT.</w:t>
      </w:r>
    </w:p>
    <w:p w14:paraId="6CE77E21" w14:textId="77777777" w:rsidR="00263CF8" w:rsidRDefault="000945C2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Z dniem zawarcia umowy sprzedaży nieruchomości wygasa, z mocy prawa, uprzednio</w:t>
      </w:r>
      <w:r w:rsidR="00263CF8" w:rsidRPr="00B25853">
        <w:rPr>
          <w:rFonts w:ascii="Arial" w:hAnsi="Arial" w:cs="Arial"/>
          <w:snapToGrid/>
          <w:sz w:val="22"/>
          <w:szCs w:val="22"/>
        </w:rPr>
        <w:t xml:space="preserve"> ustanowione prawo użytkowana wieczystego</w:t>
      </w:r>
      <w:r w:rsidR="00263CF8">
        <w:rPr>
          <w:rFonts w:ascii="Arial" w:hAnsi="Arial" w:cs="Arial"/>
          <w:snapToGrid/>
          <w:sz w:val="22"/>
          <w:szCs w:val="22"/>
        </w:rPr>
        <w:t>.</w:t>
      </w:r>
    </w:p>
    <w:p w14:paraId="07DEACF5" w14:textId="77777777" w:rsidR="00263CF8" w:rsidRPr="00BB48D7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b/>
          <w:snapToGrid/>
          <w:sz w:val="22"/>
          <w:szCs w:val="22"/>
        </w:rPr>
      </w:pPr>
      <w:r w:rsidRPr="00BB48D7">
        <w:rPr>
          <w:rFonts w:ascii="Arial" w:hAnsi="Arial" w:cs="Arial"/>
          <w:b/>
          <w:snapToGrid/>
          <w:sz w:val="22"/>
          <w:szCs w:val="22"/>
        </w:rPr>
        <w:t>Publikacja wykazu</w:t>
      </w:r>
    </w:p>
    <w:p w14:paraId="049DD4F3" w14:textId="77777777" w:rsidR="00263CF8" w:rsidRDefault="00263CF8" w:rsidP="00263CF8">
      <w:pPr>
        <w:pStyle w:val="Tekstpodstawowy"/>
        <w:spacing w:after="0" w:line="288" w:lineRule="auto"/>
        <w:ind w:right="282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 xml:space="preserve">będzie dostępny przez </w:t>
      </w:r>
      <w:r w:rsidRPr="00B25853">
        <w:rPr>
          <w:rFonts w:ascii="Arial" w:hAnsi="Arial" w:cs="Arial"/>
          <w:sz w:val="22"/>
          <w:szCs w:val="22"/>
        </w:rPr>
        <w:t>21 dni</w:t>
      </w:r>
      <w:r>
        <w:rPr>
          <w:rFonts w:ascii="Arial" w:hAnsi="Arial" w:cs="Arial"/>
          <w:sz w:val="22"/>
          <w:szCs w:val="22"/>
        </w:rPr>
        <w:t>:</w:t>
      </w:r>
      <w:r w:rsidRPr="00B25853">
        <w:rPr>
          <w:rFonts w:ascii="Arial" w:hAnsi="Arial" w:cs="Arial"/>
          <w:sz w:val="22"/>
          <w:szCs w:val="22"/>
        </w:rPr>
        <w:t xml:space="preserve"> </w:t>
      </w:r>
    </w:p>
    <w:p w14:paraId="35FF2C9E" w14:textId="77777777" w:rsidR="00263CF8" w:rsidRDefault="00263CF8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>w siedzibie Urzędu Miasta Poznania, pl.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Kolegiacki 17, </w:t>
      </w:r>
    </w:p>
    <w:p w14:paraId="195F8809" w14:textId="77777777" w:rsidR="00263CF8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Urzędu Miasta Poznania</w:t>
      </w:r>
      <w:r w:rsidR="00263CF8">
        <w:rPr>
          <w:rFonts w:ascii="Arial" w:hAnsi="Arial" w:cs="Arial"/>
          <w:sz w:val="22"/>
          <w:szCs w:val="22"/>
        </w:rPr>
        <w:t>,</w:t>
      </w:r>
    </w:p>
    <w:p w14:paraId="00F2848F" w14:textId="77777777" w:rsidR="00263CF8" w:rsidRPr="00B25853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Wojewody Wielkopolskiego, w Biuletynie Informacji Publicznej.</w:t>
      </w:r>
    </w:p>
    <w:p w14:paraId="72D419C5" w14:textId="77777777" w:rsidR="00263CF8" w:rsidRPr="00BB48D7" w:rsidRDefault="00263CF8" w:rsidP="00263CF8">
      <w:pPr>
        <w:spacing w:before="120" w:line="288" w:lineRule="auto"/>
        <w:rPr>
          <w:rFonts w:ascii="Arial" w:hAnsi="Arial" w:cs="Arial"/>
          <w:b/>
          <w:snapToGrid w:val="0"/>
          <w:spacing w:val="-5"/>
          <w:sz w:val="22"/>
          <w:szCs w:val="22"/>
        </w:rPr>
      </w:pPr>
      <w:r w:rsidRPr="00BB48D7">
        <w:rPr>
          <w:rFonts w:ascii="Arial" w:hAnsi="Arial" w:cs="Arial"/>
          <w:b/>
          <w:snapToGrid w:val="0"/>
          <w:spacing w:val="-5"/>
          <w:sz w:val="22"/>
          <w:szCs w:val="22"/>
        </w:rPr>
        <w:t>Osoba wyznaczona do kontaktu</w:t>
      </w:r>
    </w:p>
    <w:p w14:paraId="2B71E1A8" w14:textId="6D9A4481" w:rsidR="00315E5D" w:rsidRDefault="00263CF8" w:rsidP="001907E5">
      <w:pPr>
        <w:spacing w:line="288" w:lineRule="auto"/>
      </w:pPr>
      <w:r w:rsidRPr="00B25853">
        <w:rPr>
          <w:rFonts w:ascii="Arial" w:hAnsi="Arial" w:cs="Arial"/>
          <w:snapToGrid w:val="0"/>
          <w:spacing w:val="-5"/>
          <w:sz w:val="22"/>
          <w:szCs w:val="22"/>
        </w:rPr>
        <w:t>Tomasz Borowski, n</w:t>
      </w:r>
      <w:r w:rsidR="0014729A">
        <w:rPr>
          <w:rFonts w:ascii="Arial" w:hAnsi="Arial" w:cs="Arial"/>
          <w:snapToGrid w:val="0"/>
          <w:spacing w:val="-5"/>
          <w:sz w:val="22"/>
          <w:szCs w:val="22"/>
        </w:rPr>
        <w:t>ume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r telefonu: 61 8271 703</w:t>
      </w:r>
    </w:p>
    <w:sectPr w:rsidR="00315E5D" w:rsidSect="001907E5">
      <w:type w:val="continuous"/>
      <w:pgSz w:w="11906" w:h="16838"/>
      <w:pgMar w:top="1418" w:right="567" w:bottom="1418" w:left="567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7B94"/>
    <w:multiLevelType w:val="hybridMultilevel"/>
    <w:tmpl w:val="60FE4DC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78"/>
    <w:multiLevelType w:val="hybridMultilevel"/>
    <w:tmpl w:val="786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0536B"/>
    <w:multiLevelType w:val="hybridMultilevel"/>
    <w:tmpl w:val="ECD425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B0"/>
    <w:rsid w:val="00063EB1"/>
    <w:rsid w:val="000945C2"/>
    <w:rsid w:val="0014729A"/>
    <w:rsid w:val="001907E5"/>
    <w:rsid w:val="001951E7"/>
    <w:rsid w:val="00263CF8"/>
    <w:rsid w:val="002908EB"/>
    <w:rsid w:val="002E4EEF"/>
    <w:rsid w:val="00315E5D"/>
    <w:rsid w:val="0038712F"/>
    <w:rsid w:val="00531EBF"/>
    <w:rsid w:val="005552D5"/>
    <w:rsid w:val="00567721"/>
    <w:rsid w:val="00854D54"/>
    <w:rsid w:val="008D7AB0"/>
    <w:rsid w:val="00A92700"/>
    <w:rsid w:val="00B13BF0"/>
    <w:rsid w:val="00B65AAD"/>
    <w:rsid w:val="00B866B6"/>
    <w:rsid w:val="00D1767D"/>
    <w:rsid w:val="00D325C6"/>
    <w:rsid w:val="00DD7AE5"/>
    <w:rsid w:val="00DF4866"/>
    <w:rsid w:val="00E22DAA"/>
    <w:rsid w:val="00F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394"/>
  <w15:chartTrackingRefBased/>
  <w15:docId w15:val="{EA6B2E50-B568-4B18-AC54-E1815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CF8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CF8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63CF8"/>
    <w:pPr>
      <w:jc w:val="both"/>
    </w:pPr>
    <w:rPr>
      <w:bCs/>
      <w:snapToGrid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63CF8"/>
    <w:rPr>
      <w:rFonts w:ascii="Times New Roman" w:eastAsia="Times New Roman" w:hAnsi="Times New Roman" w:cs="Times New Roman"/>
      <w:bCs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CF8"/>
    <w:pPr>
      <w:spacing w:after="80"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3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3C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63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3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3C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63CF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8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47CB-FE20-4369-B4B2-D7BBC15E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Borowski</dc:creator>
  <cp:keywords/>
  <dc:description/>
  <cp:lastModifiedBy>Iwona Kubicka</cp:lastModifiedBy>
  <cp:revision>7</cp:revision>
  <dcterms:created xsi:type="dcterms:W3CDTF">2025-06-16T13:10:00Z</dcterms:created>
  <dcterms:modified xsi:type="dcterms:W3CDTF">2025-07-04T11:12:00Z</dcterms:modified>
</cp:coreProperties>
</file>