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13AF">
          <w:t>522/2025/P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A13AF">
        <w:rPr>
          <w:b/>
          <w:sz w:val="28"/>
        </w:rPr>
        <w:fldChar w:fldCharType="separate"/>
      </w:r>
      <w:r w:rsidR="005A13AF">
        <w:rPr>
          <w:b/>
          <w:sz w:val="28"/>
        </w:rPr>
        <w:t>8 lipca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13AF">
              <w:rPr>
                <w:b/>
                <w:sz w:val="24"/>
                <w:szCs w:val="24"/>
              </w:rPr>
              <w:fldChar w:fldCharType="separate"/>
            </w:r>
            <w:r w:rsidR="005A13AF">
              <w:rPr>
                <w:b/>
                <w:sz w:val="24"/>
                <w:szCs w:val="24"/>
              </w:rPr>
              <w:t>zarządzenie</w:t>
            </w:r>
            <w:r w:rsidR="001E1EB5">
              <w:rPr>
                <w:b/>
                <w:sz w:val="24"/>
                <w:szCs w:val="24"/>
              </w:rPr>
              <w:t xml:space="preserve"> w </w:t>
            </w:r>
            <w:r w:rsidR="005A13AF">
              <w:rPr>
                <w:b/>
                <w:sz w:val="24"/>
                <w:szCs w:val="24"/>
              </w:rPr>
              <w:t>sprawie ustalenia procedury planowania zadań jednostek pomocniczych Miasta.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A13AF" w:rsidP="005A13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13AF">
        <w:rPr>
          <w:color w:val="000000"/>
          <w:sz w:val="24"/>
          <w:szCs w:val="24"/>
        </w:rPr>
        <w:t>Na podstawie art. 30 ust. 1</w:t>
      </w:r>
      <w:r w:rsidR="001E1EB5" w:rsidRPr="005A13AF">
        <w:rPr>
          <w:color w:val="000000"/>
          <w:sz w:val="24"/>
          <w:szCs w:val="24"/>
        </w:rPr>
        <w:t xml:space="preserve"> i</w:t>
      </w:r>
      <w:r w:rsidR="001E1EB5">
        <w:rPr>
          <w:color w:val="000000"/>
          <w:sz w:val="24"/>
          <w:szCs w:val="24"/>
        </w:rPr>
        <w:t> </w:t>
      </w:r>
      <w:r w:rsidRPr="005A13AF">
        <w:rPr>
          <w:color w:val="000000"/>
          <w:sz w:val="24"/>
          <w:szCs w:val="24"/>
        </w:rPr>
        <w:t xml:space="preserve"> ust. 2 pkt 2</w:t>
      </w:r>
      <w:r w:rsidR="001E1EB5" w:rsidRPr="005A13AF">
        <w:rPr>
          <w:color w:val="000000"/>
          <w:sz w:val="24"/>
          <w:szCs w:val="24"/>
        </w:rPr>
        <w:t xml:space="preserve"> i</w:t>
      </w:r>
      <w:r w:rsidR="001E1EB5">
        <w:rPr>
          <w:color w:val="000000"/>
          <w:sz w:val="24"/>
          <w:szCs w:val="24"/>
        </w:rPr>
        <w:t> </w:t>
      </w:r>
      <w:r w:rsidRPr="005A13AF">
        <w:rPr>
          <w:color w:val="000000"/>
          <w:sz w:val="24"/>
          <w:szCs w:val="24"/>
        </w:rPr>
        <w:t>4 ustawy</w:t>
      </w:r>
      <w:r w:rsidR="001E1EB5" w:rsidRPr="005A13AF">
        <w:rPr>
          <w:color w:val="000000"/>
          <w:sz w:val="24"/>
          <w:szCs w:val="24"/>
        </w:rPr>
        <w:t xml:space="preserve"> z</w:t>
      </w:r>
      <w:r w:rsidR="001E1EB5">
        <w:rPr>
          <w:color w:val="000000"/>
          <w:sz w:val="24"/>
          <w:szCs w:val="24"/>
        </w:rPr>
        <w:t> </w:t>
      </w:r>
      <w:r w:rsidRPr="005A13AF">
        <w:rPr>
          <w:color w:val="000000"/>
          <w:sz w:val="24"/>
          <w:szCs w:val="24"/>
        </w:rPr>
        <w:t>dnia 8 marca 1990 r.</w:t>
      </w:r>
      <w:r w:rsidR="001E1EB5" w:rsidRPr="005A13AF">
        <w:rPr>
          <w:color w:val="000000"/>
          <w:sz w:val="24"/>
          <w:szCs w:val="24"/>
        </w:rPr>
        <w:t xml:space="preserve"> o</w:t>
      </w:r>
      <w:r w:rsidR="001E1EB5">
        <w:rPr>
          <w:color w:val="000000"/>
          <w:sz w:val="24"/>
          <w:szCs w:val="24"/>
        </w:rPr>
        <w:t> </w:t>
      </w:r>
      <w:r w:rsidRPr="005A13AF">
        <w:rPr>
          <w:color w:val="000000"/>
          <w:sz w:val="24"/>
          <w:szCs w:val="24"/>
        </w:rPr>
        <w:t>samorządzie gminnym (Dz. U.</w:t>
      </w:r>
      <w:r w:rsidR="001E1EB5" w:rsidRPr="005A13AF">
        <w:rPr>
          <w:color w:val="000000"/>
          <w:sz w:val="24"/>
          <w:szCs w:val="24"/>
        </w:rPr>
        <w:t xml:space="preserve"> z</w:t>
      </w:r>
      <w:r w:rsidR="001E1EB5">
        <w:rPr>
          <w:color w:val="000000"/>
          <w:sz w:val="24"/>
          <w:szCs w:val="24"/>
        </w:rPr>
        <w:t> </w:t>
      </w:r>
      <w:r w:rsidRPr="005A13AF">
        <w:rPr>
          <w:color w:val="000000"/>
          <w:sz w:val="24"/>
          <w:szCs w:val="24"/>
        </w:rPr>
        <w:t>2024 r. poz. 1465</w:t>
      </w:r>
      <w:r w:rsidR="001E1EB5" w:rsidRPr="005A13AF">
        <w:rPr>
          <w:color w:val="000000"/>
          <w:sz w:val="24"/>
          <w:szCs w:val="24"/>
        </w:rPr>
        <w:t xml:space="preserve"> z</w:t>
      </w:r>
      <w:r w:rsidR="001E1EB5">
        <w:rPr>
          <w:color w:val="000000"/>
          <w:sz w:val="24"/>
          <w:szCs w:val="24"/>
        </w:rPr>
        <w:t> </w:t>
      </w:r>
      <w:proofErr w:type="spellStart"/>
      <w:r w:rsidRPr="005A13AF">
        <w:rPr>
          <w:color w:val="000000"/>
          <w:sz w:val="24"/>
          <w:szCs w:val="24"/>
        </w:rPr>
        <w:t>późn</w:t>
      </w:r>
      <w:proofErr w:type="spellEnd"/>
      <w:r w:rsidRPr="005A13AF">
        <w:rPr>
          <w:color w:val="000000"/>
          <w:sz w:val="24"/>
          <w:szCs w:val="24"/>
        </w:rPr>
        <w:t>. zm.) oraz § 10 uchwały Nr XCVII/1875/VIII/2024 Rady Miasta Poznania</w:t>
      </w:r>
      <w:r w:rsidR="001E1EB5" w:rsidRPr="005A13AF">
        <w:rPr>
          <w:color w:val="000000"/>
          <w:sz w:val="24"/>
          <w:szCs w:val="24"/>
        </w:rPr>
        <w:t xml:space="preserve"> z</w:t>
      </w:r>
      <w:r w:rsidR="001E1EB5">
        <w:rPr>
          <w:color w:val="000000"/>
          <w:sz w:val="24"/>
          <w:szCs w:val="24"/>
        </w:rPr>
        <w:t> </w:t>
      </w:r>
      <w:r w:rsidRPr="005A13AF">
        <w:rPr>
          <w:color w:val="000000"/>
          <w:sz w:val="24"/>
          <w:szCs w:val="24"/>
        </w:rPr>
        <w:t>dnia 6 lutego 2024 r.</w:t>
      </w:r>
      <w:r w:rsidR="001E1EB5" w:rsidRPr="005A13AF">
        <w:rPr>
          <w:color w:val="000000"/>
          <w:sz w:val="24"/>
          <w:szCs w:val="24"/>
        </w:rPr>
        <w:t xml:space="preserve"> w</w:t>
      </w:r>
      <w:r w:rsidR="001E1EB5">
        <w:rPr>
          <w:color w:val="000000"/>
          <w:sz w:val="24"/>
          <w:szCs w:val="24"/>
        </w:rPr>
        <w:t> </w:t>
      </w:r>
      <w:r w:rsidRPr="005A13AF">
        <w:rPr>
          <w:color w:val="000000"/>
          <w:sz w:val="24"/>
          <w:szCs w:val="24"/>
        </w:rPr>
        <w:t>sprawie szczegółowych zasad naliczania środków budżetowych dla osiedli (ze zmianami) zarządza się, co następuje</w:t>
      </w:r>
      <w:r w:rsidRPr="005A13AF">
        <w:rPr>
          <w:color w:val="000000"/>
          <w:sz w:val="24"/>
        </w:rPr>
        <w:t>:</w:t>
      </w:r>
    </w:p>
    <w:p w:rsidR="005A13AF" w:rsidRDefault="005A13AF" w:rsidP="005A13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A13AF" w:rsidRDefault="005A13AF" w:rsidP="005A13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13AF" w:rsidRDefault="005A13AF" w:rsidP="005A13A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A13AF" w:rsidRDefault="005A13AF" w:rsidP="005A13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13AF">
        <w:rPr>
          <w:color w:val="000000"/>
          <w:sz w:val="24"/>
          <w:szCs w:val="24"/>
        </w:rPr>
        <w:t>Procedura planowania zadań finansowanych ze środków wolnych, określona</w:t>
      </w:r>
      <w:r w:rsidR="001E1EB5" w:rsidRPr="005A13AF">
        <w:rPr>
          <w:color w:val="000000"/>
          <w:sz w:val="24"/>
          <w:szCs w:val="24"/>
        </w:rPr>
        <w:t xml:space="preserve"> w</w:t>
      </w:r>
      <w:r w:rsidR="001E1EB5">
        <w:rPr>
          <w:color w:val="000000"/>
          <w:sz w:val="24"/>
          <w:szCs w:val="24"/>
        </w:rPr>
        <w:t> </w:t>
      </w:r>
      <w:r w:rsidRPr="005A13AF">
        <w:rPr>
          <w:color w:val="000000"/>
          <w:sz w:val="24"/>
          <w:szCs w:val="24"/>
        </w:rPr>
        <w:t>§ 1 pkt 1 zarządzenia Nr 499/2024/P Prezydenta Miasta Poznania</w:t>
      </w:r>
      <w:r w:rsidR="001E1EB5" w:rsidRPr="005A13AF">
        <w:rPr>
          <w:color w:val="000000"/>
          <w:sz w:val="24"/>
          <w:szCs w:val="24"/>
        </w:rPr>
        <w:t xml:space="preserve"> z</w:t>
      </w:r>
      <w:r w:rsidR="001E1EB5">
        <w:rPr>
          <w:color w:val="000000"/>
          <w:sz w:val="24"/>
          <w:szCs w:val="24"/>
        </w:rPr>
        <w:t> </w:t>
      </w:r>
      <w:r w:rsidRPr="005A13AF">
        <w:rPr>
          <w:color w:val="000000"/>
          <w:sz w:val="24"/>
          <w:szCs w:val="24"/>
        </w:rPr>
        <w:t>dnia 2 maja 2024 r.</w:t>
      </w:r>
      <w:r w:rsidR="001E1EB5" w:rsidRPr="005A13AF">
        <w:rPr>
          <w:color w:val="000000"/>
          <w:sz w:val="24"/>
          <w:szCs w:val="24"/>
        </w:rPr>
        <w:t xml:space="preserve"> i</w:t>
      </w:r>
      <w:r w:rsidR="001E1EB5">
        <w:rPr>
          <w:color w:val="000000"/>
          <w:sz w:val="24"/>
          <w:szCs w:val="24"/>
        </w:rPr>
        <w:t> </w:t>
      </w:r>
      <w:r w:rsidRPr="005A13AF">
        <w:rPr>
          <w:color w:val="000000"/>
          <w:sz w:val="24"/>
          <w:szCs w:val="24"/>
        </w:rPr>
        <w:t>stanowiąca załącznik nr 1 do zarządzenia, otrzymuje brzmienie jak załącznik do niniejszego zarządzenia.</w:t>
      </w:r>
    </w:p>
    <w:p w:rsidR="005A13AF" w:rsidRDefault="005A13AF" w:rsidP="005A13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A13AF" w:rsidRDefault="005A13AF" w:rsidP="005A13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13AF" w:rsidRDefault="005A13AF" w:rsidP="005A13A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A13AF" w:rsidRDefault="005A13AF" w:rsidP="005A13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13AF">
        <w:rPr>
          <w:color w:val="000000"/>
          <w:sz w:val="24"/>
          <w:szCs w:val="24"/>
        </w:rPr>
        <w:t>Wykonanie zarządzenia powierza się dyrektorom wydziałów, biur</w:t>
      </w:r>
      <w:r w:rsidR="001E1EB5" w:rsidRPr="005A13AF">
        <w:rPr>
          <w:color w:val="000000"/>
          <w:sz w:val="24"/>
          <w:szCs w:val="24"/>
        </w:rPr>
        <w:t xml:space="preserve"> i</w:t>
      </w:r>
      <w:r w:rsidR="001E1EB5">
        <w:rPr>
          <w:color w:val="000000"/>
          <w:sz w:val="24"/>
          <w:szCs w:val="24"/>
        </w:rPr>
        <w:t> </w:t>
      </w:r>
      <w:r w:rsidRPr="005A13AF">
        <w:rPr>
          <w:color w:val="000000"/>
          <w:sz w:val="24"/>
          <w:szCs w:val="24"/>
        </w:rPr>
        <w:t>jednostek równorzędnych, kierownikom miejskich jednostek organizacyjnych oraz organom osiedli.</w:t>
      </w:r>
    </w:p>
    <w:p w:rsidR="005A13AF" w:rsidRDefault="005A13AF" w:rsidP="005A13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A13AF" w:rsidRDefault="005A13AF" w:rsidP="005A13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13AF" w:rsidRDefault="005A13AF" w:rsidP="005A13A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A13AF" w:rsidRDefault="005A13AF" w:rsidP="005A13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13AF">
        <w:rPr>
          <w:color w:val="000000"/>
          <w:sz w:val="24"/>
          <w:szCs w:val="24"/>
        </w:rPr>
        <w:t>Zarządzenie wchodzi</w:t>
      </w:r>
      <w:r w:rsidR="001E1EB5" w:rsidRPr="005A13AF">
        <w:rPr>
          <w:color w:val="000000"/>
          <w:sz w:val="24"/>
          <w:szCs w:val="24"/>
        </w:rPr>
        <w:t xml:space="preserve"> w</w:t>
      </w:r>
      <w:r w:rsidR="001E1EB5">
        <w:rPr>
          <w:color w:val="000000"/>
          <w:sz w:val="24"/>
          <w:szCs w:val="24"/>
        </w:rPr>
        <w:t> </w:t>
      </w:r>
      <w:r w:rsidRPr="005A13AF">
        <w:rPr>
          <w:color w:val="000000"/>
          <w:sz w:val="24"/>
          <w:szCs w:val="24"/>
        </w:rPr>
        <w:t>życie</w:t>
      </w:r>
      <w:r w:rsidR="001E1EB5" w:rsidRPr="005A13AF">
        <w:rPr>
          <w:color w:val="000000"/>
          <w:sz w:val="24"/>
          <w:szCs w:val="24"/>
        </w:rPr>
        <w:t xml:space="preserve"> z</w:t>
      </w:r>
      <w:r w:rsidR="001E1EB5">
        <w:rPr>
          <w:color w:val="000000"/>
          <w:sz w:val="24"/>
          <w:szCs w:val="24"/>
        </w:rPr>
        <w:t> </w:t>
      </w:r>
      <w:r w:rsidRPr="005A13AF">
        <w:rPr>
          <w:color w:val="000000"/>
          <w:sz w:val="24"/>
          <w:szCs w:val="24"/>
        </w:rPr>
        <w:t>dniem podpisania.</w:t>
      </w:r>
    </w:p>
    <w:p w:rsidR="005A13AF" w:rsidRDefault="005A13AF" w:rsidP="005A13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A13AF" w:rsidRDefault="005A13AF" w:rsidP="005A13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A13AF" w:rsidRPr="005A13AF" w:rsidRDefault="005A13AF" w:rsidP="005A13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A13AF" w:rsidRPr="005A13AF" w:rsidSect="005A13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3AF" w:rsidRDefault="005A13AF">
      <w:r>
        <w:separator/>
      </w:r>
    </w:p>
  </w:endnote>
  <w:endnote w:type="continuationSeparator" w:id="0">
    <w:p w:rsidR="005A13AF" w:rsidRDefault="005A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3AF" w:rsidRDefault="005A13AF">
      <w:r>
        <w:separator/>
      </w:r>
    </w:p>
  </w:footnote>
  <w:footnote w:type="continuationSeparator" w:id="0">
    <w:p w:rsidR="005A13AF" w:rsidRDefault="005A1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lipca 2025 r."/>
    <w:docVar w:name="AktNr" w:val="522/2025/P"/>
    <w:docVar w:name="Sprawa" w:val="zarządzenie w sprawie ustalenia procedury planowania zadań jednostek pomocniczych Miasta."/>
  </w:docVars>
  <w:rsids>
    <w:rsidRoot w:val="005A13AF"/>
    <w:rsid w:val="0003528D"/>
    <w:rsid w:val="00072485"/>
    <w:rsid w:val="000A5BC9"/>
    <w:rsid w:val="000B2C44"/>
    <w:rsid w:val="000E2E12"/>
    <w:rsid w:val="00167A3B"/>
    <w:rsid w:val="0017594F"/>
    <w:rsid w:val="001E1EB5"/>
    <w:rsid w:val="001E3D52"/>
    <w:rsid w:val="00326E26"/>
    <w:rsid w:val="003679C6"/>
    <w:rsid w:val="004A64F6"/>
    <w:rsid w:val="004C5AE8"/>
    <w:rsid w:val="00565809"/>
    <w:rsid w:val="005A13AF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A0A04-A879-4643-9250-584E9C52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2025-07-08T09:45:00Z</dcterms:created>
  <dcterms:modified xsi:type="dcterms:W3CDTF">2025-07-08T09:45:00Z</dcterms:modified>
</cp:coreProperties>
</file>