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16DB2">
              <w:rPr>
                <w:b/>
              </w:rPr>
              <w:fldChar w:fldCharType="separate"/>
            </w:r>
            <w:r w:rsidR="00F16DB2">
              <w:rPr>
                <w:b/>
              </w:rPr>
              <w:t>ogłoszenia wykazu nr DXXVIII lokali mieszkalnych przeznaczonych do sprzedaży</w:t>
            </w:r>
            <w:r w:rsidR="00767F52">
              <w:rPr>
                <w:b/>
              </w:rPr>
              <w:t xml:space="preserve"> z </w:t>
            </w:r>
            <w:r w:rsidR="00F16DB2">
              <w:rPr>
                <w:b/>
              </w:rPr>
              <w:t>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16DB2" w:rsidRDefault="00FA63B5" w:rsidP="00F16DB2">
      <w:pPr>
        <w:spacing w:line="360" w:lineRule="auto"/>
        <w:jc w:val="both"/>
      </w:pPr>
      <w:bookmarkStart w:id="2" w:name="z1"/>
      <w:bookmarkEnd w:id="2"/>
    </w:p>
    <w:p w:rsidR="00F16DB2" w:rsidRPr="00F16DB2" w:rsidRDefault="00F16DB2" w:rsidP="00F16DB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6DB2">
        <w:rPr>
          <w:color w:val="000000"/>
          <w:szCs w:val="20"/>
        </w:rPr>
        <w:t>Lokale mieszkalne przeznaczone do sprzedaży</w:t>
      </w:r>
      <w:r w:rsidR="00767F52" w:rsidRPr="00F16DB2">
        <w:rPr>
          <w:color w:val="000000"/>
          <w:szCs w:val="20"/>
        </w:rPr>
        <w:t xml:space="preserve"> z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równoczesną sprzedażą udziału we współwłasności nieruchomości gruntowej, wymienione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wykazie stanowiącym załącznik do zarządzenia, usytuowane są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budynkach będących współwłasnością Miasta Poznania. Lokale te pozostawały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dyspozycji Policji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rozumieniu art. 90 ustawy</w:t>
      </w:r>
      <w:r w:rsidR="00767F52" w:rsidRPr="00F16DB2">
        <w:rPr>
          <w:color w:val="000000"/>
          <w:szCs w:val="20"/>
        </w:rPr>
        <w:t xml:space="preserve"> z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dnia 6 kwietnia 1990 r.</w:t>
      </w:r>
      <w:r w:rsidR="00767F52" w:rsidRPr="00F16DB2">
        <w:rPr>
          <w:color w:val="000000"/>
          <w:szCs w:val="20"/>
        </w:rPr>
        <w:t xml:space="preserve"> o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Policji</w:t>
      </w:r>
      <w:r w:rsidR="00767F52" w:rsidRPr="00F16DB2">
        <w:rPr>
          <w:color w:val="000000"/>
          <w:szCs w:val="20"/>
        </w:rPr>
        <w:t xml:space="preserve"> i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zostały zwolnione</w:t>
      </w:r>
      <w:r w:rsidR="00767F52" w:rsidRPr="00F16DB2">
        <w:rPr>
          <w:color w:val="000000"/>
          <w:szCs w:val="20"/>
        </w:rPr>
        <w:t xml:space="preserve"> z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tej dyspozycji na podstawie porozumień zawartych 8 kwietnia 2015 r.</w:t>
      </w:r>
      <w:r w:rsidR="00767F52" w:rsidRPr="00F16DB2">
        <w:rPr>
          <w:color w:val="000000"/>
          <w:szCs w:val="20"/>
        </w:rPr>
        <w:t xml:space="preserve"> i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2 lipca 2019 r. pomiędzy Miastem Poznań</w:t>
      </w:r>
      <w:r w:rsidR="00767F52" w:rsidRPr="00F16DB2">
        <w:rPr>
          <w:color w:val="000000"/>
          <w:szCs w:val="20"/>
        </w:rPr>
        <w:t xml:space="preserve"> a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Komendantem Wojewódzkim Policji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Poznaniu</w:t>
      </w:r>
      <w:r w:rsidR="00767F52" w:rsidRPr="00F16DB2">
        <w:rPr>
          <w:color w:val="000000"/>
          <w:szCs w:val="20"/>
        </w:rPr>
        <w:t xml:space="preserve"> i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Komendantem Miejskiej Policji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 xml:space="preserve">Poznaniu. </w:t>
      </w:r>
    </w:p>
    <w:p w:rsidR="00F16DB2" w:rsidRPr="00F16DB2" w:rsidRDefault="00F16DB2" w:rsidP="00F16DB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6DB2">
        <w:rPr>
          <w:color w:val="000000"/>
          <w:szCs w:val="20"/>
        </w:rPr>
        <w:t>Najemcy zbywanych lokali uzyskali tytuł prawny do zajmowanych lokali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drodze przekształcenia istniejącego stosunku prawnego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najem na czas nieokreślony,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rozumieniu ustawy</w:t>
      </w:r>
      <w:r w:rsidR="00767F52" w:rsidRPr="00F16DB2">
        <w:rPr>
          <w:color w:val="000000"/>
          <w:szCs w:val="20"/>
        </w:rPr>
        <w:t xml:space="preserve"> z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dnia 21 czerwca 2001 r.</w:t>
      </w:r>
      <w:r w:rsidR="00767F52" w:rsidRPr="00F16DB2">
        <w:rPr>
          <w:color w:val="000000"/>
          <w:szCs w:val="20"/>
        </w:rPr>
        <w:t xml:space="preserve"> o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ochronie praw lokatorów, mieszkaniowym zasobie gminy</w:t>
      </w:r>
      <w:r w:rsidR="00767F52" w:rsidRPr="00F16DB2">
        <w:rPr>
          <w:color w:val="000000"/>
          <w:szCs w:val="20"/>
        </w:rPr>
        <w:t xml:space="preserve"> i</w:t>
      </w:r>
      <w:r w:rsidR="00767F52">
        <w:rPr>
          <w:color w:val="000000"/>
          <w:szCs w:val="20"/>
        </w:rPr>
        <w:t> </w:t>
      </w:r>
      <w:r w:rsidR="00767F52" w:rsidRPr="00F16DB2">
        <w:rPr>
          <w:color w:val="000000"/>
          <w:szCs w:val="20"/>
        </w:rPr>
        <w:t>o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zmianie Kodeksu cywilnego, lub zawarli nową umowę najmu</w:t>
      </w:r>
      <w:r w:rsidR="00767F52" w:rsidRPr="00F16DB2">
        <w:rPr>
          <w:color w:val="000000"/>
          <w:szCs w:val="20"/>
        </w:rPr>
        <w:t xml:space="preserve"> i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złożyli wniosek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terminie określonym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§ 2 pkt 1 uchwały Nr XIX/321/VIII/2019 Rady Miasta Poznania</w:t>
      </w:r>
      <w:r w:rsidR="00767F52" w:rsidRPr="00F16DB2">
        <w:rPr>
          <w:color w:val="000000"/>
          <w:szCs w:val="20"/>
        </w:rPr>
        <w:t xml:space="preserve"> z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dnia 19 listopada 2019 r.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sprawie warunków udzielenia bonifikat</w:t>
      </w:r>
      <w:r w:rsidR="00767F52" w:rsidRPr="00F16DB2">
        <w:rPr>
          <w:color w:val="000000"/>
          <w:szCs w:val="20"/>
        </w:rPr>
        <w:t xml:space="preserve"> i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 xml:space="preserve">wysokości stawek procentowych przy sprzedaży lokali mieszkalnych. </w:t>
      </w:r>
    </w:p>
    <w:p w:rsidR="00F16DB2" w:rsidRPr="00F16DB2" w:rsidRDefault="00F16DB2" w:rsidP="00F16DB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6DB2">
        <w:rPr>
          <w:color w:val="000000"/>
          <w:szCs w:val="20"/>
        </w:rPr>
        <w:t>Pierwszeństwo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nabyciu wskazanych lokali</w:t>
      </w:r>
      <w:r w:rsidR="00767F52" w:rsidRPr="00F16DB2">
        <w:rPr>
          <w:color w:val="000000"/>
          <w:szCs w:val="20"/>
        </w:rPr>
        <w:t xml:space="preserve"> i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udziału we współwłasności nieruchomości gruntowej przysługuje ich najemcom na podstawie art. 34 ust. 1 pkt 3 ustawy</w:t>
      </w:r>
      <w:r w:rsidR="00767F52" w:rsidRPr="00F16DB2">
        <w:rPr>
          <w:color w:val="000000"/>
          <w:szCs w:val="20"/>
        </w:rPr>
        <w:t xml:space="preserve"> z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dnia 21 sierpnia 1997 r.</w:t>
      </w:r>
      <w:r w:rsidR="00767F52" w:rsidRPr="00F16DB2">
        <w:rPr>
          <w:color w:val="000000"/>
          <w:szCs w:val="20"/>
        </w:rPr>
        <w:t xml:space="preserve"> o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gospodarce nieruchomościami (t.j. Dz. U.</w:t>
      </w:r>
      <w:r w:rsidR="00767F52" w:rsidRPr="00F16DB2">
        <w:rPr>
          <w:color w:val="000000"/>
          <w:szCs w:val="20"/>
        </w:rPr>
        <w:t xml:space="preserve"> z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 xml:space="preserve">2024 r. poz. 1145 ze zm.). </w:t>
      </w:r>
    </w:p>
    <w:p w:rsidR="00F16DB2" w:rsidRPr="00F16DB2" w:rsidRDefault="00F16DB2" w:rsidP="00F16DB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6DB2">
        <w:rPr>
          <w:color w:val="000000"/>
          <w:szCs w:val="20"/>
        </w:rPr>
        <w:t>Ujęte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wykazie lokale mieszkalne są lokalami samodzielnymi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rozumieniu art. 2 ust. 2 ustawy</w:t>
      </w:r>
      <w:r w:rsidR="00767F52" w:rsidRPr="00F16DB2">
        <w:rPr>
          <w:color w:val="000000"/>
          <w:szCs w:val="20"/>
        </w:rPr>
        <w:t xml:space="preserve"> o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własności lokali</w:t>
      </w:r>
      <w:r w:rsidR="00767F52" w:rsidRPr="00F16DB2">
        <w:rPr>
          <w:color w:val="000000"/>
          <w:szCs w:val="20"/>
        </w:rPr>
        <w:t xml:space="preserve"> z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dnia 24 czerwca 1994 r. (t.j. Dz. U.</w:t>
      </w:r>
      <w:r w:rsidR="00767F52" w:rsidRPr="00F16DB2">
        <w:rPr>
          <w:color w:val="000000"/>
          <w:szCs w:val="20"/>
        </w:rPr>
        <w:t xml:space="preserve"> z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2021 r. poz. 1048), co zostało potwierdzone przez Prezydenta Miasta Poznania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formie zaświadczenia.</w:t>
      </w:r>
    </w:p>
    <w:p w:rsidR="00F16DB2" w:rsidRPr="00F16DB2" w:rsidRDefault="00F16DB2" w:rsidP="00F16DB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6DB2">
        <w:rPr>
          <w:color w:val="000000"/>
          <w:szCs w:val="20"/>
        </w:rPr>
        <w:t>Szczegółowe warunki nabycia lokali, wraz</w:t>
      </w:r>
      <w:r w:rsidR="00767F52" w:rsidRPr="00F16DB2">
        <w:rPr>
          <w:color w:val="000000"/>
          <w:szCs w:val="20"/>
        </w:rPr>
        <w:t xml:space="preserve"> z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udziałem we współwłasności nieruchomości gruntowej, zgodnie</w:t>
      </w:r>
      <w:r w:rsidR="00767F52" w:rsidRPr="00F16DB2">
        <w:rPr>
          <w:color w:val="000000"/>
          <w:szCs w:val="20"/>
        </w:rPr>
        <w:t xml:space="preserve"> z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postanowieniami uchwały Nr LXI/842/V/2009 Rady Miasta Poznania</w:t>
      </w:r>
      <w:r w:rsidR="00767F52" w:rsidRPr="00F16DB2">
        <w:rPr>
          <w:color w:val="000000"/>
          <w:szCs w:val="20"/>
        </w:rPr>
        <w:t xml:space="preserve"> z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dnia 13 października 2009 r.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 xml:space="preserve">sprawie określenia zasad sprzedaży na rzecz najemców </w:t>
      </w:r>
      <w:r w:rsidRPr="00F16DB2">
        <w:rPr>
          <w:color w:val="000000"/>
          <w:szCs w:val="20"/>
        </w:rPr>
        <w:lastRenderedPageBreak/>
        <w:t>komunalnych lokali mieszkalnych oraz uchwały Nr XIX/321/VIII/2019 Rady Miasta Poznania</w:t>
      </w:r>
      <w:r w:rsidR="00767F52" w:rsidRPr="00F16DB2">
        <w:rPr>
          <w:color w:val="000000"/>
          <w:szCs w:val="20"/>
        </w:rPr>
        <w:t xml:space="preserve"> z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dnia 19 listopada 2019 r.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sprawie warunków udzielenia bonifikat</w:t>
      </w:r>
      <w:r w:rsidR="00767F52" w:rsidRPr="00F16DB2">
        <w:rPr>
          <w:color w:val="000000"/>
          <w:szCs w:val="20"/>
        </w:rPr>
        <w:t xml:space="preserve"> i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wysokości stawek procentowych przy sprzedaży lokali mieszkalnych, określone zostaną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protokole uzgodnień, który stanowić będzie podstawę spisania umowy notarialnej.</w:t>
      </w:r>
    </w:p>
    <w:p w:rsidR="00F16DB2" w:rsidRPr="00F16DB2" w:rsidRDefault="00F16DB2" w:rsidP="00F16DB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6DB2">
        <w:rPr>
          <w:color w:val="000000"/>
          <w:szCs w:val="20"/>
        </w:rPr>
        <w:t>Bonifikaty przysługujące najemcom przy wykupie lokali mieszkalnych obejmują cenę lokalu,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tym cenę udziału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prawie własności gruntu.</w:t>
      </w:r>
    </w:p>
    <w:p w:rsidR="00F16DB2" w:rsidRPr="00F16DB2" w:rsidRDefault="00F16DB2" w:rsidP="00F16DB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6DB2">
        <w:rPr>
          <w:color w:val="000000"/>
          <w:szCs w:val="20"/>
        </w:rPr>
        <w:t>Nabywcy zobowiązani są nie później niż do dnia zawarcia umowy uiścić cenę kupna lokalu zawierającą cenę udziału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gruncie,</w:t>
      </w:r>
      <w:r w:rsidR="00767F52" w:rsidRPr="00F16DB2">
        <w:rPr>
          <w:color w:val="000000"/>
          <w:szCs w:val="20"/>
        </w:rPr>
        <w:t xml:space="preserve"> a</w:t>
      </w:r>
      <w:r w:rsidR="00767F52">
        <w:rPr>
          <w:color w:val="000000"/>
          <w:szCs w:val="20"/>
        </w:rPr>
        <w:t> </w:t>
      </w:r>
      <w:r w:rsidR="00767F52" w:rsidRPr="00F16DB2">
        <w:rPr>
          <w:color w:val="000000"/>
          <w:szCs w:val="20"/>
        </w:rPr>
        <w:t>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 xml:space="preserve">przypadku sprzedaży na raty </w:t>
      </w:r>
      <w:r w:rsidRPr="00F16DB2">
        <w:rPr>
          <w:color w:val="000000"/>
        </w:rPr>
        <w:t>–</w:t>
      </w:r>
      <w:r w:rsidRPr="00F16DB2">
        <w:rPr>
          <w:color w:val="000000"/>
          <w:szCs w:val="20"/>
        </w:rPr>
        <w:t xml:space="preserve"> pierwszą ratę.</w:t>
      </w:r>
    </w:p>
    <w:p w:rsidR="00F16DB2" w:rsidRPr="00F16DB2" w:rsidRDefault="00F16DB2" w:rsidP="00F16DB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6DB2">
        <w:rPr>
          <w:color w:val="000000"/>
          <w:szCs w:val="20"/>
        </w:rPr>
        <w:t>Na podstawie przepisu art. 35 ust. 1 ustawy</w:t>
      </w:r>
      <w:r w:rsidR="00767F52" w:rsidRPr="00F16DB2">
        <w:rPr>
          <w:color w:val="000000"/>
          <w:szCs w:val="20"/>
        </w:rPr>
        <w:t xml:space="preserve"> z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dnia 21 sierpnia 1997 r.</w:t>
      </w:r>
      <w:r w:rsidR="00767F52" w:rsidRPr="00F16DB2">
        <w:rPr>
          <w:color w:val="000000"/>
          <w:szCs w:val="20"/>
        </w:rPr>
        <w:t xml:space="preserve"> o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gospodarce nieruchomościami (t.j. Dz. U.</w:t>
      </w:r>
      <w:r w:rsidR="00767F52" w:rsidRPr="00F16DB2">
        <w:rPr>
          <w:color w:val="000000"/>
          <w:szCs w:val="20"/>
        </w:rPr>
        <w:t xml:space="preserve"> z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2024 r. poz. 1145 ze zm.) Prezydent Miasta Poznania podaje do publicznej wiadomości wykaz lokali mieszkalnych przeznaczonych do sprzedaży na rzecz ich najemców.</w:t>
      </w:r>
    </w:p>
    <w:p w:rsidR="00F16DB2" w:rsidRPr="00F16DB2" w:rsidRDefault="00F16DB2" w:rsidP="00F16DB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6DB2">
        <w:rPr>
          <w:color w:val="000000"/>
          <w:szCs w:val="20"/>
        </w:rPr>
        <w:t>Wykaz ten podlega wywieszeniu na okres 21 dni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 xml:space="preserve">siedzibie właściwego urzędu oraz zamieszczeniu na stronie internetowej właściwego urzędu. </w:t>
      </w:r>
    </w:p>
    <w:p w:rsidR="00F16DB2" w:rsidRPr="00F16DB2" w:rsidRDefault="00F16DB2" w:rsidP="00F16DB2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16DB2">
        <w:rPr>
          <w:color w:val="000000"/>
          <w:szCs w:val="20"/>
        </w:rPr>
        <w:t>Ponadto informację</w:t>
      </w:r>
      <w:r w:rsidR="00767F52" w:rsidRPr="00F16DB2">
        <w:rPr>
          <w:color w:val="000000"/>
          <w:szCs w:val="20"/>
        </w:rPr>
        <w:t xml:space="preserve"> o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zamieszczeniu tego wykazu podaje się do publicznej wiadomości poprzez ogłoszenie</w:t>
      </w:r>
      <w:r w:rsidR="00767F52" w:rsidRPr="00F16DB2">
        <w:rPr>
          <w:color w:val="000000"/>
          <w:szCs w:val="20"/>
        </w:rPr>
        <w:t xml:space="preserve"> w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>prasie lokalnej</w:t>
      </w:r>
      <w:r w:rsidR="00767F52" w:rsidRPr="00F16DB2">
        <w:rPr>
          <w:color w:val="000000"/>
          <w:szCs w:val="20"/>
        </w:rPr>
        <w:t xml:space="preserve"> o</w:t>
      </w:r>
      <w:r w:rsidR="00767F52">
        <w:rPr>
          <w:color w:val="000000"/>
          <w:szCs w:val="20"/>
        </w:rPr>
        <w:t> </w:t>
      </w:r>
      <w:r w:rsidRPr="00F16DB2">
        <w:rPr>
          <w:color w:val="000000"/>
          <w:szCs w:val="20"/>
        </w:rPr>
        <w:t xml:space="preserve">zasięgu obejmującym co najmniej powiat, na terenie którego położona jest nieruchomość.   </w:t>
      </w:r>
    </w:p>
    <w:p w:rsidR="00F16DB2" w:rsidRDefault="00F16DB2" w:rsidP="00F16DB2">
      <w:pPr>
        <w:spacing w:line="360" w:lineRule="auto"/>
        <w:jc w:val="both"/>
        <w:rPr>
          <w:color w:val="000000"/>
          <w:szCs w:val="20"/>
        </w:rPr>
      </w:pPr>
      <w:r w:rsidRPr="00F16DB2">
        <w:rPr>
          <w:color w:val="000000"/>
          <w:szCs w:val="20"/>
        </w:rPr>
        <w:t>W tym stanie rzeczy wydanie zarządzenia jest uzasadnione.</w:t>
      </w:r>
    </w:p>
    <w:p w:rsidR="00F16DB2" w:rsidRDefault="00F16DB2" w:rsidP="00F16DB2">
      <w:pPr>
        <w:spacing w:line="360" w:lineRule="auto"/>
        <w:jc w:val="both"/>
      </w:pPr>
    </w:p>
    <w:p w:rsidR="00F16DB2" w:rsidRDefault="00F16DB2" w:rsidP="00F16DB2">
      <w:pPr>
        <w:keepNext/>
        <w:spacing w:line="360" w:lineRule="auto"/>
        <w:jc w:val="center"/>
      </w:pPr>
      <w:r>
        <w:t>DYREKTOR WYDZIAŁU</w:t>
      </w:r>
    </w:p>
    <w:p w:rsidR="00F16DB2" w:rsidRPr="00F16DB2" w:rsidRDefault="00F16DB2" w:rsidP="00F16DB2">
      <w:pPr>
        <w:keepNext/>
        <w:spacing w:line="360" w:lineRule="auto"/>
        <w:jc w:val="center"/>
      </w:pPr>
      <w:r>
        <w:t>(-) Magda Albińska</w:t>
      </w:r>
    </w:p>
    <w:sectPr w:rsidR="00F16DB2" w:rsidRPr="00F16DB2" w:rsidSect="00F16D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DB2" w:rsidRDefault="00F16DB2">
      <w:r>
        <w:separator/>
      </w:r>
    </w:p>
  </w:endnote>
  <w:endnote w:type="continuationSeparator" w:id="0">
    <w:p w:rsidR="00F16DB2" w:rsidRDefault="00F1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DB2" w:rsidRDefault="00F16DB2">
      <w:r>
        <w:separator/>
      </w:r>
    </w:p>
  </w:footnote>
  <w:footnote w:type="continuationSeparator" w:id="0">
    <w:p w:rsidR="00F16DB2" w:rsidRDefault="00F16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r DXXVIII lokali mieszkalnych przeznaczonych do sprzedaży z równoczesną sprzedażą udziału we współwłasności nieruchomości gruntowej."/>
  </w:docVars>
  <w:rsids>
    <w:rsidRoot w:val="00F16DB2"/>
    <w:rsid w:val="000607A3"/>
    <w:rsid w:val="001B1D53"/>
    <w:rsid w:val="0022095A"/>
    <w:rsid w:val="002946C5"/>
    <w:rsid w:val="002C29F3"/>
    <w:rsid w:val="00767F52"/>
    <w:rsid w:val="00796326"/>
    <w:rsid w:val="00A87E1B"/>
    <w:rsid w:val="00AA04BE"/>
    <w:rsid w:val="00BB1A14"/>
    <w:rsid w:val="00F16DB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C030E-6483-421D-A6CD-9D444FF7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503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2025-07-10T12:58:00Z</dcterms:created>
  <dcterms:modified xsi:type="dcterms:W3CDTF">2025-07-10T12:58:00Z</dcterms:modified>
</cp:coreProperties>
</file>