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72519">
        <w:tc>
          <w:tcPr>
            <w:tcW w:w="1368" w:type="dxa"/>
            <w:shd w:val="clear" w:color="auto" w:fill="auto"/>
          </w:tcPr>
          <w:p w:rsidR="00FA63B5" w:rsidRDefault="00FA63B5" w:rsidP="00B72519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72519">
            <w:pPr>
              <w:spacing w:line="360" w:lineRule="auto"/>
              <w:jc w:val="both"/>
            </w:pPr>
            <w:r w:rsidRPr="00B72519">
              <w:rPr>
                <w:b/>
              </w:rPr>
              <w:fldChar w:fldCharType="begin"/>
            </w:r>
            <w:r w:rsidRPr="00B72519">
              <w:rPr>
                <w:b/>
              </w:rPr>
              <w:instrText xml:space="preserve"> DOCVARIABLE  Sprawa  \* MERGEFORMAT </w:instrText>
            </w:r>
            <w:r w:rsidRPr="00B72519">
              <w:rPr>
                <w:b/>
              </w:rPr>
              <w:fldChar w:fldCharType="separate"/>
            </w:r>
            <w:r w:rsidR="00EA37CE" w:rsidRPr="00B72519">
              <w:rPr>
                <w:b/>
              </w:rPr>
              <w:t>nabycia przez Miasto Poznań nieruchomości lokalowej położonej</w:t>
            </w:r>
            <w:r w:rsidR="00A16F65" w:rsidRPr="00B72519">
              <w:rPr>
                <w:b/>
              </w:rPr>
              <w:t xml:space="preserve"> w </w:t>
            </w:r>
            <w:r w:rsidR="00EA37CE" w:rsidRPr="00B72519">
              <w:rPr>
                <w:b/>
              </w:rPr>
              <w:t>Poznaniu przy ulicy Dąbrowskiego 52/4.</w:t>
            </w:r>
            <w:r w:rsidRPr="00B72519">
              <w:rPr>
                <w:b/>
              </w:rPr>
              <w:fldChar w:fldCharType="end"/>
            </w:r>
          </w:p>
        </w:tc>
      </w:tr>
    </w:tbl>
    <w:p w:rsidR="00FA63B5" w:rsidRPr="00EA37CE" w:rsidRDefault="00FA63B5" w:rsidP="00EA37CE">
      <w:pPr>
        <w:spacing w:line="360" w:lineRule="auto"/>
        <w:jc w:val="both"/>
      </w:pPr>
      <w:bookmarkStart w:id="1" w:name="z1"/>
      <w:bookmarkEnd w:id="1"/>
    </w:p>
    <w:p w:rsidR="00EA37CE" w:rsidRPr="00EA37CE" w:rsidRDefault="00EA37CE" w:rsidP="00EA37C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A37CE">
        <w:rPr>
          <w:color w:val="000000"/>
          <w:szCs w:val="20"/>
        </w:rPr>
        <w:t>Zarząd Komunalnych Zasobów Lokalowych Sp.</w:t>
      </w:r>
      <w:r w:rsidR="00A16F65" w:rsidRPr="00EA37CE">
        <w:rPr>
          <w:color w:val="000000"/>
          <w:szCs w:val="20"/>
        </w:rPr>
        <w:t xml:space="preserve"> z</w:t>
      </w:r>
      <w:r w:rsidR="00A16F65">
        <w:rPr>
          <w:color w:val="000000"/>
          <w:szCs w:val="20"/>
        </w:rPr>
        <w:t> </w:t>
      </w:r>
      <w:r w:rsidRPr="00EA37CE">
        <w:rPr>
          <w:color w:val="000000"/>
          <w:szCs w:val="20"/>
        </w:rPr>
        <w:t>o.o. wystąpił</w:t>
      </w:r>
      <w:r w:rsidR="00A16F65" w:rsidRPr="00EA37CE">
        <w:rPr>
          <w:color w:val="000000"/>
          <w:szCs w:val="20"/>
        </w:rPr>
        <w:t xml:space="preserve"> o</w:t>
      </w:r>
      <w:r w:rsidR="00A16F65">
        <w:rPr>
          <w:color w:val="000000"/>
          <w:szCs w:val="20"/>
        </w:rPr>
        <w:t> </w:t>
      </w:r>
      <w:r w:rsidRPr="00EA37CE">
        <w:rPr>
          <w:color w:val="000000"/>
          <w:szCs w:val="20"/>
        </w:rPr>
        <w:t>nabycie przez Miasto Poznań lokalu mieszkalnego położonego</w:t>
      </w:r>
      <w:r w:rsidR="00A16F65" w:rsidRPr="00EA37CE">
        <w:rPr>
          <w:color w:val="000000"/>
          <w:szCs w:val="20"/>
        </w:rPr>
        <w:t xml:space="preserve"> w</w:t>
      </w:r>
      <w:r w:rsidR="00A16F65">
        <w:rPr>
          <w:color w:val="000000"/>
          <w:szCs w:val="20"/>
        </w:rPr>
        <w:t> </w:t>
      </w:r>
      <w:r w:rsidRPr="00EA37CE">
        <w:rPr>
          <w:color w:val="000000"/>
          <w:szCs w:val="20"/>
        </w:rPr>
        <w:t xml:space="preserve">Poznaniu przy ulicy Dąbrowskiego 52/4. </w:t>
      </w:r>
    </w:p>
    <w:p w:rsidR="00EA37CE" w:rsidRPr="00EA37CE" w:rsidRDefault="00EA37CE" w:rsidP="00EA37C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A37CE">
        <w:rPr>
          <w:color w:val="000000"/>
          <w:szCs w:val="20"/>
        </w:rPr>
        <w:t>Właścicielem lokalu jest osoba fizyczna.</w:t>
      </w:r>
    </w:p>
    <w:p w:rsidR="00EA37CE" w:rsidRPr="00EA37CE" w:rsidRDefault="00EA37CE" w:rsidP="00EA37C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A37CE">
        <w:rPr>
          <w:color w:val="000000"/>
          <w:szCs w:val="20"/>
        </w:rPr>
        <w:t>Z lokalem związany jest udział wynoszący 132/1000</w:t>
      </w:r>
      <w:r w:rsidR="00A16F65" w:rsidRPr="00EA37CE">
        <w:rPr>
          <w:color w:val="000000"/>
          <w:szCs w:val="20"/>
        </w:rPr>
        <w:t xml:space="preserve"> w</w:t>
      </w:r>
      <w:r w:rsidR="00A16F65">
        <w:rPr>
          <w:color w:val="000000"/>
          <w:szCs w:val="20"/>
        </w:rPr>
        <w:t> </w:t>
      </w:r>
      <w:r w:rsidRPr="00EA37CE">
        <w:rPr>
          <w:color w:val="000000"/>
          <w:szCs w:val="20"/>
        </w:rPr>
        <w:t>nieruchomości gruntowej, oznaczonej</w:t>
      </w:r>
      <w:r w:rsidR="00A16F65" w:rsidRPr="00EA37CE">
        <w:rPr>
          <w:color w:val="000000"/>
          <w:szCs w:val="20"/>
        </w:rPr>
        <w:t xml:space="preserve"> w</w:t>
      </w:r>
      <w:r w:rsidR="00A16F65">
        <w:rPr>
          <w:color w:val="000000"/>
          <w:szCs w:val="20"/>
        </w:rPr>
        <w:t> </w:t>
      </w:r>
      <w:r w:rsidRPr="00EA37CE">
        <w:rPr>
          <w:color w:val="000000"/>
          <w:szCs w:val="20"/>
        </w:rPr>
        <w:t>ewidencji gruntów: obręb Jeżyce, arkusz mapy 14, działka nr 52</w:t>
      </w:r>
      <w:r w:rsidR="00A16F65" w:rsidRPr="00EA37CE">
        <w:rPr>
          <w:color w:val="000000"/>
          <w:szCs w:val="20"/>
        </w:rPr>
        <w:t xml:space="preserve"> o</w:t>
      </w:r>
      <w:r w:rsidR="00A16F65">
        <w:rPr>
          <w:color w:val="000000"/>
          <w:szCs w:val="20"/>
        </w:rPr>
        <w:t> </w:t>
      </w:r>
      <w:r w:rsidRPr="00EA37CE">
        <w:rPr>
          <w:color w:val="000000"/>
          <w:szCs w:val="20"/>
        </w:rPr>
        <w:t>pow. 794 m</w:t>
      </w:r>
      <w:r w:rsidRPr="00EA37CE">
        <w:rPr>
          <w:color w:val="000000"/>
          <w:szCs w:val="20"/>
          <w:vertAlign w:val="superscript"/>
        </w:rPr>
        <w:t>2</w:t>
      </w:r>
      <w:r w:rsidRPr="00EA37CE">
        <w:rPr>
          <w:color w:val="000000"/>
          <w:szCs w:val="20"/>
        </w:rPr>
        <w:t xml:space="preserve">, dla której prowadzona jest księga wieczysta gruntowa nr </w:t>
      </w:r>
      <w:r w:rsidR="009A02CF">
        <w:rPr>
          <w:color w:val="000000"/>
          <w:szCs w:val="20"/>
        </w:rPr>
        <w:t>xxxx</w:t>
      </w:r>
      <w:r w:rsidRPr="00EA37CE">
        <w:rPr>
          <w:color w:val="000000"/>
          <w:szCs w:val="20"/>
        </w:rPr>
        <w:t xml:space="preserve">. </w:t>
      </w:r>
    </w:p>
    <w:p w:rsidR="00EA37CE" w:rsidRPr="00EA37CE" w:rsidRDefault="00EA37CE" w:rsidP="00EA37C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A37CE">
        <w:rPr>
          <w:color w:val="000000"/>
          <w:szCs w:val="20"/>
        </w:rPr>
        <w:t>Lokal mieszkalny przy ulicy Dąbrowskiego 52/4 ma powierzchnię użytkową 144 m</w:t>
      </w:r>
      <w:r w:rsidRPr="00EA37CE">
        <w:rPr>
          <w:color w:val="000000"/>
          <w:szCs w:val="20"/>
          <w:vertAlign w:val="superscript"/>
        </w:rPr>
        <w:t>2</w:t>
      </w:r>
      <w:r w:rsidRPr="00EA37CE">
        <w:rPr>
          <w:color w:val="000000"/>
          <w:szCs w:val="20"/>
        </w:rPr>
        <w:t>. Składa się</w:t>
      </w:r>
      <w:r w:rsidR="00A16F65" w:rsidRPr="00EA37CE">
        <w:rPr>
          <w:color w:val="000000"/>
          <w:szCs w:val="20"/>
        </w:rPr>
        <w:t xml:space="preserve"> z</w:t>
      </w:r>
      <w:r w:rsidR="00A16F65">
        <w:rPr>
          <w:color w:val="000000"/>
          <w:szCs w:val="20"/>
        </w:rPr>
        <w:t> </w:t>
      </w:r>
      <w:r w:rsidRPr="00EA37CE">
        <w:rPr>
          <w:color w:val="000000"/>
          <w:szCs w:val="20"/>
        </w:rPr>
        <w:t>5 pokoi, kuchni, łazienki, korytarza</w:t>
      </w:r>
      <w:r w:rsidR="00A16F65" w:rsidRPr="00EA37CE">
        <w:rPr>
          <w:color w:val="000000"/>
          <w:szCs w:val="20"/>
        </w:rPr>
        <w:t xml:space="preserve"> i</w:t>
      </w:r>
      <w:r w:rsidR="00A16F65">
        <w:rPr>
          <w:color w:val="000000"/>
          <w:szCs w:val="20"/>
        </w:rPr>
        <w:t> </w:t>
      </w:r>
      <w:r w:rsidRPr="00EA37CE">
        <w:rPr>
          <w:color w:val="000000"/>
          <w:szCs w:val="20"/>
        </w:rPr>
        <w:t>spiżarni,</w:t>
      </w:r>
      <w:r w:rsidR="00A16F65" w:rsidRPr="00EA37CE">
        <w:rPr>
          <w:color w:val="000000"/>
          <w:szCs w:val="20"/>
        </w:rPr>
        <w:t xml:space="preserve"> a</w:t>
      </w:r>
      <w:r w:rsidR="00A16F65">
        <w:rPr>
          <w:color w:val="000000"/>
          <w:szCs w:val="20"/>
        </w:rPr>
        <w:t> </w:t>
      </w:r>
      <w:r w:rsidRPr="00EA37CE">
        <w:rPr>
          <w:color w:val="000000"/>
          <w:szCs w:val="20"/>
        </w:rPr>
        <w:t>do lokalu przynależy pomieszczenie piwniczne</w:t>
      </w:r>
      <w:r w:rsidR="00A16F65" w:rsidRPr="00EA37CE">
        <w:rPr>
          <w:color w:val="000000"/>
          <w:szCs w:val="20"/>
        </w:rPr>
        <w:t xml:space="preserve"> o</w:t>
      </w:r>
      <w:r w:rsidR="00A16F65">
        <w:rPr>
          <w:color w:val="000000"/>
          <w:szCs w:val="20"/>
        </w:rPr>
        <w:t> </w:t>
      </w:r>
      <w:r w:rsidRPr="00EA37CE">
        <w:rPr>
          <w:color w:val="000000"/>
          <w:szCs w:val="20"/>
        </w:rPr>
        <w:t>pow. 8,80 m</w:t>
      </w:r>
      <w:r w:rsidRPr="00EA37CE">
        <w:rPr>
          <w:color w:val="000000"/>
          <w:szCs w:val="20"/>
          <w:vertAlign w:val="superscript"/>
        </w:rPr>
        <w:t>2</w:t>
      </w:r>
      <w:r w:rsidRPr="00EA37CE">
        <w:rPr>
          <w:color w:val="000000"/>
          <w:szCs w:val="20"/>
        </w:rPr>
        <w:t xml:space="preserve">. </w:t>
      </w:r>
    </w:p>
    <w:p w:rsidR="00EA37CE" w:rsidRPr="00EA37CE" w:rsidRDefault="00EA37CE" w:rsidP="00EA37C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A37CE">
        <w:rPr>
          <w:color w:val="000000"/>
          <w:szCs w:val="20"/>
        </w:rPr>
        <w:t>Budynek przy ulicy Dąbrowskiego 52 wymaga podjęcia pilnych prac remontowych nakazanych decyzją Powiatowego Inspektora Nadzoru Budowlanego dla Miasta Poznania,</w:t>
      </w:r>
      <w:r w:rsidR="00A16F65" w:rsidRPr="00EA37CE">
        <w:rPr>
          <w:color w:val="000000"/>
          <w:szCs w:val="20"/>
        </w:rPr>
        <w:t xml:space="preserve"> a</w:t>
      </w:r>
      <w:r w:rsidR="00A16F65">
        <w:rPr>
          <w:color w:val="000000"/>
          <w:szCs w:val="20"/>
        </w:rPr>
        <w:t> </w:t>
      </w:r>
      <w:r w:rsidRPr="00EA37CE">
        <w:rPr>
          <w:color w:val="000000"/>
          <w:szCs w:val="20"/>
        </w:rPr>
        <w:t>do przeprowadzenia tych prac konieczne jest dysponowanie przez Miasto Poznań większościowym udziałem</w:t>
      </w:r>
      <w:r w:rsidR="00A16F65" w:rsidRPr="00EA37CE">
        <w:rPr>
          <w:color w:val="000000"/>
          <w:szCs w:val="20"/>
        </w:rPr>
        <w:t xml:space="preserve"> w</w:t>
      </w:r>
      <w:r w:rsidR="00A16F65">
        <w:rPr>
          <w:color w:val="000000"/>
          <w:szCs w:val="20"/>
        </w:rPr>
        <w:t> </w:t>
      </w:r>
      <w:r w:rsidRPr="00EA37CE">
        <w:rPr>
          <w:color w:val="000000"/>
          <w:szCs w:val="20"/>
        </w:rPr>
        <w:t xml:space="preserve">nieruchomości. </w:t>
      </w:r>
    </w:p>
    <w:p w:rsidR="00EA37CE" w:rsidRPr="00EA37CE" w:rsidRDefault="00EA37CE" w:rsidP="00EA37C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A37CE">
        <w:rPr>
          <w:color w:val="000000"/>
          <w:szCs w:val="20"/>
        </w:rPr>
        <w:t xml:space="preserve">Księga wieczysta </w:t>
      </w:r>
      <w:r w:rsidR="009A02CF">
        <w:rPr>
          <w:color w:val="000000"/>
          <w:szCs w:val="20"/>
        </w:rPr>
        <w:t>xxxx</w:t>
      </w:r>
      <w:r w:rsidRPr="00EA37CE">
        <w:rPr>
          <w:color w:val="000000"/>
          <w:szCs w:val="20"/>
        </w:rPr>
        <w:t xml:space="preserve"> obciążona jest hipoteką umowną na rzecz ING Bank Śląski SA</w:t>
      </w:r>
      <w:r w:rsidR="00A16F65" w:rsidRPr="00EA37CE">
        <w:rPr>
          <w:color w:val="000000"/>
          <w:szCs w:val="20"/>
        </w:rPr>
        <w:t xml:space="preserve"> w</w:t>
      </w:r>
      <w:r w:rsidR="00A16F65">
        <w:rPr>
          <w:color w:val="000000"/>
          <w:szCs w:val="20"/>
        </w:rPr>
        <w:t> </w:t>
      </w:r>
      <w:r w:rsidRPr="00EA37CE">
        <w:rPr>
          <w:color w:val="000000"/>
          <w:szCs w:val="20"/>
        </w:rPr>
        <w:t xml:space="preserve">wysokości </w:t>
      </w:r>
      <w:r w:rsidR="009A02CF">
        <w:rPr>
          <w:color w:val="000000"/>
          <w:szCs w:val="20"/>
        </w:rPr>
        <w:t>xxxx</w:t>
      </w:r>
      <w:r w:rsidRPr="00EA37CE">
        <w:rPr>
          <w:color w:val="000000"/>
          <w:szCs w:val="20"/>
        </w:rPr>
        <w:t xml:space="preserve"> zł tytułem zabezpieczenia spłaty wierzytelności banku</w:t>
      </w:r>
      <w:r w:rsidR="00A16F65" w:rsidRPr="00EA37CE">
        <w:rPr>
          <w:color w:val="000000"/>
          <w:szCs w:val="20"/>
        </w:rPr>
        <w:t xml:space="preserve"> z</w:t>
      </w:r>
      <w:r w:rsidR="00A16F65">
        <w:rPr>
          <w:color w:val="000000"/>
          <w:szCs w:val="20"/>
        </w:rPr>
        <w:t> </w:t>
      </w:r>
      <w:r w:rsidRPr="00EA37CE">
        <w:rPr>
          <w:color w:val="000000"/>
          <w:szCs w:val="20"/>
        </w:rPr>
        <w:t xml:space="preserve">tytułu kredytu udzielonego na podstawie umowy kredytu nr </w:t>
      </w:r>
      <w:r w:rsidR="009A02CF">
        <w:rPr>
          <w:color w:val="000000"/>
          <w:szCs w:val="20"/>
        </w:rPr>
        <w:t>xxxx</w:t>
      </w:r>
      <w:r w:rsidR="00A16F65" w:rsidRPr="00EA37CE">
        <w:rPr>
          <w:color w:val="000000"/>
          <w:szCs w:val="20"/>
        </w:rPr>
        <w:t xml:space="preserve"> z</w:t>
      </w:r>
      <w:r w:rsidR="00A16F65">
        <w:rPr>
          <w:color w:val="000000"/>
          <w:szCs w:val="20"/>
        </w:rPr>
        <w:t> </w:t>
      </w:r>
      <w:r w:rsidRPr="00EA37CE">
        <w:rPr>
          <w:color w:val="000000"/>
          <w:szCs w:val="20"/>
        </w:rPr>
        <w:t>dnia 24 czerwca 2019 roku.</w:t>
      </w:r>
    </w:p>
    <w:p w:rsidR="00EA37CE" w:rsidRPr="00EA37CE" w:rsidRDefault="00EA37CE" w:rsidP="00EA37C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A37CE">
        <w:rPr>
          <w:color w:val="000000"/>
          <w:szCs w:val="20"/>
        </w:rPr>
        <w:t xml:space="preserve">Cena sprzedaży nieruchomości wynosi </w:t>
      </w:r>
      <w:r w:rsidR="009A02CF">
        <w:rPr>
          <w:color w:val="000000"/>
          <w:szCs w:val="20"/>
        </w:rPr>
        <w:t>xxxx</w:t>
      </w:r>
      <w:r w:rsidRPr="00EA37CE">
        <w:rPr>
          <w:color w:val="000000"/>
          <w:szCs w:val="20"/>
        </w:rPr>
        <w:t xml:space="preserve"> zł brutto (słownie: </w:t>
      </w:r>
      <w:r w:rsidR="009A02CF">
        <w:rPr>
          <w:color w:val="000000"/>
          <w:szCs w:val="20"/>
        </w:rPr>
        <w:t>xxxx</w:t>
      </w:r>
      <w:r w:rsidRPr="00EA37CE">
        <w:rPr>
          <w:color w:val="000000"/>
          <w:szCs w:val="20"/>
        </w:rPr>
        <w:t>)</w:t>
      </w:r>
      <w:r w:rsidR="00A16F65" w:rsidRPr="00EA37CE">
        <w:rPr>
          <w:color w:val="000000"/>
          <w:szCs w:val="20"/>
        </w:rPr>
        <w:t xml:space="preserve"> i</w:t>
      </w:r>
      <w:r w:rsidR="00A16F65">
        <w:rPr>
          <w:color w:val="000000"/>
          <w:szCs w:val="20"/>
        </w:rPr>
        <w:t> </w:t>
      </w:r>
      <w:r w:rsidRPr="00EA37CE">
        <w:rPr>
          <w:color w:val="000000"/>
          <w:szCs w:val="20"/>
        </w:rPr>
        <w:t>zostanie uiszczona przez kupującego</w:t>
      </w:r>
      <w:r w:rsidR="00A16F65" w:rsidRPr="00EA37CE">
        <w:rPr>
          <w:color w:val="000000"/>
          <w:szCs w:val="20"/>
        </w:rPr>
        <w:t xml:space="preserve"> w</w:t>
      </w:r>
      <w:r w:rsidR="00A16F65">
        <w:rPr>
          <w:color w:val="000000"/>
          <w:szCs w:val="20"/>
        </w:rPr>
        <w:t> </w:t>
      </w:r>
      <w:r w:rsidRPr="00EA37CE">
        <w:rPr>
          <w:color w:val="000000"/>
          <w:szCs w:val="20"/>
        </w:rPr>
        <w:t>następujących sposób:</w:t>
      </w:r>
    </w:p>
    <w:p w:rsidR="00EA37CE" w:rsidRPr="00EA37CE" w:rsidRDefault="00EA37CE" w:rsidP="00EA37C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A37CE">
        <w:rPr>
          <w:color w:val="000000"/>
          <w:szCs w:val="20"/>
        </w:rPr>
        <w:t>1) kwota, wynikająca</w:t>
      </w:r>
      <w:r w:rsidR="00A16F65" w:rsidRPr="00EA37CE">
        <w:rPr>
          <w:color w:val="000000"/>
          <w:szCs w:val="20"/>
        </w:rPr>
        <w:t xml:space="preserve"> z</w:t>
      </w:r>
      <w:r w:rsidR="00A16F65">
        <w:rPr>
          <w:color w:val="000000"/>
          <w:szCs w:val="20"/>
        </w:rPr>
        <w:t> </w:t>
      </w:r>
      <w:r w:rsidRPr="00EA37CE">
        <w:rPr>
          <w:color w:val="000000"/>
          <w:szCs w:val="20"/>
        </w:rPr>
        <w:t xml:space="preserve">dostarczonego do dnia zawarcia umowy sprzedaży przez sprzedającego zaświadczenia wydanego przez ING Bank Śląski SA, które będzie zawierać: </w:t>
      </w:r>
      <w:r w:rsidRPr="00EA37CE">
        <w:rPr>
          <w:color w:val="000000"/>
          <w:szCs w:val="20"/>
        </w:rPr>
        <w:lastRenderedPageBreak/>
        <w:t>aktualną wysokość zadłużenia sprzedającego</w:t>
      </w:r>
      <w:r w:rsidR="00A16F65" w:rsidRPr="00EA37CE">
        <w:rPr>
          <w:color w:val="000000"/>
          <w:szCs w:val="20"/>
        </w:rPr>
        <w:t xml:space="preserve"> z</w:t>
      </w:r>
      <w:r w:rsidR="00A16F65">
        <w:rPr>
          <w:color w:val="000000"/>
          <w:szCs w:val="20"/>
        </w:rPr>
        <w:t> </w:t>
      </w:r>
      <w:r w:rsidRPr="00EA37CE">
        <w:rPr>
          <w:color w:val="000000"/>
          <w:szCs w:val="20"/>
        </w:rPr>
        <w:t>tytułu udzielonego przez ten bank kredytu (kapitał kredytu, odsetki, ewentualne prowizje</w:t>
      </w:r>
      <w:r w:rsidR="00A16F65" w:rsidRPr="00EA37CE">
        <w:rPr>
          <w:color w:val="000000"/>
          <w:szCs w:val="20"/>
        </w:rPr>
        <w:t xml:space="preserve"> i</w:t>
      </w:r>
      <w:r w:rsidR="00A16F65">
        <w:rPr>
          <w:color w:val="000000"/>
          <w:szCs w:val="20"/>
        </w:rPr>
        <w:t> </w:t>
      </w:r>
      <w:r w:rsidRPr="00EA37CE">
        <w:rPr>
          <w:color w:val="000000"/>
          <w:szCs w:val="20"/>
        </w:rPr>
        <w:t>opłaty od wcześniejszej spłaty kredytu), numer rachunku przeznaczonego do wcześniejszej spłaty zadłużenia oraz oświadczenie (promesę)</w:t>
      </w:r>
      <w:r w:rsidR="00A16F65" w:rsidRPr="00EA37CE">
        <w:rPr>
          <w:color w:val="000000"/>
          <w:szCs w:val="20"/>
        </w:rPr>
        <w:t xml:space="preserve"> o</w:t>
      </w:r>
      <w:r w:rsidR="00A16F65">
        <w:rPr>
          <w:color w:val="000000"/>
          <w:szCs w:val="20"/>
        </w:rPr>
        <w:t> </w:t>
      </w:r>
      <w:r w:rsidRPr="00EA37CE">
        <w:rPr>
          <w:color w:val="000000"/>
          <w:szCs w:val="20"/>
        </w:rPr>
        <w:t>możliwości wykreślenia hipoteki</w:t>
      </w:r>
      <w:r w:rsidR="00A16F65" w:rsidRPr="00EA37CE">
        <w:rPr>
          <w:color w:val="000000"/>
          <w:szCs w:val="20"/>
        </w:rPr>
        <w:t xml:space="preserve"> z</w:t>
      </w:r>
      <w:r w:rsidR="00A16F65">
        <w:rPr>
          <w:color w:val="000000"/>
          <w:szCs w:val="20"/>
        </w:rPr>
        <w:t> </w:t>
      </w:r>
      <w:r w:rsidRPr="00EA37CE">
        <w:rPr>
          <w:color w:val="000000"/>
          <w:szCs w:val="20"/>
        </w:rPr>
        <w:t xml:space="preserve">księgi wieczystej </w:t>
      </w:r>
      <w:r w:rsidR="009A02CF">
        <w:rPr>
          <w:color w:val="000000"/>
          <w:szCs w:val="20"/>
        </w:rPr>
        <w:t>xxxx</w:t>
      </w:r>
      <w:bookmarkStart w:id="2" w:name="_GoBack"/>
      <w:bookmarkEnd w:id="2"/>
      <w:r w:rsidRPr="00EA37CE">
        <w:rPr>
          <w:color w:val="000000"/>
          <w:szCs w:val="20"/>
        </w:rPr>
        <w:t>, zostanie zapłacona na rachunek bankowy wskazany przez ING Bank Śląski SA;</w:t>
      </w:r>
    </w:p>
    <w:p w:rsidR="00EA37CE" w:rsidRPr="00EA37CE" w:rsidRDefault="00EA37CE" w:rsidP="00EA37C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A37CE">
        <w:rPr>
          <w:color w:val="000000"/>
          <w:szCs w:val="20"/>
        </w:rPr>
        <w:t>2) pozostała do zapłaty kwota, stanowiąca różnicę pomiędzy ceną sprzedaży nieruchomości</w:t>
      </w:r>
      <w:r w:rsidR="00A16F65" w:rsidRPr="00EA37CE">
        <w:rPr>
          <w:color w:val="000000"/>
          <w:szCs w:val="20"/>
        </w:rPr>
        <w:t xml:space="preserve"> i</w:t>
      </w:r>
      <w:r w:rsidR="00A16F65">
        <w:rPr>
          <w:color w:val="000000"/>
          <w:szCs w:val="20"/>
        </w:rPr>
        <w:t> </w:t>
      </w:r>
      <w:r w:rsidRPr="00EA37CE">
        <w:rPr>
          <w:color w:val="000000"/>
          <w:szCs w:val="20"/>
        </w:rPr>
        <w:t>kwoty określonej przez wierzyciela hipotecznego zgodnie</w:t>
      </w:r>
      <w:r w:rsidR="00A16F65" w:rsidRPr="00EA37CE">
        <w:rPr>
          <w:color w:val="000000"/>
          <w:szCs w:val="20"/>
        </w:rPr>
        <w:t xml:space="preserve"> z</w:t>
      </w:r>
      <w:r w:rsidR="00A16F65">
        <w:rPr>
          <w:color w:val="000000"/>
          <w:szCs w:val="20"/>
        </w:rPr>
        <w:t> </w:t>
      </w:r>
      <w:r w:rsidRPr="00EA37CE">
        <w:rPr>
          <w:color w:val="000000"/>
          <w:szCs w:val="20"/>
        </w:rPr>
        <w:t>pkt 1, zostanie zapłacona na rachunek bankowy wskazany przez sprzedającego.</w:t>
      </w:r>
    </w:p>
    <w:p w:rsidR="00EA37CE" w:rsidRPr="00EA37CE" w:rsidRDefault="00EA37CE" w:rsidP="00EA37C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A37CE">
        <w:rPr>
          <w:color w:val="000000"/>
          <w:szCs w:val="20"/>
        </w:rPr>
        <w:t>Nabycie lokalu mieszkalnego wpisuje się</w:t>
      </w:r>
      <w:r w:rsidR="00A16F65" w:rsidRPr="00EA37CE">
        <w:rPr>
          <w:color w:val="000000"/>
          <w:szCs w:val="20"/>
        </w:rPr>
        <w:t xml:space="preserve"> w</w:t>
      </w:r>
      <w:r w:rsidR="00A16F65">
        <w:rPr>
          <w:color w:val="000000"/>
          <w:szCs w:val="20"/>
        </w:rPr>
        <w:t> </w:t>
      </w:r>
      <w:r w:rsidRPr="00EA37CE">
        <w:rPr>
          <w:color w:val="000000"/>
          <w:szCs w:val="20"/>
        </w:rPr>
        <w:t>zadania własne gminy, do których m.in. należy zaspokajanie zbiorowych potrzeb wspólnoty,</w:t>
      </w:r>
      <w:r w:rsidR="00A16F65" w:rsidRPr="00EA37CE">
        <w:rPr>
          <w:color w:val="000000"/>
          <w:szCs w:val="20"/>
        </w:rPr>
        <w:t xml:space="preserve"> w</w:t>
      </w:r>
      <w:r w:rsidR="00A16F65">
        <w:rPr>
          <w:color w:val="000000"/>
          <w:szCs w:val="20"/>
        </w:rPr>
        <w:t> </w:t>
      </w:r>
      <w:r w:rsidRPr="00EA37CE">
        <w:rPr>
          <w:color w:val="000000"/>
          <w:szCs w:val="20"/>
        </w:rPr>
        <w:t>szczególności obejmujących sprawy gminnego budownictwa mieszkaniowego, określone</w:t>
      </w:r>
      <w:r w:rsidR="00A16F65" w:rsidRPr="00EA37CE">
        <w:rPr>
          <w:color w:val="000000"/>
          <w:szCs w:val="20"/>
        </w:rPr>
        <w:t xml:space="preserve"> w</w:t>
      </w:r>
      <w:r w:rsidR="00A16F65">
        <w:rPr>
          <w:color w:val="000000"/>
          <w:szCs w:val="20"/>
        </w:rPr>
        <w:t> </w:t>
      </w:r>
      <w:r w:rsidRPr="00EA37CE">
        <w:rPr>
          <w:color w:val="000000"/>
          <w:szCs w:val="20"/>
        </w:rPr>
        <w:t>art. 7 ust. 1 pkt 7 ustawy</w:t>
      </w:r>
      <w:r w:rsidR="00A16F65" w:rsidRPr="00EA37CE">
        <w:rPr>
          <w:color w:val="000000"/>
          <w:szCs w:val="20"/>
        </w:rPr>
        <w:t xml:space="preserve"> z</w:t>
      </w:r>
      <w:r w:rsidR="00A16F65">
        <w:rPr>
          <w:color w:val="000000"/>
          <w:szCs w:val="20"/>
        </w:rPr>
        <w:t> </w:t>
      </w:r>
      <w:r w:rsidRPr="00EA37CE">
        <w:rPr>
          <w:color w:val="000000"/>
          <w:szCs w:val="20"/>
        </w:rPr>
        <w:t>dnia 8 marca 1990 r.</w:t>
      </w:r>
      <w:r w:rsidR="00A16F65" w:rsidRPr="00EA37CE">
        <w:rPr>
          <w:color w:val="000000"/>
          <w:szCs w:val="20"/>
        </w:rPr>
        <w:t xml:space="preserve"> o</w:t>
      </w:r>
      <w:r w:rsidR="00A16F65">
        <w:rPr>
          <w:color w:val="000000"/>
          <w:szCs w:val="20"/>
        </w:rPr>
        <w:t> </w:t>
      </w:r>
      <w:r w:rsidRPr="00EA37CE">
        <w:rPr>
          <w:color w:val="000000"/>
          <w:szCs w:val="20"/>
        </w:rPr>
        <w:t>samorządzie gminnym.</w:t>
      </w:r>
    </w:p>
    <w:p w:rsidR="00EA37CE" w:rsidRPr="00EA37CE" w:rsidRDefault="00EA37CE" w:rsidP="00EA37C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EA37CE" w:rsidRDefault="00EA37CE" w:rsidP="00EA37CE">
      <w:pPr>
        <w:spacing w:line="360" w:lineRule="auto"/>
        <w:jc w:val="both"/>
        <w:rPr>
          <w:color w:val="000000"/>
          <w:szCs w:val="20"/>
        </w:rPr>
      </w:pPr>
      <w:r w:rsidRPr="00EA37CE">
        <w:rPr>
          <w:color w:val="000000"/>
          <w:szCs w:val="20"/>
        </w:rPr>
        <w:t>Mając na względzie powyższe, wydanie zarządzenia jest słuszne</w:t>
      </w:r>
      <w:r w:rsidR="00A16F65" w:rsidRPr="00EA37CE">
        <w:rPr>
          <w:color w:val="000000"/>
          <w:szCs w:val="20"/>
        </w:rPr>
        <w:t xml:space="preserve"> i</w:t>
      </w:r>
      <w:r w:rsidR="00A16F65">
        <w:rPr>
          <w:color w:val="000000"/>
          <w:szCs w:val="20"/>
        </w:rPr>
        <w:t> </w:t>
      </w:r>
      <w:r w:rsidRPr="00EA37CE">
        <w:rPr>
          <w:color w:val="000000"/>
          <w:szCs w:val="20"/>
        </w:rPr>
        <w:t>uzasadnione.</w:t>
      </w:r>
    </w:p>
    <w:p w:rsidR="00EA37CE" w:rsidRDefault="00EA37CE" w:rsidP="00EA37CE">
      <w:pPr>
        <w:spacing w:line="360" w:lineRule="auto"/>
        <w:jc w:val="both"/>
      </w:pPr>
    </w:p>
    <w:p w:rsidR="00EA37CE" w:rsidRDefault="00EA37CE" w:rsidP="00EA37CE">
      <w:pPr>
        <w:keepNext/>
        <w:spacing w:line="360" w:lineRule="auto"/>
        <w:jc w:val="center"/>
      </w:pPr>
      <w:r>
        <w:t>DYREKTOR WYDZIAŁU</w:t>
      </w:r>
    </w:p>
    <w:p w:rsidR="00EA37CE" w:rsidRPr="00EA37CE" w:rsidRDefault="00EA37CE" w:rsidP="00EA37CE">
      <w:pPr>
        <w:keepNext/>
        <w:spacing w:line="360" w:lineRule="auto"/>
        <w:jc w:val="center"/>
      </w:pPr>
      <w:r>
        <w:t>(-) Magda Albińska</w:t>
      </w:r>
    </w:p>
    <w:sectPr w:rsidR="00EA37CE" w:rsidRPr="00EA37CE" w:rsidSect="00EA37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519" w:rsidRDefault="00B72519">
      <w:r>
        <w:separator/>
      </w:r>
    </w:p>
  </w:endnote>
  <w:endnote w:type="continuationSeparator" w:id="0">
    <w:p w:rsidR="00B72519" w:rsidRDefault="00B7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519" w:rsidRDefault="00B72519">
      <w:r>
        <w:separator/>
      </w:r>
    </w:p>
  </w:footnote>
  <w:footnote w:type="continuationSeparator" w:id="0">
    <w:p w:rsidR="00B72519" w:rsidRDefault="00B72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przez Miasto Poznań nieruchomości lokalowej położonej w Poznaniu przy ulicy Dąbrowskiego 52/4."/>
  </w:docVars>
  <w:rsids>
    <w:rsidRoot w:val="00EA37CE"/>
    <w:rsid w:val="000607A3"/>
    <w:rsid w:val="001B1D53"/>
    <w:rsid w:val="0022095A"/>
    <w:rsid w:val="002946C5"/>
    <w:rsid w:val="002C29F3"/>
    <w:rsid w:val="00796326"/>
    <w:rsid w:val="009A02CF"/>
    <w:rsid w:val="00A16F65"/>
    <w:rsid w:val="00A87E1B"/>
    <w:rsid w:val="00AA04BE"/>
    <w:rsid w:val="00B72519"/>
    <w:rsid w:val="00BB1A14"/>
    <w:rsid w:val="00EA37C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E59CB"/>
  <w15:chartTrackingRefBased/>
  <w15:docId w15:val="{790CB825-FB7A-4A62-B094-EC71AF5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2025-07-15T11:25:00Z</dcterms:created>
  <dcterms:modified xsi:type="dcterms:W3CDTF">2025-07-15T11:28:00Z</dcterms:modified>
</cp:coreProperties>
</file>