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6D33">
          <w:t>27/2025/K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E6D33">
        <w:rPr>
          <w:b/>
          <w:sz w:val="28"/>
        </w:rPr>
        <w:fldChar w:fldCharType="separate"/>
      </w:r>
      <w:r w:rsidR="008E6D33">
        <w:rPr>
          <w:b/>
          <w:sz w:val="28"/>
        </w:rPr>
        <w:t>18 lipca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6D33">
              <w:rPr>
                <w:b/>
                <w:sz w:val="24"/>
                <w:szCs w:val="24"/>
              </w:rPr>
              <w:fldChar w:fldCharType="separate"/>
            </w:r>
            <w:r w:rsidR="008E6D33">
              <w:rPr>
                <w:b/>
                <w:sz w:val="24"/>
                <w:szCs w:val="24"/>
              </w:rPr>
              <w:t>zarządzenie</w:t>
            </w:r>
            <w:r w:rsidR="00AA1FD0">
              <w:rPr>
                <w:b/>
                <w:sz w:val="24"/>
                <w:szCs w:val="24"/>
              </w:rPr>
              <w:t xml:space="preserve"> w </w:t>
            </w:r>
            <w:r w:rsidR="008E6D33">
              <w:rPr>
                <w:b/>
                <w:sz w:val="24"/>
                <w:szCs w:val="24"/>
              </w:rPr>
              <w:t>sprawie Regulaminu organizacyjnego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E6D33" w:rsidP="008E6D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6D33">
        <w:rPr>
          <w:color w:val="000000"/>
          <w:sz w:val="24"/>
        </w:rPr>
        <w:t xml:space="preserve">Na podstawie </w:t>
      </w:r>
      <w:r w:rsidRPr="008E6D33">
        <w:rPr>
          <w:color w:val="000000"/>
          <w:sz w:val="24"/>
          <w:szCs w:val="24"/>
        </w:rPr>
        <w:t>art. 33 ust. 2 ustawy</w:t>
      </w:r>
      <w:r w:rsidR="00AA1FD0" w:rsidRPr="008E6D33">
        <w:rPr>
          <w:color w:val="000000"/>
          <w:sz w:val="24"/>
          <w:szCs w:val="24"/>
        </w:rPr>
        <w:t xml:space="preserve"> z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dnia 8 marca 1990 r.</w:t>
      </w:r>
      <w:r w:rsidR="00AA1FD0" w:rsidRPr="008E6D33">
        <w:rPr>
          <w:color w:val="000000"/>
          <w:sz w:val="24"/>
          <w:szCs w:val="24"/>
        </w:rPr>
        <w:t xml:space="preserve"> o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samorządzie gminnym (Dz. U.</w:t>
      </w:r>
      <w:r w:rsidR="00AA1FD0" w:rsidRPr="008E6D33">
        <w:rPr>
          <w:color w:val="000000"/>
          <w:sz w:val="24"/>
          <w:szCs w:val="24"/>
        </w:rPr>
        <w:t xml:space="preserve"> z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2024 r. poz. 1465</w:t>
      </w:r>
      <w:r w:rsidR="00AA1FD0" w:rsidRPr="008E6D33">
        <w:rPr>
          <w:color w:val="000000"/>
          <w:sz w:val="24"/>
          <w:szCs w:val="24"/>
        </w:rPr>
        <w:t xml:space="preserve"> z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późn. zm.)</w:t>
      </w:r>
      <w:r w:rsidRPr="008E6D33">
        <w:rPr>
          <w:b/>
          <w:bCs/>
          <w:color w:val="000000"/>
          <w:sz w:val="24"/>
          <w:szCs w:val="24"/>
        </w:rPr>
        <w:t xml:space="preserve"> </w:t>
      </w:r>
      <w:r w:rsidRPr="008E6D33">
        <w:rPr>
          <w:color w:val="000000"/>
          <w:sz w:val="24"/>
        </w:rPr>
        <w:t>zarządza się, co następuje:</w:t>
      </w:r>
    </w:p>
    <w:p w:rsidR="008E6D33" w:rsidRDefault="008E6D33" w:rsidP="008E6D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E6D33" w:rsidRDefault="008E6D33" w:rsidP="008E6D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6D33" w:rsidRDefault="008E6D33" w:rsidP="008E6D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6D33" w:rsidRDefault="008E6D33" w:rsidP="008E6D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6D33">
        <w:rPr>
          <w:color w:val="000000"/>
          <w:sz w:val="24"/>
          <w:szCs w:val="24"/>
        </w:rPr>
        <w:t>W Regulaminie organizacyjnym Urzędu Miasta Poznania, stanowiącym załącznik do zarządzenia Nr 25/2025/K Prezydenta Miasta Poznania</w:t>
      </w:r>
      <w:r w:rsidR="00AA1FD0" w:rsidRPr="008E6D33">
        <w:rPr>
          <w:color w:val="000000"/>
          <w:sz w:val="24"/>
          <w:szCs w:val="24"/>
        </w:rPr>
        <w:t xml:space="preserve"> z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dnia 1 lipca 2025 r.</w:t>
      </w:r>
      <w:r w:rsidR="00AA1FD0" w:rsidRPr="008E6D33">
        <w:rPr>
          <w:color w:val="000000"/>
          <w:sz w:val="24"/>
          <w:szCs w:val="24"/>
        </w:rPr>
        <w:t xml:space="preserve"> w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sprawie Regulaminu organizacyjnego Urzędu Miasta Poznania, załącznik do Regulaminu – „Schemat organizacyjny Urzędu Miasta Poznania” otrzymuje brzmienie jak</w:t>
      </w:r>
      <w:r w:rsidR="00AA1FD0" w:rsidRPr="008E6D33">
        <w:rPr>
          <w:color w:val="000000"/>
          <w:sz w:val="24"/>
          <w:szCs w:val="24"/>
        </w:rPr>
        <w:t xml:space="preserve"> w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załączniku do niniejszego zarządzenia.</w:t>
      </w:r>
    </w:p>
    <w:p w:rsidR="008E6D33" w:rsidRDefault="008E6D33" w:rsidP="008E6D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6D33" w:rsidRDefault="008E6D33" w:rsidP="008E6D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6D33" w:rsidRDefault="008E6D33" w:rsidP="008E6D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6D33" w:rsidRDefault="008E6D33" w:rsidP="008E6D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6D33">
        <w:rPr>
          <w:color w:val="000000"/>
          <w:sz w:val="24"/>
          <w:szCs w:val="24"/>
        </w:rPr>
        <w:t>Wykonanie zarządzenia powierza się Zastępcom Prezydenta Miasta Poznania, Sekretarzowi Miasta Poznania</w:t>
      </w:r>
      <w:r w:rsidR="00AA1FD0" w:rsidRPr="008E6D33">
        <w:rPr>
          <w:color w:val="000000"/>
          <w:sz w:val="24"/>
          <w:szCs w:val="24"/>
        </w:rPr>
        <w:t xml:space="preserve"> i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Skarbnikowi Miasta Poznania, dyrektorom wydziałów oraz pracownikom Urzędu Miasta Poznania.</w:t>
      </w:r>
    </w:p>
    <w:p w:rsidR="008E6D33" w:rsidRDefault="008E6D33" w:rsidP="008E6D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6D33" w:rsidRDefault="008E6D33" w:rsidP="008E6D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6D33" w:rsidRDefault="008E6D33" w:rsidP="008E6D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6D33" w:rsidRDefault="008E6D33" w:rsidP="008E6D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6D33">
        <w:rPr>
          <w:color w:val="000000"/>
          <w:sz w:val="24"/>
          <w:szCs w:val="24"/>
        </w:rPr>
        <w:t>Zarządzenie wchodzi</w:t>
      </w:r>
      <w:r w:rsidR="00AA1FD0" w:rsidRPr="008E6D33">
        <w:rPr>
          <w:color w:val="000000"/>
          <w:sz w:val="24"/>
          <w:szCs w:val="24"/>
        </w:rPr>
        <w:t xml:space="preserve"> w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życie</w:t>
      </w:r>
      <w:r w:rsidR="00AA1FD0" w:rsidRPr="008E6D33">
        <w:rPr>
          <w:color w:val="000000"/>
          <w:sz w:val="24"/>
          <w:szCs w:val="24"/>
        </w:rPr>
        <w:t xml:space="preserve"> z</w:t>
      </w:r>
      <w:r w:rsidR="00AA1FD0">
        <w:rPr>
          <w:color w:val="000000"/>
          <w:sz w:val="24"/>
          <w:szCs w:val="24"/>
        </w:rPr>
        <w:t> </w:t>
      </w:r>
      <w:r w:rsidRPr="008E6D33">
        <w:rPr>
          <w:color w:val="000000"/>
          <w:sz w:val="24"/>
          <w:szCs w:val="24"/>
        </w:rPr>
        <w:t>dniem 1 sierpnia 2025 r.</w:t>
      </w:r>
    </w:p>
    <w:p w:rsidR="008E6D33" w:rsidRDefault="008E6D33" w:rsidP="008E6D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6D33" w:rsidRDefault="008E6D33" w:rsidP="008E6D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E6D33" w:rsidRPr="008E6D33" w:rsidRDefault="008E6D33" w:rsidP="008E6D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E6D33" w:rsidRPr="008E6D33" w:rsidSect="008E6D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33" w:rsidRDefault="008E6D33">
      <w:r>
        <w:separator/>
      </w:r>
    </w:p>
  </w:endnote>
  <w:endnote w:type="continuationSeparator" w:id="0">
    <w:p w:rsidR="008E6D33" w:rsidRDefault="008E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33" w:rsidRDefault="008E6D33">
      <w:r>
        <w:separator/>
      </w:r>
    </w:p>
  </w:footnote>
  <w:footnote w:type="continuationSeparator" w:id="0">
    <w:p w:rsidR="008E6D33" w:rsidRDefault="008E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5 r."/>
    <w:docVar w:name="AktNr" w:val="27/2025/K"/>
    <w:docVar w:name="Sprawa" w:val="zarządzenie w sprawie Regulaminu organizacyjnego Urzędu Miasta Poznania."/>
  </w:docVars>
  <w:rsids>
    <w:rsidRoot w:val="008E6D3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6D33"/>
    <w:rsid w:val="009773E3"/>
    <w:rsid w:val="009865C7"/>
    <w:rsid w:val="00AA184A"/>
    <w:rsid w:val="00AA1FD0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15A89-814D-47A4-8FFD-C6B81B42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2025-07-18T13:14:00Z</dcterms:created>
  <dcterms:modified xsi:type="dcterms:W3CDTF">2025-07-18T13:14:00Z</dcterms:modified>
</cp:coreProperties>
</file>